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E0B9" w14:textId="7E9373E4" w:rsidR="008B6F1C" w:rsidRPr="00C03CB1" w:rsidRDefault="008B6F1C" w:rsidP="00C03CB1">
      <w:pPr>
        <w:spacing w:before="240" w:after="60"/>
        <w:rPr>
          <w:rFonts w:asciiTheme="minorHAnsi" w:hAnsiTheme="minorHAnsi" w:cstheme="minorHAnsi"/>
          <w:b/>
          <w:color w:val="004F71"/>
          <w:sz w:val="28"/>
          <w:szCs w:val="28"/>
        </w:rPr>
      </w:pPr>
      <w:r w:rsidRPr="00C03CB1">
        <w:rPr>
          <w:rFonts w:asciiTheme="minorHAnsi" w:hAnsiTheme="minorHAnsi" w:cstheme="minorHAnsi"/>
          <w:b/>
          <w:color w:val="004F71"/>
          <w:sz w:val="28"/>
          <w:szCs w:val="28"/>
        </w:rPr>
        <w:t>LIITE 4: MUNAPAKKAAMOT JA MUNATUOT</w:t>
      </w:r>
      <w:r w:rsidR="00EE0172">
        <w:rPr>
          <w:rFonts w:asciiTheme="minorHAnsi" w:hAnsiTheme="minorHAnsi" w:cstheme="minorHAnsi"/>
          <w:b/>
          <w:color w:val="004F71"/>
          <w:sz w:val="28"/>
          <w:szCs w:val="28"/>
        </w:rPr>
        <w:t>T</w:t>
      </w:r>
      <w:r w:rsidRPr="00C03CB1">
        <w:rPr>
          <w:rFonts w:asciiTheme="minorHAnsi" w:hAnsiTheme="minorHAnsi" w:cstheme="minorHAnsi"/>
          <w:b/>
          <w:color w:val="004F71"/>
          <w:sz w:val="28"/>
          <w:szCs w:val="28"/>
        </w:rPr>
        <w:t>E</w:t>
      </w:r>
      <w:r w:rsidR="00EE0172">
        <w:rPr>
          <w:rFonts w:asciiTheme="minorHAnsi" w:hAnsiTheme="minorHAnsi" w:cstheme="minorHAnsi"/>
          <w:b/>
          <w:color w:val="004F71"/>
          <w:sz w:val="28"/>
          <w:szCs w:val="28"/>
        </w:rPr>
        <w:t>ITA VALMISTAVAT HYVÄKSYTYT ELINTARVIKEHUONEISTOT</w:t>
      </w:r>
    </w:p>
    <w:p w14:paraId="45E8F153" w14:textId="77777777" w:rsidR="008B6F1C" w:rsidRPr="0057218A" w:rsidRDefault="008B6F1C" w:rsidP="00C03CB1">
      <w:pPr>
        <w:spacing w:before="40"/>
        <w:rPr>
          <w:rFonts w:asciiTheme="minorHAnsi" w:hAnsiTheme="minorHAnsi" w:cstheme="minorHAnsi"/>
          <w:b/>
          <w:sz w:val="24"/>
          <w:szCs w:val="24"/>
          <w:u w:val="single"/>
        </w:rPr>
      </w:pPr>
      <w:r w:rsidRPr="0057218A">
        <w:rPr>
          <w:rFonts w:asciiTheme="minorHAnsi" w:hAnsiTheme="minorHAnsi" w:cstheme="minorHAnsi"/>
          <w:b/>
          <w:sz w:val="24"/>
          <w:szCs w:val="24"/>
          <w:u w:val="single"/>
        </w:rPr>
        <w:t>Tuotenäytteet</w:t>
      </w:r>
    </w:p>
    <w:p w14:paraId="147EC802" w14:textId="77777777" w:rsidR="008B6F1C" w:rsidRPr="0057218A" w:rsidRDefault="008B6F1C" w:rsidP="00CA3752">
      <w:pPr>
        <w:rPr>
          <w:rFonts w:asciiTheme="minorHAnsi" w:hAnsiTheme="minorHAnsi" w:cstheme="minorHAnsi"/>
          <w:b/>
          <w:sz w:val="24"/>
          <w:szCs w:val="24"/>
          <w:u w:val="single"/>
        </w:rPr>
      </w:pPr>
    </w:p>
    <w:p w14:paraId="5ECBB9CF" w14:textId="2156A508" w:rsidR="008B6F1C" w:rsidRDefault="008B6F1C" w:rsidP="00D37A88">
      <w:pPr>
        <w:pStyle w:val="Leipteksti"/>
        <w:spacing w:before="40" w:after="0"/>
        <w:rPr>
          <w:rFonts w:asciiTheme="minorHAnsi" w:hAnsiTheme="minorHAnsi" w:cstheme="minorHAnsi"/>
          <w:b/>
          <w:sz w:val="24"/>
          <w:szCs w:val="24"/>
        </w:rPr>
      </w:pPr>
      <w:r w:rsidRPr="0057218A">
        <w:rPr>
          <w:rFonts w:asciiTheme="minorHAnsi" w:hAnsiTheme="minorHAnsi" w:cstheme="minorHAnsi"/>
          <w:b/>
          <w:sz w:val="24"/>
          <w:szCs w:val="24"/>
        </w:rPr>
        <w:t>1 Turvallisuusvaatimukset</w:t>
      </w:r>
    </w:p>
    <w:p w14:paraId="05F2DFED" w14:textId="77777777" w:rsidR="00C03CB1" w:rsidRDefault="00C03CB1" w:rsidP="00D37A88">
      <w:pPr>
        <w:ind w:firstLine="720"/>
        <w:rPr>
          <w:rFonts w:asciiTheme="minorHAnsi" w:hAnsiTheme="minorHAnsi" w:cstheme="minorHAnsi"/>
          <w:b/>
          <w:i/>
          <w:sz w:val="24"/>
          <w:szCs w:val="24"/>
        </w:rPr>
      </w:pPr>
    </w:p>
    <w:p w14:paraId="48A4262C" w14:textId="70FBC649" w:rsidR="008B6F1C" w:rsidRPr="0057218A" w:rsidRDefault="008B6F1C" w:rsidP="00EE0172">
      <w:pPr>
        <w:ind w:left="584" w:right="850" w:firstLine="720"/>
        <w:rPr>
          <w:rFonts w:asciiTheme="minorHAnsi" w:hAnsiTheme="minorHAnsi" w:cstheme="minorHAnsi"/>
          <w:b/>
          <w:i/>
          <w:sz w:val="24"/>
          <w:szCs w:val="24"/>
        </w:rPr>
      </w:pPr>
      <w:r w:rsidRPr="0057218A">
        <w:rPr>
          <w:rFonts w:asciiTheme="minorHAnsi" w:hAnsiTheme="minorHAnsi" w:cstheme="minorHAnsi"/>
          <w:b/>
          <w:i/>
          <w:sz w:val="24"/>
          <w:szCs w:val="24"/>
        </w:rPr>
        <w:t>Salmonella</w:t>
      </w:r>
    </w:p>
    <w:p w14:paraId="5C593602" w14:textId="77777777" w:rsidR="008B6F1C" w:rsidRPr="0057218A" w:rsidRDefault="008B6F1C" w:rsidP="00EE0172">
      <w:pPr>
        <w:adjustRightInd/>
        <w:ind w:left="1304" w:right="850"/>
        <w:rPr>
          <w:rFonts w:asciiTheme="minorHAnsi" w:hAnsiTheme="minorHAnsi" w:cstheme="minorHAnsi"/>
          <w:i/>
          <w:sz w:val="24"/>
          <w:szCs w:val="24"/>
        </w:rPr>
      </w:pPr>
      <w:r w:rsidRPr="0057218A">
        <w:rPr>
          <w:rFonts w:asciiTheme="minorHAnsi" w:hAnsiTheme="minorHAnsi" w:cstheme="minorHAnsi"/>
          <w:sz w:val="24"/>
          <w:szCs w:val="24"/>
        </w:rPr>
        <w:t xml:space="preserve">Sellaisille munatuotteille, joiden koostumus tai valmistusprosessi ei tuhoa salmonellaa, on asetettu salmonellaa koskeva turvallisuusvaatimus. Muille munatuotteille kyseistä vaatimusta mikrobikriteeriasetuksessa ei ole asetettu. </w:t>
      </w:r>
    </w:p>
    <w:p w14:paraId="595FE341" w14:textId="77777777" w:rsidR="008E61F9" w:rsidRPr="0057218A" w:rsidRDefault="008B6F1C" w:rsidP="00EE0172">
      <w:pPr>
        <w:adjustRightInd/>
        <w:ind w:left="1304" w:right="850"/>
        <w:rPr>
          <w:rFonts w:asciiTheme="minorHAnsi" w:hAnsiTheme="minorHAnsi" w:cstheme="minorHAnsi"/>
          <w:sz w:val="24"/>
          <w:szCs w:val="24"/>
        </w:rPr>
      </w:pPr>
      <w:r w:rsidRPr="0057218A">
        <w:rPr>
          <w:rFonts w:asciiTheme="minorHAnsi" w:hAnsiTheme="minorHAnsi" w:cstheme="minorHAnsi"/>
          <w:sz w:val="24"/>
          <w:szCs w:val="24"/>
        </w:rPr>
        <w:t>Pastöroitujen munatuotteiden valmistusprosessin ohjaus on erittäin vaativaa toimintaa. Prosessin aika-lämpötilayhdistelmän on oltava sellainen, että salmonellabakteerit tuhoutuvat, mutta munamassan rakenne ei muutu. Omavalvonnan tutkimustarve tulee suhteuttaa myös raaka-aineen mikrobiologiseen laatuun ja ristisaastumisriskiin.</w:t>
      </w:r>
    </w:p>
    <w:p w14:paraId="227D5438" w14:textId="77777777" w:rsidR="008E61F9" w:rsidRPr="0057218A" w:rsidRDefault="008E61F9" w:rsidP="00EE0172">
      <w:pPr>
        <w:adjustRightInd/>
        <w:ind w:left="1304" w:right="850"/>
        <w:rPr>
          <w:rFonts w:asciiTheme="minorHAnsi" w:hAnsiTheme="minorHAnsi" w:cstheme="minorHAnsi"/>
          <w:sz w:val="24"/>
          <w:szCs w:val="24"/>
        </w:rPr>
      </w:pPr>
    </w:p>
    <w:p w14:paraId="6579C444" w14:textId="491BF20F" w:rsidR="008B6F1C" w:rsidRPr="0057218A" w:rsidRDefault="008E61F9" w:rsidP="00EE0172">
      <w:pPr>
        <w:adjustRightInd/>
        <w:ind w:left="1304" w:right="850"/>
        <w:rPr>
          <w:rFonts w:asciiTheme="minorHAnsi" w:hAnsiTheme="minorHAnsi" w:cstheme="minorHAnsi"/>
          <w:b/>
          <w:i/>
          <w:sz w:val="24"/>
          <w:szCs w:val="24"/>
        </w:rPr>
      </w:pPr>
      <w:r w:rsidRPr="0057218A">
        <w:rPr>
          <w:rFonts w:asciiTheme="minorHAnsi" w:hAnsiTheme="minorHAnsi" w:cstheme="minorHAnsi"/>
          <w:b/>
          <w:i/>
          <w:sz w:val="24"/>
          <w:szCs w:val="24"/>
        </w:rPr>
        <w:t>Listeria</w:t>
      </w:r>
      <w:r w:rsidR="008B6F1C" w:rsidRPr="0057218A">
        <w:rPr>
          <w:rFonts w:asciiTheme="minorHAnsi" w:hAnsiTheme="minorHAnsi" w:cstheme="minorHAnsi"/>
          <w:b/>
          <w:sz w:val="24"/>
          <w:szCs w:val="24"/>
        </w:rPr>
        <w:t xml:space="preserve"> </w:t>
      </w:r>
      <w:proofErr w:type="spellStart"/>
      <w:r w:rsidRPr="0057218A">
        <w:rPr>
          <w:rFonts w:asciiTheme="minorHAnsi" w:hAnsiTheme="minorHAnsi" w:cstheme="minorHAnsi"/>
          <w:b/>
          <w:i/>
          <w:sz w:val="24"/>
          <w:szCs w:val="24"/>
        </w:rPr>
        <w:t>monocyto</w:t>
      </w:r>
      <w:r w:rsidR="00C34724" w:rsidRPr="0057218A">
        <w:rPr>
          <w:rFonts w:asciiTheme="minorHAnsi" w:hAnsiTheme="minorHAnsi" w:cstheme="minorHAnsi"/>
          <w:b/>
          <w:i/>
          <w:sz w:val="24"/>
          <w:szCs w:val="24"/>
        </w:rPr>
        <w:t>genes</w:t>
      </w:r>
      <w:proofErr w:type="spellEnd"/>
    </w:p>
    <w:p w14:paraId="7ABCAEDA" w14:textId="54B1CB2C" w:rsidR="00C34724" w:rsidRPr="0057218A" w:rsidRDefault="00C34724" w:rsidP="00EE0172">
      <w:pPr>
        <w:adjustRightInd/>
        <w:ind w:left="1304" w:right="850"/>
        <w:rPr>
          <w:rFonts w:asciiTheme="minorHAnsi" w:hAnsiTheme="minorHAnsi" w:cstheme="minorHAnsi"/>
          <w:sz w:val="24"/>
          <w:szCs w:val="24"/>
        </w:rPr>
      </w:pPr>
      <w:r w:rsidRPr="0057218A">
        <w:rPr>
          <w:rFonts w:asciiTheme="minorHAnsi" w:hAnsiTheme="minorHAnsi" w:cstheme="minorHAnsi"/>
          <w:i/>
          <w:sz w:val="24"/>
          <w:szCs w:val="24"/>
        </w:rPr>
        <w:t xml:space="preserve">Listeria </w:t>
      </w:r>
      <w:proofErr w:type="spellStart"/>
      <w:r w:rsidRPr="0057218A">
        <w:rPr>
          <w:rFonts w:asciiTheme="minorHAnsi" w:hAnsiTheme="minorHAnsi" w:cstheme="minorHAnsi"/>
          <w:i/>
          <w:sz w:val="24"/>
          <w:szCs w:val="24"/>
        </w:rPr>
        <w:t>monocytogenes</w:t>
      </w:r>
      <w:proofErr w:type="spellEnd"/>
      <w:r w:rsidRPr="0057218A">
        <w:rPr>
          <w:rFonts w:asciiTheme="minorHAnsi" w:hAnsiTheme="minorHAnsi" w:cstheme="minorHAnsi"/>
          <w:i/>
          <w:sz w:val="24"/>
          <w:szCs w:val="24"/>
        </w:rPr>
        <w:t xml:space="preserve"> </w:t>
      </w:r>
      <w:r w:rsidRPr="0057218A">
        <w:rPr>
          <w:rFonts w:asciiTheme="minorHAnsi" w:hAnsiTheme="minorHAnsi" w:cstheme="minorHAnsi"/>
          <w:sz w:val="24"/>
          <w:szCs w:val="24"/>
        </w:rPr>
        <w:t xml:space="preserve">-vaatimusta sovelletaan sellaisenaan syötäviin munatuotteisiin. Näytteenotto tulee painottaa sellaisiin tuotteisiin, joissa </w:t>
      </w:r>
      <w:proofErr w:type="spellStart"/>
      <w:r w:rsidRPr="0057218A">
        <w:rPr>
          <w:rFonts w:asciiTheme="minorHAnsi" w:hAnsiTheme="minorHAnsi" w:cstheme="minorHAnsi"/>
          <w:sz w:val="24"/>
          <w:szCs w:val="24"/>
        </w:rPr>
        <w:t>listeria</w:t>
      </w:r>
      <w:proofErr w:type="spellEnd"/>
      <w:r w:rsidRPr="0057218A">
        <w:rPr>
          <w:rFonts w:asciiTheme="minorHAnsi" w:hAnsiTheme="minorHAnsi" w:cstheme="minorHAnsi"/>
          <w:sz w:val="24"/>
          <w:szCs w:val="24"/>
        </w:rPr>
        <w:t xml:space="preserve"> voi kasvaa.</w:t>
      </w:r>
      <w:r w:rsidR="00E23CA5" w:rsidRPr="0057218A">
        <w:rPr>
          <w:rFonts w:asciiTheme="minorHAnsi" w:hAnsiTheme="minorHAnsi" w:cstheme="minorHAnsi"/>
          <w:sz w:val="24"/>
          <w:szCs w:val="24"/>
        </w:rPr>
        <w:t xml:space="preserve"> Näytteenottoa voidaan harventaa kaikissa </w:t>
      </w:r>
      <w:r w:rsidR="00EE0172">
        <w:rPr>
          <w:rFonts w:asciiTheme="minorHAnsi" w:hAnsiTheme="minorHAnsi" w:cstheme="minorHAnsi"/>
          <w:sz w:val="24"/>
          <w:szCs w:val="24"/>
        </w:rPr>
        <w:t>hyväksytyissä elintarvikehuoneistoi</w:t>
      </w:r>
      <w:r w:rsidR="00E23CA5" w:rsidRPr="0057218A">
        <w:rPr>
          <w:rFonts w:asciiTheme="minorHAnsi" w:hAnsiTheme="minorHAnsi" w:cstheme="minorHAnsi"/>
          <w:sz w:val="24"/>
          <w:szCs w:val="24"/>
        </w:rPr>
        <w:t>ssa perustelluista syistä.</w:t>
      </w:r>
      <w:r w:rsidRPr="0057218A">
        <w:rPr>
          <w:rFonts w:asciiTheme="minorHAnsi" w:hAnsiTheme="minorHAnsi" w:cstheme="minorHAnsi"/>
          <w:sz w:val="24"/>
          <w:szCs w:val="24"/>
        </w:rPr>
        <w:t xml:space="preserve"> </w:t>
      </w:r>
      <w:r w:rsidR="00AC1206" w:rsidRPr="0057218A">
        <w:rPr>
          <w:rFonts w:asciiTheme="minorHAnsi" w:hAnsiTheme="minorHAnsi" w:cstheme="minorHAnsi"/>
          <w:sz w:val="24"/>
          <w:szCs w:val="24"/>
        </w:rPr>
        <w:t xml:space="preserve">Näytteenotosta voidaan luopua </w:t>
      </w:r>
      <w:r w:rsidR="00E23CA5" w:rsidRPr="0057218A">
        <w:rPr>
          <w:rFonts w:asciiTheme="minorHAnsi" w:hAnsiTheme="minorHAnsi" w:cstheme="minorHAnsi"/>
          <w:sz w:val="24"/>
          <w:szCs w:val="24"/>
        </w:rPr>
        <w:t>toistaiseksi pienissä</w:t>
      </w:r>
      <w:r w:rsidR="00AC1206" w:rsidRPr="0057218A">
        <w:rPr>
          <w:rFonts w:asciiTheme="minorHAnsi" w:hAnsiTheme="minorHAnsi" w:cstheme="minorHAnsi"/>
          <w:sz w:val="24"/>
          <w:szCs w:val="24"/>
        </w:rPr>
        <w:t xml:space="preserve"> </w:t>
      </w:r>
      <w:r w:rsidR="00E23CA5" w:rsidRPr="0057218A">
        <w:rPr>
          <w:rFonts w:asciiTheme="minorHAnsi" w:hAnsiTheme="minorHAnsi" w:cstheme="minorHAnsi"/>
          <w:sz w:val="24"/>
          <w:szCs w:val="24"/>
        </w:rPr>
        <w:t xml:space="preserve">munatuotteita valmistavissa </w:t>
      </w:r>
      <w:r w:rsidR="00EE0172">
        <w:rPr>
          <w:rFonts w:asciiTheme="minorHAnsi" w:hAnsiTheme="minorHAnsi" w:cstheme="minorHAnsi"/>
          <w:sz w:val="24"/>
          <w:szCs w:val="24"/>
        </w:rPr>
        <w:t>hyväksytyissä elintarvikehuoneistoissa</w:t>
      </w:r>
      <w:r w:rsidR="00AC1206" w:rsidRPr="0057218A">
        <w:rPr>
          <w:rFonts w:asciiTheme="minorHAnsi" w:hAnsiTheme="minorHAnsi" w:cstheme="minorHAnsi"/>
          <w:sz w:val="24"/>
          <w:szCs w:val="24"/>
        </w:rPr>
        <w:t xml:space="preserve">, jos tulokset ovat olleet hyväksyttävät kolmena peräkkäisenä vuonna ja valvontaviranomainen arvioi, että </w:t>
      </w:r>
      <w:proofErr w:type="spellStart"/>
      <w:r w:rsidR="00AC1206" w:rsidRPr="0057218A">
        <w:rPr>
          <w:rFonts w:asciiTheme="minorHAnsi" w:hAnsiTheme="minorHAnsi" w:cstheme="minorHAnsi"/>
          <w:sz w:val="24"/>
          <w:szCs w:val="24"/>
        </w:rPr>
        <w:t>elintarviketurvallisuus</w:t>
      </w:r>
      <w:proofErr w:type="spellEnd"/>
      <w:r w:rsidR="00AC1206" w:rsidRPr="0057218A">
        <w:rPr>
          <w:rFonts w:asciiTheme="minorHAnsi" w:hAnsiTheme="minorHAnsi" w:cstheme="minorHAnsi"/>
          <w:sz w:val="24"/>
          <w:szCs w:val="24"/>
        </w:rPr>
        <w:t xml:space="preserve"> ei näytteenotosta luopumisen vuoksi vaarannu.</w:t>
      </w:r>
    </w:p>
    <w:p w14:paraId="0B6B40DE" w14:textId="77777777" w:rsidR="008B6F1C" w:rsidRPr="0057218A" w:rsidRDefault="008B6F1C" w:rsidP="00EE0172">
      <w:pPr>
        <w:adjustRightInd/>
        <w:ind w:left="1304" w:right="850"/>
        <w:rPr>
          <w:rFonts w:asciiTheme="minorHAnsi" w:hAnsiTheme="minorHAnsi" w:cstheme="minorHAnsi"/>
          <w:sz w:val="24"/>
          <w:szCs w:val="24"/>
        </w:rPr>
      </w:pPr>
    </w:p>
    <w:p w14:paraId="2CA44829" w14:textId="77777777" w:rsidR="008B6F1C" w:rsidRPr="0057218A" w:rsidRDefault="008B6F1C" w:rsidP="00EE0172">
      <w:pPr>
        <w:pStyle w:val="Leipteksti"/>
        <w:spacing w:before="40" w:after="0"/>
        <w:ind w:right="850"/>
        <w:rPr>
          <w:rFonts w:asciiTheme="minorHAnsi" w:hAnsiTheme="minorHAnsi" w:cstheme="minorHAnsi"/>
          <w:b/>
          <w:sz w:val="24"/>
          <w:szCs w:val="24"/>
        </w:rPr>
      </w:pPr>
      <w:r w:rsidRPr="0057218A">
        <w:rPr>
          <w:rFonts w:asciiTheme="minorHAnsi" w:hAnsiTheme="minorHAnsi" w:cstheme="minorHAnsi"/>
          <w:b/>
          <w:sz w:val="24"/>
          <w:szCs w:val="24"/>
        </w:rPr>
        <w:t>2 Prosessihygieniavaatimukset</w:t>
      </w:r>
    </w:p>
    <w:p w14:paraId="7D647F3F" w14:textId="77777777" w:rsidR="00C03CB1" w:rsidRDefault="00C03CB1" w:rsidP="00EE0172">
      <w:pPr>
        <w:adjustRightInd/>
        <w:ind w:left="1304" w:right="850"/>
        <w:rPr>
          <w:rFonts w:asciiTheme="minorHAnsi" w:hAnsiTheme="minorHAnsi" w:cstheme="minorHAnsi"/>
          <w:b/>
          <w:sz w:val="24"/>
          <w:szCs w:val="24"/>
        </w:rPr>
      </w:pPr>
    </w:p>
    <w:p w14:paraId="3571199F" w14:textId="51852EE2" w:rsidR="008B6F1C" w:rsidRPr="0057218A" w:rsidRDefault="008B6F1C" w:rsidP="00EE0172">
      <w:pPr>
        <w:adjustRightInd/>
        <w:ind w:left="1304" w:right="850"/>
        <w:rPr>
          <w:rFonts w:asciiTheme="minorHAnsi" w:hAnsiTheme="minorHAnsi" w:cstheme="minorHAnsi"/>
          <w:b/>
          <w:sz w:val="24"/>
          <w:szCs w:val="24"/>
        </w:rPr>
      </w:pPr>
      <w:proofErr w:type="spellStart"/>
      <w:r w:rsidRPr="0057218A">
        <w:rPr>
          <w:rFonts w:asciiTheme="minorHAnsi" w:hAnsiTheme="minorHAnsi" w:cstheme="minorHAnsi"/>
          <w:b/>
          <w:sz w:val="24"/>
          <w:szCs w:val="24"/>
        </w:rPr>
        <w:t>Enterobakteerit</w:t>
      </w:r>
      <w:proofErr w:type="spellEnd"/>
    </w:p>
    <w:p w14:paraId="4EF0C29A" w14:textId="77777777" w:rsidR="008B6F1C" w:rsidRPr="0057218A" w:rsidRDefault="008B6F1C" w:rsidP="00EE0172">
      <w:pPr>
        <w:adjustRightInd/>
        <w:ind w:left="1304" w:right="850"/>
        <w:rPr>
          <w:rFonts w:asciiTheme="minorHAnsi" w:hAnsiTheme="minorHAnsi" w:cstheme="minorHAnsi"/>
          <w:sz w:val="24"/>
          <w:szCs w:val="24"/>
        </w:rPr>
      </w:pPr>
      <w:r w:rsidRPr="0057218A">
        <w:rPr>
          <w:rFonts w:asciiTheme="minorHAnsi" w:hAnsiTheme="minorHAnsi" w:cstheme="minorHAnsi"/>
          <w:sz w:val="24"/>
          <w:szCs w:val="24"/>
        </w:rPr>
        <w:t xml:space="preserve">Munatuotteille on säädetty </w:t>
      </w:r>
      <w:proofErr w:type="spellStart"/>
      <w:r w:rsidRPr="0057218A">
        <w:rPr>
          <w:rFonts w:asciiTheme="minorHAnsi" w:hAnsiTheme="minorHAnsi" w:cstheme="minorHAnsi"/>
          <w:sz w:val="24"/>
          <w:szCs w:val="24"/>
        </w:rPr>
        <w:t>enterobakteereita</w:t>
      </w:r>
      <w:proofErr w:type="spellEnd"/>
      <w:r w:rsidRPr="0057218A">
        <w:rPr>
          <w:rFonts w:asciiTheme="minorHAnsi" w:hAnsiTheme="minorHAnsi" w:cstheme="minorHAnsi"/>
          <w:sz w:val="24"/>
          <w:szCs w:val="24"/>
        </w:rPr>
        <w:t xml:space="preserve"> koskeva prosessihygieniavaatimus.</w:t>
      </w:r>
    </w:p>
    <w:p w14:paraId="05665F9F" w14:textId="77777777" w:rsidR="008B6F1C" w:rsidRPr="0057218A" w:rsidRDefault="008B6F1C" w:rsidP="00EE0172">
      <w:pPr>
        <w:adjustRightInd/>
        <w:ind w:left="1304" w:right="850"/>
        <w:rPr>
          <w:rFonts w:asciiTheme="minorHAnsi" w:hAnsiTheme="minorHAnsi" w:cstheme="minorHAnsi"/>
          <w:sz w:val="24"/>
          <w:szCs w:val="24"/>
        </w:rPr>
      </w:pPr>
    </w:p>
    <w:p w14:paraId="51752949" w14:textId="0DFCD6FB" w:rsidR="0033167D" w:rsidRPr="0057218A" w:rsidRDefault="0033167D" w:rsidP="00EE0172">
      <w:pPr>
        <w:pStyle w:val="Leipteksti"/>
        <w:spacing w:before="40" w:after="0"/>
        <w:ind w:right="850"/>
        <w:rPr>
          <w:rFonts w:asciiTheme="minorHAnsi" w:hAnsiTheme="minorHAnsi" w:cstheme="minorHAnsi"/>
          <w:b/>
          <w:sz w:val="24"/>
          <w:szCs w:val="24"/>
        </w:rPr>
      </w:pPr>
      <w:r w:rsidRPr="0057218A">
        <w:rPr>
          <w:rFonts w:asciiTheme="minorHAnsi" w:hAnsiTheme="minorHAnsi" w:cstheme="minorHAnsi"/>
          <w:b/>
          <w:caps/>
          <w:sz w:val="24"/>
          <w:szCs w:val="24"/>
        </w:rPr>
        <w:t xml:space="preserve">3 </w:t>
      </w:r>
      <w:r w:rsidRPr="0057218A">
        <w:rPr>
          <w:rFonts w:asciiTheme="minorHAnsi" w:hAnsiTheme="minorHAnsi" w:cstheme="minorHAnsi"/>
          <w:b/>
          <w:sz w:val="24"/>
          <w:szCs w:val="24"/>
        </w:rPr>
        <w:t>Muut suositeltavat tutkimukset (katso</w:t>
      </w:r>
      <w:r w:rsidR="00FB1148" w:rsidRPr="0057218A">
        <w:rPr>
          <w:rFonts w:asciiTheme="minorHAnsi" w:hAnsiTheme="minorHAnsi" w:cstheme="minorHAnsi"/>
          <w:b/>
          <w:sz w:val="24"/>
          <w:szCs w:val="24"/>
        </w:rPr>
        <w:t xml:space="preserve"> ohjeen</w:t>
      </w:r>
      <w:r w:rsidRPr="0057218A">
        <w:rPr>
          <w:rFonts w:asciiTheme="minorHAnsi" w:hAnsiTheme="minorHAnsi" w:cstheme="minorHAnsi"/>
          <w:b/>
          <w:sz w:val="24"/>
          <w:szCs w:val="24"/>
        </w:rPr>
        <w:t xml:space="preserve"> kappale</w:t>
      </w:r>
      <w:r w:rsidR="00FB1148" w:rsidRPr="0057218A">
        <w:rPr>
          <w:rFonts w:asciiTheme="minorHAnsi" w:hAnsiTheme="minorHAnsi" w:cstheme="minorHAnsi"/>
          <w:b/>
          <w:sz w:val="24"/>
          <w:szCs w:val="24"/>
        </w:rPr>
        <w:t xml:space="preserve"> </w:t>
      </w:r>
      <w:r w:rsidR="00757824" w:rsidRPr="0057218A">
        <w:rPr>
          <w:rFonts w:asciiTheme="minorHAnsi" w:hAnsiTheme="minorHAnsi" w:cstheme="minorHAnsi"/>
          <w:b/>
          <w:sz w:val="24"/>
          <w:szCs w:val="24"/>
        </w:rPr>
        <w:t>6</w:t>
      </w:r>
      <w:r w:rsidR="00FB1148" w:rsidRPr="0057218A">
        <w:rPr>
          <w:rFonts w:asciiTheme="minorHAnsi" w:hAnsiTheme="minorHAnsi" w:cstheme="minorHAnsi"/>
          <w:b/>
          <w:sz w:val="24"/>
          <w:szCs w:val="24"/>
        </w:rPr>
        <w:t>.</w:t>
      </w:r>
      <w:r w:rsidR="00B40289">
        <w:rPr>
          <w:rFonts w:asciiTheme="minorHAnsi" w:hAnsiTheme="minorHAnsi" w:cstheme="minorHAnsi"/>
          <w:b/>
          <w:sz w:val="24"/>
          <w:szCs w:val="24"/>
        </w:rPr>
        <w:t>6</w:t>
      </w:r>
      <w:r w:rsidR="00FB1148" w:rsidRPr="0057218A">
        <w:rPr>
          <w:rFonts w:asciiTheme="minorHAnsi" w:hAnsiTheme="minorHAnsi" w:cstheme="minorHAnsi"/>
          <w:b/>
          <w:sz w:val="24"/>
          <w:szCs w:val="24"/>
        </w:rPr>
        <w:t>)</w:t>
      </w:r>
      <w:r w:rsidRPr="0057218A">
        <w:rPr>
          <w:rFonts w:asciiTheme="minorHAnsi" w:hAnsiTheme="minorHAnsi" w:cstheme="minorHAnsi"/>
          <w:b/>
          <w:sz w:val="24"/>
          <w:szCs w:val="24"/>
        </w:rPr>
        <w:t xml:space="preserve">  </w:t>
      </w:r>
    </w:p>
    <w:p w14:paraId="142B72C3" w14:textId="77777777" w:rsidR="00C03CB1" w:rsidRDefault="00FB1148" w:rsidP="00EE0172">
      <w:pPr>
        <w:ind w:left="1304" w:right="850"/>
        <w:rPr>
          <w:rFonts w:asciiTheme="minorHAnsi" w:hAnsiTheme="minorHAnsi" w:cstheme="minorHAnsi"/>
          <w:sz w:val="24"/>
          <w:szCs w:val="24"/>
        </w:rPr>
      </w:pPr>
      <w:r w:rsidRPr="0057218A">
        <w:rPr>
          <w:rFonts w:asciiTheme="minorHAnsi" w:hAnsiTheme="minorHAnsi" w:cstheme="minorHAnsi"/>
          <w:sz w:val="24"/>
          <w:szCs w:val="24"/>
        </w:rPr>
        <w:t xml:space="preserve">Raaoista kuorimunista suositellaan salmonellatutkimuksia, jos kyse on </w:t>
      </w:r>
      <w:r w:rsidR="00E044C6" w:rsidRPr="0057218A">
        <w:rPr>
          <w:rFonts w:asciiTheme="minorHAnsi" w:hAnsiTheme="minorHAnsi" w:cstheme="minorHAnsi"/>
          <w:sz w:val="24"/>
          <w:szCs w:val="24"/>
        </w:rPr>
        <w:t>sisämarkkinakauppatuonnista</w:t>
      </w:r>
      <w:r w:rsidRPr="0057218A">
        <w:rPr>
          <w:rFonts w:asciiTheme="minorHAnsi" w:hAnsiTheme="minorHAnsi" w:cstheme="minorHAnsi"/>
          <w:sz w:val="24"/>
          <w:szCs w:val="24"/>
        </w:rPr>
        <w:t xml:space="preserve">. </w:t>
      </w:r>
    </w:p>
    <w:p w14:paraId="06EA5364" w14:textId="25539FF0" w:rsidR="00FB1148" w:rsidRPr="0057218A" w:rsidRDefault="00FB1148" w:rsidP="00EE0172">
      <w:pPr>
        <w:ind w:left="1304" w:right="850"/>
        <w:rPr>
          <w:rFonts w:asciiTheme="minorHAnsi" w:hAnsiTheme="minorHAnsi" w:cstheme="minorHAnsi"/>
          <w:sz w:val="24"/>
          <w:szCs w:val="24"/>
        </w:rPr>
      </w:pPr>
      <w:r w:rsidRPr="0057218A">
        <w:rPr>
          <w:rFonts w:asciiTheme="minorHAnsi" w:hAnsiTheme="minorHAnsi" w:cstheme="minorHAnsi"/>
          <w:sz w:val="24"/>
          <w:szCs w:val="24"/>
        </w:rPr>
        <w:t>Munatuotteista (esimerkiksi kokomuna</w:t>
      </w:r>
      <w:r w:rsidR="00D43B6F" w:rsidRPr="0057218A">
        <w:rPr>
          <w:rFonts w:asciiTheme="minorHAnsi" w:hAnsiTheme="minorHAnsi" w:cstheme="minorHAnsi"/>
          <w:sz w:val="24"/>
          <w:szCs w:val="24"/>
        </w:rPr>
        <w:t>-</w:t>
      </w:r>
      <w:r w:rsidRPr="0057218A">
        <w:rPr>
          <w:rFonts w:asciiTheme="minorHAnsi" w:hAnsiTheme="minorHAnsi" w:cstheme="minorHAnsi"/>
          <w:sz w:val="24"/>
          <w:szCs w:val="24"/>
        </w:rPr>
        <w:t>,</w:t>
      </w:r>
      <w:r w:rsidR="00C03CB1">
        <w:rPr>
          <w:rFonts w:asciiTheme="minorHAnsi" w:hAnsiTheme="minorHAnsi" w:cstheme="minorHAnsi"/>
          <w:sz w:val="24"/>
          <w:szCs w:val="24"/>
        </w:rPr>
        <w:t xml:space="preserve"> </w:t>
      </w:r>
      <w:r w:rsidRPr="0057218A">
        <w:rPr>
          <w:rFonts w:asciiTheme="minorHAnsi" w:hAnsiTheme="minorHAnsi" w:cstheme="minorHAnsi"/>
          <w:sz w:val="24"/>
          <w:szCs w:val="24"/>
        </w:rPr>
        <w:t>keltuais- ja valkuaismassa, keitetyt munat) suositellaan lisätutkimuks</w:t>
      </w:r>
      <w:r w:rsidR="00516043" w:rsidRPr="0057218A">
        <w:rPr>
          <w:rFonts w:asciiTheme="minorHAnsi" w:hAnsiTheme="minorHAnsi" w:cstheme="minorHAnsi"/>
          <w:sz w:val="24"/>
          <w:szCs w:val="24"/>
        </w:rPr>
        <w:t>e</w:t>
      </w:r>
      <w:r w:rsidRPr="0057218A">
        <w:rPr>
          <w:rFonts w:asciiTheme="minorHAnsi" w:hAnsiTheme="minorHAnsi" w:cstheme="minorHAnsi"/>
          <w:sz w:val="24"/>
          <w:szCs w:val="24"/>
        </w:rPr>
        <w:t xml:space="preserve">ksi </w:t>
      </w:r>
      <w:proofErr w:type="spellStart"/>
      <w:proofErr w:type="gramStart"/>
      <w:r w:rsidRPr="0057218A">
        <w:rPr>
          <w:rFonts w:asciiTheme="minorHAnsi" w:hAnsiTheme="minorHAnsi" w:cstheme="minorHAnsi"/>
          <w:i/>
          <w:sz w:val="24"/>
          <w:szCs w:val="24"/>
        </w:rPr>
        <w:t>B.cereus</w:t>
      </w:r>
      <w:proofErr w:type="spellEnd"/>
      <w:proofErr w:type="gramEnd"/>
      <w:r w:rsidR="006455CB" w:rsidRPr="0057218A">
        <w:rPr>
          <w:rFonts w:asciiTheme="minorHAnsi" w:hAnsiTheme="minorHAnsi" w:cstheme="minorHAnsi"/>
          <w:i/>
          <w:sz w:val="24"/>
          <w:szCs w:val="24"/>
        </w:rPr>
        <w:t xml:space="preserve"> </w:t>
      </w:r>
      <w:r w:rsidR="006455CB" w:rsidRPr="0057218A">
        <w:rPr>
          <w:rFonts w:asciiTheme="minorHAnsi" w:hAnsiTheme="minorHAnsi" w:cstheme="minorHAnsi"/>
          <w:sz w:val="24"/>
          <w:szCs w:val="24"/>
        </w:rPr>
        <w:t>-bakteerin</w:t>
      </w:r>
      <w:r w:rsidRPr="0057218A">
        <w:rPr>
          <w:rFonts w:asciiTheme="minorHAnsi" w:hAnsiTheme="minorHAnsi" w:cstheme="minorHAnsi"/>
          <w:sz w:val="24"/>
          <w:szCs w:val="24"/>
        </w:rPr>
        <w:t xml:space="preserve"> määrittämi</w:t>
      </w:r>
      <w:r w:rsidR="00516043" w:rsidRPr="0057218A">
        <w:rPr>
          <w:rFonts w:asciiTheme="minorHAnsi" w:hAnsiTheme="minorHAnsi" w:cstheme="minorHAnsi"/>
          <w:sz w:val="24"/>
          <w:szCs w:val="24"/>
        </w:rPr>
        <w:t>st</w:t>
      </w:r>
      <w:r w:rsidR="003645FD" w:rsidRPr="0057218A">
        <w:rPr>
          <w:rFonts w:asciiTheme="minorHAnsi" w:hAnsiTheme="minorHAnsi" w:cstheme="minorHAnsi"/>
          <w:sz w:val="24"/>
          <w:szCs w:val="24"/>
        </w:rPr>
        <w:t>ä</w:t>
      </w:r>
      <w:r w:rsidRPr="0057218A">
        <w:rPr>
          <w:rFonts w:asciiTheme="minorHAnsi" w:hAnsiTheme="minorHAnsi" w:cstheme="minorHAnsi"/>
          <w:sz w:val="24"/>
          <w:szCs w:val="24"/>
        </w:rPr>
        <w:t xml:space="preserve"> näytteistä.</w:t>
      </w:r>
    </w:p>
    <w:p w14:paraId="2EB05F38" w14:textId="61DE5BA2" w:rsidR="00BC31D6" w:rsidRDefault="00BC31D6" w:rsidP="00EE0172">
      <w:pPr>
        <w:pStyle w:val="Leipteksti"/>
        <w:spacing w:after="0"/>
        <w:ind w:left="1304" w:right="850"/>
        <w:rPr>
          <w:rFonts w:asciiTheme="minorHAnsi" w:hAnsiTheme="minorHAnsi" w:cstheme="minorHAnsi"/>
          <w:sz w:val="24"/>
          <w:szCs w:val="24"/>
        </w:rPr>
      </w:pPr>
    </w:p>
    <w:p w14:paraId="2A6E49EB" w14:textId="77777777" w:rsidR="00C03CB1" w:rsidRPr="0057218A" w:rsidRDefault="00C03CB1" w:rsidP="00D37A88">
      <w:pPr>
        <w:pStyle w:val="Leipteksti"/>
        <w:spacing w:after="0"/>
        <w:ind w:left="1304"/>
        <w:rPr>
          <w:rFonts w:asciiTheme="minorHAnsi" w:hAnsiTheme="minorHAnsi" w:cstheme="minorHAnsi"/>
          <w:sz w:val="24"/>
          <w:szCs w:val="24"/>
        </w:rPr>
      </w:pPr>
    </w:p>
    <w:p w14:paraId="49B4023B" w14:textId="77777777" w:rsidR="00BC31D6" w:rsidRPr="0057218A" w:rsidRDefault="00BC31D6" w:rsidP="00D37A88">
      <w:pPr>
        <w:spacing w:before="40"/>
        <w:rPr>
          <w:rFonts w:asciiTheme="minorHAnsi" w:hAnsiTheme="minorHAnsi" w:cstheme="minorHAnsi"/>
          <w:b/>
          <w:sz w:val="24"/>
          <w:szCs w:val="24"/>
          <w:u w:val="single"/>
        </w:rPr>
      </w:pPr>
      <w:r w:rsidRPr="0057218A">
        <w:rPr>
          <w:rFonts w:asciiTheme="minorHAnsi" w:hAnsiTheme="minorHAnsi" w:cstheme="minorHAnsi"/>
          <w:b/>
          <w:sz w:val="24"/>
          <w:szCs w:val="24"/>
          <w:u w:val="single"/>
        </w:rPr>
        <w:lastRenderedPageBreak/>
        <w:t>Näytteet tuotantoympäristöstä ja laitteista</w:t>
      </w:r>
    </w:p>
    <w:p w14:paraId="19C66D60" w14:textId="77777777" w:rsidR="00BC31D6" w:rsidRPr="0057218A" w:rsidRDefault="00BC31D6" w:rsidP="00D37A88">
      <w:pPr>
        <w:rPr>
          <w:rFonts w:asciiTheme="minorHAnsi" w:hAnsiTheme="minorHAnsi" w:cstheme="minorHAnsi"/>
          <w:caps/>
          <w:sz w:val="24"/>
          <w:szCs w:val="24"/>
        </w:rPr>
      </w:pPr>
    </w:p>
    <w:p w14:paraId="0E5C0ADC" w14:textId="72DE3E49" w:rsidR="00557DCF" w:rsidRDefault="00557DCF" w:rsidP="00EE0172">
      <w:pPr>
        <w:pStyle w:val="Leipteksti"/>
        <w:spacing w:after="0"/>
        <w:ind w:left="1304" w:right="850"/>
        <w:rPr>
          <w:rFonts w:asciiTheme="minorHAnsi" w:hAnsiTheme="minorHAnsi" w:cstheme="minorHAnsi"/>
          <w:sz w:val="24"/>
          <w:szCs w:val="24"/>
        </w:rPr>
      </w:pPr>
      <w:r w:rsidRPr="0057218A">
        <w:rPr>
          <w:rFonts w:asciiTheme="minorHAnsi" w:hAnsiTheme="minorHAnsi" w:cstheme="minorHAnsi"/>
          <w:sz w:val="24"/>
          <w:szCs w:val="24"/>
        </w:rPr>
        <w:t>Näytteenottovaatimukset koskevat sekä munapakkaamoja että munatuot</w:t>
      </w:r>
      <w:r w:rsidR="00EE0172">
        <w:rPr>
          <w:rFonts w:asciiTheme="minorHAnsi" w:hAnsiTheme="minorHAnsi" w:cstheme="minorHAnsi"/>
          <w:sz w:val="24"/>
          <w:szCs w:val="24"/>
        </w:rPr>
        <w:t xml:space="preserve">teita valmistavia </w:t>
      </w:r>
      <w:r w:rsidRPr="0057218A">
        <w:rPr>
          <w:rFonts w:asciiTheme="minorHAnsi" w:hAnsiTheme="minorHAnsi" w:cstheme="minorHAnsi"/>
          <w:sz w:val="24"/>
          <w:szCs w:val="24"/>
        </w:rPr>
        <w:t>e</w:t>
      </w:r>
      <w:r w:rsidR="00EE0172">
        <w:rPr>
          <w:rFonts w:asciiTheme="minorHAnsi" w:hAnsiTheme="minorHAnsi" w:cstheme="minorHAnsi"/>
          <w:sz w:val="24"/>
          <w:szCs w:val="24"/>
        </w:rPr>
        <w:t>lintarvikehuoneistoja</w:t>
      </w:r>
      <w:r w:rsidRPr="0057218A">
        <w:rPr>
          <w:rFonts w:asciiTheme="minorHAnsi" w:hAnsiTheme="minorHAnsi" w:cstheme="minorHAnsi"/>
          <w:sz w:val="24"/>
          <w:szCs w:val="24"/>
        </w:rPr>
        <w:t xml:space="preserve">. Jos kuitenkin tilalla sijaitseva pakkaamo vastaanottaa vain oman tilan munia ja kanalassa noudatetaan salmonellavalvontaohjelman ja lainsäädännön mukaista näytteenottoa, pakkaamosta ei tarvitse ottaa salmonellanäytteitä tuotantoympäristöstä ja -laitteista. Siirtymäaika ja tilanne tulee kuitenkin huomioida, jos kanalasta löytyy salmonellaa. Kanalasta ei ole saanut löytyä salmonellaa vuoteen ennen pakkaamon salmonellanäytteenotosta luopumista. Jos kanalasta löytyy positiivinen salmonellatulos, pitää pakkaamossa seurata salmonellatilannetta vuoden verran siitä, kun salmonellatilanne on saatu selvitettyä kanalassa.  </w:t>
      </w:r>
    </w:p>
    <w:p w14:paraId="5308694F" w14:textId="77777777" w:rsidR="00EE0172" w:rsidRPr="0057218A" w:rsidRDefault="00EE0172" w:rsidP="00EE0172">
      <w:pPr>
        <w:pStyle w:val="Leipteksti"/>
        <w:spacing w:after="0"/>
        <w:ind w:left="1304" w:right="850"/>
        <w:rPr>
          <w:rFonts w:asciiTheme="minorHAnsi" w:hAnsiTheme="minorHAnsi" w:cstheme="minorHAnsi"/>
          <w:sz w:val="24"/>
          <w:szCs w:val="24"/>
        </w:rPr>
      </w:pPr>
    </w:p>
    <w:p w14:paraId="30289E1E" w14:textId="270C132C" w:rsidR="00E53A35" w:rsidRDefault="00557DCF" w:rsidP="00EE0172">
      <w:pPr>
        <w:pStyle w:val="Leipteksti"/>
        <w:spacing w:after="0"/>
        <w:ind w:left="1304" w:right="850"/>
        <w:rPr>
          <w:rFonts w:asciiTheme="minorHAnsi" w:hAnsiTheme="minorHAnsi" w:cstheme="minorHAnsi"/>
          <w:sz w:val="24"/>
          <w:szCs w:val="24"/>
        </w:rPr>
      </w:pPr>
      <w:r w:rsidRPr="0057218A">
        <w:rPr>
          <w:rFonts w:asciiTheme="minorHAnsi" w:hAnsiTheme="minorHAnsi" w:cstheme="minorHAnsi"/>
          <w:sz w:val="24"/>
          <w:szCs w:val="24"/>
        </w:rPr>
        <w:t xml:space="preserve">Munapakkaamoista tutkitaan </w:t>
      </w:r>
      <w:r w:rsidRPr="0057218A">
        <w:rPr>
          <w:rFonts w:asciiTheme="minorHAnsi" w:hAnsiTheme="minorHAnsi" w:cstheme="minorHAnsi"/>
          <w:i/>
          <w:sz w:val="24"/>
          <w:szCs w:val="24"/>
        </w:rPr>
        <w:t xml:space="preserve">Salmonella. </w:t>
      </w:r>
      <w:r w:rsidR="00EE0172">
        <w:rPr>
          <w:rFonts w:asciiTheme="minorHAnsi" w:hAnsiTheme="minorHAnsi" w:cstheme="minorHAnsi"/>
          <w:sz w:val="24"/>
          <w:szCs w:val="24"/>
        </w:rPr>
        <w:t>M</w:t>
      </w:r>
      <w:r w:rsidR="00EE0172" w:rsidRPr="00EE0172">
        <w:rPr>
          <w:rFonts w:asciiTheme="minorHAnsi" w:hAnsiTheme="minorHAnsi" w:cstheme="minorHAnsi"/>
          <w:sz w:val="24"/>
          <w:szCs w:val="24"/>
        </w:rPr>
        <w:t>unatuotteita valmistavi</w:t>
      </w:r>
      <w:r w:rsidR="00EE0172">
        <w:rPr>
          <w:rFonts w:asciiTheme="minorHAnsi" w:hAnsiTheme="minorHAnsi" w:cstheme="minorHAnsi"/>
          <w:sz w:val="24"/>
          <w:szCs w:val="24"/>
        </w:rPr>
        <w:t>st</w:t>
      </w:r>
      <w:r w:rsidR="00EE0172" w:rsidRPr="00EE0172">
        <w:rPr>
          <w:rFonts w:asciiTheme="minorHAnsi" w:hAnsiTheme="minorHAnsi" w:cstheme="minorHAnsi"/>
          <w:sz w:val="24"/>
          <w:szCs w:val="24"/>
        </w:rPr>
        <w:t xml:space="preserve">a </w:t>
      </w:r>
      <w:r w:rsidR="00EE0172">
        <w:rPr>
          <w:rFonts w:asciiTheme="minorHAnsi" w:hAnsiTheme="minorHAnsi" w:cstheme="minorHAnsi"/>
          <w:sz w:val="24"/>
          <w:szCs w:val="24"/>
        </w:rPr>
        <w:t xml:space="preserve">hyväksytyistä </w:t>
      </w:r>
      <w:r w:rsidR="00EE0172" w:rsidRPr="00EE0172">
        <w:rPr>
          <w:rFonts w:asciiTheme="minorHAnsi" w:hAnsiTheme="minorHAnsi" w:cstheme="minorHAnsi"/>
          <w:sz w:val="24"/>
          <w:szCs w:val="24"/>
        </w:rPr>
        <w:t>elintarvikehuoneisto</w:t>
      </w:r>
      <w:r w:rsidR="00EE0172">
        <w:rPr>
          <w:rFonts w:asciiTheme="minorHAnsi" w:hAnsiTheme="minorHAnsi" w:cstheme="minorHAnsi"/>
          <w:sz w:val="24"/>
          <w:szCs w:val="24"/>
        </w:rPr>
        <w:t>ista</w:t>
      </w:r>
      <w:r w:rsidRPr="0057218A">
        <w:rPr>
          <w:rFonts w:asciiTheme="minorHAnsi" w:hAnsiTheme="minorHAnsi" w:cstheme="minorHAnsi"/>
          <w:sz w:val="24"/>
          <w:szCs w:val="24"/>
        </w:rPr>
        <w:t xml:space="preserve"> aerobiset mikro-organismit ja </w:t>
      </w:r>
      <w:r w:rsidRPr="0057218A">
        <w:rPr>
          <w:rFonts w:asciiTheme="minorHAnsi" w:hAnsiTheme="minorHAnsi" w:cstheme="minorHAnsi"/>
          <w:i/>
          <w:sz w:val="24"/>
          <w:szCs w:val="24"/>
        </w:rPr>
        <w:t xml:space="preserve">Salmonella. </w:t>
      </w:r>
      <w:r w:rsidR="003C66ED" w:rsidRPr="0057218A">
        <w:rPr>
          <w:rFonts w:asciiTheme="minorHAnsi" w:hAnsiTheme="minorHAnsi" w:cstheme="minorHAnsi"/>
          <w:sz w:val="24"/>
          <w:szCs w:val="24"/>
        </w:rPr>
        <w:t xml:space="preserve">Jos </w:t>
      </w:r>
      <w:r w:rsidR="00EE0172" w:rsidRPr="00EE0172">
        <w:rPr>
          <w:rFonts w:asciiTheme="minorHAnsi" w:hAnsiTheme="minorHAnsi" w:cstheme="minorHAnsi"/>
          <w:sz w:val="24"/>
          <w:szCs w:val="24"/>
        </w:rPr>
        <w:t>munatuotteita valmistav</w:t>
      </w:r>
      <w:r w:rsidR="00EE0172">
        <w:rPr>
          <w:rFonts w:asciiTheme="minorHAnsi" w:hAnsiTheme="minorHAnsi" w:cstheme="minorHAnsi"/>
          <w:sz w:val="24"/>
          <w:szCs w:val="24"/>
        </w:rPr>
        <w:t>a</w:t>
      </w:r>
      <w:r w:rsidR="00EE0172" w:rsidRPr="00EE0172">
        <w:rPr>
          <w:rFonts w:asciiTheme="minorHAnsi" w:hAnsiTheme="minorHAnsi" w:cstheme="minorHAnsi"/>
          <w:sz w:val="24"/>
          <w:szCs w:val="24"/>
        </w:rPr>
        <w:t xml:space="preserve"> hyväksyt</w:t>
      </w:r>
      <w:r w:rsidR="00EE0172">
        <w:rPr>
          <w:rFonts w:asciiTheme="minorHAnsi" w:hAnsiTheme="minorHAnsi" w:cstheme="minorHAnsi"/>
          <w:sz w:val="24"/>
          <w:szCs w:val="24"/>
        </w:rPr>
        <w:t xml:space="preserve">ty </w:t>
      </w:r>
      <w:r w:rsidR="00EE0172" w:rsidRPr="00EE0172">
        <w:rPr>
          <w:rFonts w:asciiTheme="minorHAnsi" w:hAnsiTheme="minorHAnsi" w:cstheme="minorHAnsi"/>
          <w:sz w:val="24"/>
          <w:szCs w:val="24"/>
        </w:rPr>
        <w:t>elintarvikehuoneisto</w:t>
      </w:r>
      <w:r w:rsidR="003C66ED" w:rsidRPr="0057218A">
        <w:rPr>
          <w:rFonts w:asciiTheme="minorHAnsi" w:hAnsiTheme="minorHAnsi" w:cstheme="minorHAnsi"/>
          <w:sz w:val="24"/>
          <w:szCs w:val="24"/>
        </w:rPr>
        <w:t xml:space="preserve"> valmistaa myös sellaisenaan syötäviä munatuotteita, tutkitaan </w:t>
      </w:r>
      <w:r w:rsidR="00EE0172">
        <w:rPr>
          <w:rFonts w:asciiTheme="minorHAnsi" w:hAnsiTheme="minorHAnsi" w:cstheme="minorHAnsi"/>
          <w:sz w:val="24"/>
          <w:szCs w:val="24"/>
        </w:rPr>
        <w:t>elintarvikehuoneistosta</w:t>
      </w:r>
      <w:r w:rsidR="003C66ED" w:rsidRPr="0057218A">
        <w:rPr>
          <w:rFonts w:asciiTheme="minorHAnsi" w:hAnsiTheme="minorHAnsi" w:cstheme="minorHAnsi"/>
          <w:sz w:val="24"/>
          <w:szCs w:val="24"/>
        </w:rPr>
        <w:t xml:space="preserve"> myös </w:t>
      </w:r>
      <w:r w:rsidR="003C66ED" w:rsidRPr="0057218A">
        <w:rPr>
          <w:rFonts w:asciiTheme="minorHAnsi" w:hAnsiTheme="minorHAnsi" w:cstheme="minorHAnsi"/>
          <w:i/>
          <w:sz w:val="24"/>
          <w:szCs w:val="24"/>
        </w:rPr>
        <w:t xml:space="preserve">Listeria </w:t>
      </w:r>
      <w:proofErr w:type="spellStart"/>
      <w:r w:rsidR="003C66ED" w:rsidRPr="0057218A">
        <w:rPr>
          <w:rFonts w:asciiTheme="minorHAnsi" w:hAnsiTheme="minorHAnsi" w:cstheme="minorHAnsi"/>
          <w:i/>
          <w:sz w:val="24"/>
          <w:szCs w:val="24"/>
        </w:rPr>
        <w:t>monocytogenes</w:t>
      </w:r>
      <w:proofErr w:type="spellEnd"/>
      <w:r w:rsidR="003C66ED" w:rsidRPr="0057218A">
        <w:rPr>
          <w:rFonts w:asciiTheme="minorHAnsi" w:hAnsiTheme="minorHAnsi" w:cstheme="minorHAnsi"/>
          <w:i/>
          <w:sz w:val="24"/>
          <w:szCs w:val="24"/>
        </w:rPr>
        <w:t xml:space="preserve"> </w:t>
      </w:r>
      <w:r w:rsidR="003C66ED" w:rsidRPr="0057218A">
        <w:rPr>
          <w:rFonts w:asciiTheme="minorHAnsi" w:hAnsiTheme="minorHAnsi" w:cstheme="minorHAnsi"/>
          <w:sz w:val="24"/>
          <w:szCs w:val="24"/>
        </w:rPr>
        <w:t>tuotantoympäristöstä ja laitteista.</w:t>
      </w:r>
      <w:r w:rsidR="00E53A35" w:rsidRPr="0057218A">
        <w:rPr>
          <w:rFonts w:asciiTheme="minorHAnsi" w:hAnsiTheme="minorHAnsi" w:cstheme="minorHAnsi"/>
          <w:sz w:val="24"/>
          <w:szCs w:val="24"/>
        </w:rPr>
        <w:t xml:space="preserve"> </w:t>
      </w:r>
      <w:proofErr w:type="spellStart"/>
      <w:proofErr w:type="gramStart"/>
      <w:r w:rsidR="00E53A35" w:rsidRPr="0057218A">
        <w:rPr>
          <w:rFonts w:asciiTheme="minorHAnsi" w:hAnsiTheme="minorHAnsi" w:cstheme="minorHAnsi"/>
          <w:sz w:val="24"/>
          <w:szCs w:val="24"/>
        </w:rPr>
        <w:t>Listerianäytteen</w:t>
      </w:r>
      <w:r w:rsidR="00B875A5">
        <w:rPr>
          <w:rFonts w:asciiTheme="minorHAnsi" w:hAnsiTheme="minorHAnsi" w:cstheme="minorHAnsi"/>
          <w:sz w:val="24"/>
          <w:szCs w:val="24"/>
        </w:rPr>
        <w:t>t</w:t>
      </w:r>
      <w:proofErr w:type="spellEnd"/>
      <w:r w:rsidR="00B875A5">
        <w:rPr>
          <w:rFonts w:asciiTheme="minorHAnsi" w:hAnsiTheme="minorHAnsi" w:cstheme="minorHAnsi"/>
          <w:sz w:val="24"/>
          <w:szCs w:val="24"/>
        </w:rPr>
        <w:t xml:space="preserve">  otetaan</w:t>
      </w:r>
      <w:proofErr w:type="gramEnd"/>
      <w:r w:rsidR="00E53A35" w:rsidRPr="0057218A">
        <w:rPr>
          <w:rFonts w:asciiTheme="minorHAnsi" w:hAnsiTheme="minorHAnsi" w:cstheme="minorHAnsi"/>
          <w:sz w:val="24"/>
          <w:szCs w:val="24"/>
        </w:rPr>
        <w:t xml:space="preserve"> pinnoilta valmistuksen aikana</w:t>
      </w:r>
      <w:r w:rsidR="006B489B" w:rsidRPr="0057218A">
        <w:rPr>
          <w:rFonts w:asciiTheme="minorHAnsi" w:hAnsiTheme="minorHAnsi" w:cstheme="minorHAnsi"/>
          <w:sz w:val="24"/>
          <w:szCs w:val="24"/>
        </w:rPr>
        <w:t xml:space="preserve"> tai</w:t>
      </w:r>
      <w:r w:rsidR="00E53A35" w:rsidRPr="0057218A">
        <w:rPr>
          <w:rFonts w:asciiTheme="minorHAnsi" w:hAnsiTheme="minorHAnsi" w:cstheme="minorHAnsi"/>
          <w:sz w:val="24"/>
          <w:szCs w:val="24"/>
        </w:rPr>
        <w:t xml:space="preserve"> valmistuksen päätteeksi ennen siivousta. Jos tuotantoympäristöstä tai -laitteista otetuissa näytteissä todetaan </w:t>
      </w:r>
      <w:r w:rsidR="00E53A35" w:rsidRPr="0057218A">
        <w:rPr>
          <w:rFonts w:asciiTheme="minorHAnsi" w:hAnsiTheme="minorHAnsi" w:cstheme="minorHAnsi"/>
          <w:i/>
          <w:sz w:val="24"/>
          <w:szCs w:val="24"/>
        </w:rPr>
        <w:t xml:space="preserve">L. </w:t>
      </w:r>
      <w:proofErr w:type="spellStart"/>
      <w:r w:rsidR="00E53A35" w:rsidRPr="0057218A">
        <w:rPr>
          <w:rFonts w:asciiTheme="minorHAnsi" w:hAnsiTheme="minorHAnsi" w:cstheme="minorHAnsi"/>
          <w:i/>
          <w:sz w:val="24"/>
          <w:szCs w:val="24"/>
        </w:rPr>
        <w:t>monocytogenes</w:t>
      </w:r>
      <w:proofErr w:type="spellEnd"/>
      <w:r w:rsidR="00E53A35" w:rsidRPr="0057218A">
        <w:rPr>
          <w:rFonts w:asciiTheme="minorHAnsi" w:hAnsiTheme="minorHAnsi" w:cstheme="minorHAnsi"/>
          <w:sz w:val="24"/>
          <w:szCs w:val="24"/>
        </w:rPr>
        <w:t xml:space="preserve">, tuotteiden harvennetusta näytteenotosta luovutaan, ja näytteiden määrää lisätään. Tuotantoympäristöön ja -laitteisiin kohdistuvaa näytteenottoa on myös lisättävä saastumislähteen selvittämiseksi. </w:t>
      </w:r>
    </w:p>
    <w:p w14:paraId="082A03D5" w14:textId="08717765" w:rsidR="00FD56D7" w:rsidRPr="00FD56D7" w:rsidRDefault="00B40289" w:rsidP="00016FE4">
      <w:pPr>
        <w:tabs>
          <w:tab w:val="left" w:pos="5670"/>
          <w:tab w:val="left" w:pos="6096"/>
        </w:tabs>
        <w:adjustRightInd/>
        <w:ind w:left="1304"/>
        <w:rPr>
          <w:rFonts w:asciiTheme="minorHAnsi" w:hAnsiTheme="minorHAnsi" w:cstheme="minorHAnsi"/>
          <w:sz w:val="24"/>
          <w:szCs w:val="24"/>
          <w:lang w:val="en-US"/>
        </w:rPr>
      </w:pPr>
      <w:proofErr w:type="spellStart"/>
      <w:r w:rsidRPr="00B40289">
        <w:rPr>
          <w:rFonts w:asciiTheme="minorHAnsi" w:hAnsiTheme="minorHAnsi" w:cstheme="minorHAnsi"/>
          <w:iCs/>
          <w:sz w:val="24"/>
          <w:szCs w:val="24"/>
          <w:lang w:val="en-US"/>
        </w:rPr>
        <w:t>Katso</w:t>
      </w:r>
      <w:proofErr w:type="spellEnd"/>
      <w:r w:rsidRPr="00B40289">
        <w:rPr>
          <w:rFonts w:asciiTheme="minorHAnsi" w:hAnsiTheme="minorHAnsi" w:cstheme="minorHAnsi"/>
          <w:iCs/>
          <w:sz w:val="24"/>
          <w:szCs w:val="24"/>
          <w:lang w:val="en-US"/>
        </w:rPr>
        <w:t xml:space="preserve"> </w:t>
      </w:r>
      <w:proofErr w:type="spellStart"/>
      <w:r w:rsidRPr="00B40289">
        <w:rPr>
          <w:rFonts w:asciiTheme="minorHAnsi" w:hAnsiTheme="minorHAnsi" w:cstheme="minorHAnsi"/>
          <w:iCs/>
          <w:sz w:val="24"/>
          <w:szCs w:val="24"/>
          <w:lang w:val="en-US"/>
        </w:rPr>
        <w:t>ohje</w:t>
      </w:r>
      <w:proofErr w:type="spellEnd"/>
      <w:r w:rsidRPr="00B40289">
        <w:rPr>
          <w:rFonts w:asciiTheme="minorHAnsi" w:hAnsiTheme="minorHAnsi" w:cstheme="minorHAnsi"/>
          <w:iCs/>
          <w:sz w:val="24"/>
          <w:szCs w:val="24"/>
          <w:lang w:val="en-US"/>
        </w:rPr>
        <w:t xml:space="preserve">: Technical </w:t>
      </w:r>
      <w:r w:rsidR="00CC1527">
        <w:rPr>
          <w:rFonts w:asciiTheme="minorHAnsi" w:hAnsiTheme="minorHAnsi" w:cstheme="minorHAnsi"/>
          <w:iCs/>
          <w:sz w:val="24"/>
          <w:szCs w:val="24"/>
          <w:lang w:val="en-US"/>
        </w:rPr>
        <w:t>g</w:t>
      </w:r>
      <w:r w:rsidRPr="00B40289">
        <w:rPr>
          <w:rFonts w:asciiTheme="minorHAnsi" w:hAnsiTheme="minorHAnsi" w:cstheme="minorHAnsi"/>
          <w:sz w:val="24"/>
          <w:szCs w:val="24"/>
          <w:lang w:val="en-US"/>
        </w:rPr>
        <w:t xml:space="preserve">uidance </w:t>
      </w:r>
      <w:r w:rsidR="00CC1527">
        <w:rPr>
          <w:rFonts w:asciiTheme="minorHAnsi" w:hAnsiTheme="minorHAnsi" w:cstheme="minorHAnsi"/>
          <w:sz w:val="24"/>
          <w:szCs w:val="24"/>
          <w:lang w:val="en-US"/>
        </w:rPr>
        <w:t>d</w:t>
      </w:r>
      <w:r w:rsidRPr="00B40289">
        <w:rPr>
          <w:rFonts w:asciiTheme="minorHAnsi" w:hAnsiTheme="minorHAnsi" w:cstheme="minorHAnsi"/>
          <w:sz w:val="24"/>
          <w:szCs w:val="24"/>
          <w:lang w:val="en-US"/>
        </w:rPr>
        <w:t xml:space="preserve">ocument on sampling the food processing area and equipment for the detection of </w:t>
      </w:r>
      <w:r w:rsidRPr="00B40289">
        <w:rPr>
          <w:rFonts w:asciiTheme="minorHAnsi" w:hAnsiTheme="minorHAnsi" w:cstheme="minorHAnsi"/>
          <w:i/>
          <w:sz w:val="24"/>
          <w:szCs w:val="24"/>
          <w:lang w:val="en-US"/>
        </w:rPr>
        <w:t>Listeria monocytogenes</w:t>
      </w:r>
      <w:r w:rsidRPr="00B40289">
        <w:rPr>
          <w:rFonts w:asciiTheme="minorHAnsi" w:hAnsiTheme="minorHAnsi" w:cstheme="minorHAnsi"/>
          <w:sz w:val="24"/>
          <w:szCs w:val="24"/>
          <w:lang w:val="en-US"/>
        </w:rPr>
        <w:t xml:space="preserve"> </w:t>
      </w:r>
      <w:bookmarkStart w:id="0" w:name="_Hlk149144189"/>
      <w:r w:rsidRPr="00016FE4">
        <w:rPr>
          <w:rFonts w:asciiTheme="minorHAnsi" w:hAnsiTheme="minorHAnsi" w:cstheme="minorHAnsi"/>
          <w:sz w:val="24"/>
          <w:szCs w:val="24"/>
        </w:rPr>
        <w:fldChar w:fldCharType="begin"/>
      </w:r>
      <w:r w:rsidRPr="00016FE4">
        <w:rPr>
          <w:rFonts w:asciiTheme="minorHAnsi" w:hAnsiTheme="minorHAnsi" w:cstheme="minorHAnsi"/>
          <w:sz w:val="24"/>
          <w:szCs w:val="24"/>
          <w:lang w:val="en-US"/>
        </w:rPr>
        <w:instrText xml:space="preserve"> HYPERLINK "https://eurl-listeria.anses.fr/en/minisite/listeria-monocytogenes/mandate" </w:instrText>
      </w:r>
      <w:r w:rsidRPr="00016FE4">
        <w:rPr>
          <w:rFonts w:asciiTheme="minorHAnsi" w:hAnsiTheme="minorHAnsi" w:cstheme="minorHAnsi"/>
          <w:sz w:val="24"/>
          <w:szCs w:val="24"/>
        </w:rPr>
      </w:r>
      <w:r w:rsidRPr="00016FE4">
        <w:rPr>
          <w:rFonts w:asciiTheme="minorHAnsi" w:hAnsiTheme="minorHAnsi" w:cstheme="minorHAnsi"/>
          <w:sz w:val="24"/>
          <w:szCs w:val="24"/>
        </w:rPr>
        <w:fldChar w:fldCharType="separate"/>
      </w:r>
      <w:r w:rsidRPr="00016FE4">
        <w:rPr>
          <w:rStyle w:val="Hyperlinkki"/>
          <w:rFonts w:asciiTheme="minorHAnsi" w:hAnsiTheme="minorHAnsi" w:cstheme="minorHAnsi"/>
          <w:sz w:val="24"/>
          <w:szCs w:val="24"/>
          <w:lang w:val="en-US"/>
        </w:rPr>
        <w:t>https://eurl-listeria.anses.fr/en/minisite/listeria-monocytogenes/mandate</w:t>
      </w:r>
      <w:r w:rsidRPr="00016FE4">
        <w:rPr>
          <w:rFonts w:asciiTheme="minorHAnsi" w:hAnsiTheme="minorHAnsi" w:cstheme="minorHAnsi"/>
          <w:sz w:val="24"/>
          <w:szCs w:val="24"/>
        </w:rPr>
        <w:fldChar w:fldCharType="end"/>
      </w:r>
      <w:r w:rsidRPr="00016FE4">
        <w:rPr>
          <w:rFonts w:asciiTheme="minorHAnsi" w:hAnsiTheme="minorHAnsi" w:cstheme="minorHAnsi"/>
          <w:sz w:val="24"/>
          <w:szCs w:val="24"/>
          <w:lang w:val="en-US"/>
        </w:rPr>
        <w:t xml:space="preserve"> </w:t>
      </w:r>
      <w:bookmarkEnd w:id="0"/>
    </w:p>
    <w:p w14:paraId="2146A5F0" w14:textId="77777777" w:rsidR="00E53A35" w:rsidRPr="00FD56D7" w:rsidRDefault="00E53A35" w:rsidP="00E53A35">
      <w:pPr>
        <w:tabs>
          <w:tab w:val="left" w:pos="5670"/>
          <w:tab w:val="left" w:pos="6096"/>
        </w:tabs>
        <w:adjustRightInd/>
        <w:ind w:left="720"/>
        <w:jc w:val="both"/>
        <w:rPr>
          <w:sz w:val="24"/>
          <w:szCs w:val="24"/>
          <w:lang w:val="en-US"/>
        </w:rPr>
        <w:sectPr w:rsidR="00E53A35" w:rsidRPr="00FD56D7" w:rsidSect="00F32A76">
          <w:headerReference w:type="even" r:id="rId7"/>
          <w:headerReference w:type="default" r:id="rId8"/>
          <w:footerReference w:type="default" r:id="rId9"/>
          <w:headerReference w:type="first" r:id="rId10"/>
          <w:footerReference w:type="first" r:id="rId11"/>
          <w:pgSz w:w="16840" w:h="11907" w:orient="landscape" w:code="9"/>
          <w:pgMar w:top="907" w:right="851" w:bottom="907" w:left="851" w:header="709" w:footer="714" w:gutter="0"/>
          <w:cols w:space="708"/>
          <w:noEndnote/>
          <w:titlePg/>
        </w:sectPr>
      </w:pP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22"/>
        <w:gridCol w:w="1136"/>
        <w:gridCol w:w="849"/>
        <w:gridCol w:w="710"/>
        <w:gridCol w:w="432"/>
        <w:gridCol w:w="560"/>
        <w:gridCol w:w="1417"/>
        <w:gridCol w:w="1558"/>
        <w:gridCol w:w="2127"/>
        <w:gridCol w:w="2268"/>
        <w:gridCol w:w="2124"/>
      </w:tblGrid>
      <w:tr w:rsidR="001E641C" w:rsidRPr="000C0C6F" w14:paraId="31B8E7D2" w14:textId="77777777" w:rsidTr="009C655A">
        <w:trPr>
          <w:trHeight w:val="448"/>
        </w:trPr>
        <w:tc>
          <w:tcPr>
            <w:tcW w:w="693" w:type="pct"/>
            <w:vMerge w:val="restart"/>
            <w:shd w:val="clear" w:color="auto" w:fill="F8DEDB"/>
          </w:tcPr>
          <w:p w14:paraId="6AAA2C2D" w14:textId="77777777" w:rsidR="00745672" w:rsidRPr="001E641C" w:rsidRDefault="00745672" w:rsidP="005357F3">
            <w:pPr>
              <w:pStyle w:val="Leipteksti"/>
              <w:spacing w:after="0"/>
              <w:rPr>
                <w:rFonts w:asciiTheme="minorHAnsi" w:hAnsiTheme="minorHAnsi" w:cstheme="minorHAnsi"/>
                <w:szCs w:val="22"/>
              </w:rPr>
            </w:pPr>
            <w:r w:rsidRPr="001E641C">
              <w:rPr>
                <w:rFonts w:asciiTheme="minorHAnsi" w:hAnsiTheme="minorHAnsi" w:cstheme="minorHAnsi"/>
                <w:szCs w:val="22"/>
              </w:rPr>
              <w:lastRenderedPageBreak/>
              <w:t>Elintarvikeluokka</w:t>
            </w:r>
          </w:p>
        </w:tc>
        <w:tc>
          <w:tcPr>
            <w:tcW w:w="371" w:type="pct"/>
            <w:vMerge w:val="restart"/>
            <w:shd w:val="clear" w:color="auto" w:fill="F8DEDB"/>
          </w:tcPr>
          <w:p w14:paraId="56EE861A" w14:textId="77777777" w:rsidR="001E641C" w:rsidRDefault="00745672" w:rsidP="005357F3">
            <w:pPr>
              <w:pStyle w:val="Leipteksti"/>
              <w:spacing w:after="0"/>
              <w:rPr>
                <w:rFonts w:asciiTheme="minorHAnsi" w:hAnsiTheme="minorHAnsi" w:cstheme="minorHAnsi"/>
                <w:szCs w:val="22"/>
              </w:rPr>
            </w:pPr>
            <w:r w:rsidRPr="001E641C">
              <w:rPr>
                <w:rFonts w:asciiTheme="minorHAnsi" w:hAnsiTheme="minorHAnsi" w:cstheme="minorHAnsi"/>
                <w:szCs w:val="22"/>
              </w:rPr>
              <w:t>Mikro-</w:t>
            </w:r>
          </w:p>
          <w:p w14:paraId="1D6DBCA6" w14:textId="56E62A38" w:rsidR="00745672" w:rsidRPr="001E641C" w:rsidRDefault="00745672" w:rsidP="005357F3">
            <w:pPr>
              <w:pStyle w:val="Leipteksti"/>
              <w:spacing w:after="0"/>
              <w:rPr>
                <w:rFonts w:asciiTheme="minorHAnsi" w:hAnsiTheme="minorHAnsi" w:cstheme="minorHAnsi"/>
                <w:szCs w:val="22"/>
              </w:rPr>
            </w:pPr>
            <w:r w:rsidRPr="001E641C">
              <w:rPr>
                <w:rFonts w:asciiTheme="minorHAnsi" w:hAnsiTheme="minorHAnsi" w:cstheme="minorHAnsi"/>
                <w:szCs w:val="22"/>
              </w:rPr>
              <w:t>organismit</w:t>
            </w:r>
          </w:p>
        </w:tc>
        <w:tc>
          <w:tcPr>
            <w:tcW w:w="509" w:type="pct"/>
            <w:gridSpan w:val="2"/>
            <w:shd w:val="clear" w:color="auto" w:fill="F8DEDB"/>
          </w:tcPr>
          <w:p w14:paraId="15EB0147" w14:textId="77777777" w:rsidR="00745672" w:rsidRPr="001E641C" w:rsidRDefault="00745672" w:rsidP="005357F3">
            <w:pPr>
              <w:pStyle w:val="Leipteksti"/>
              <w:spacing w:after="0"/>
              <w:rPr>
                <w:rFonts w:asciiTheme="minorHAnsi" w:hAnsiTheme="minorHAnsi" w:cstheme="minorHAnsi"/>
                <w:szCs w:val="22"/>
              </w:rPr>
            </w:pPr>
            <w:r w:rsidRPr="001E641C">
              <w:rPr>
                <w:rFonts w:asciiTheme="minorHAnsi" w:hAnsiTheme="minorHAnsi" w:cstheme="minorHAnsi"/>
                <w:szCs w:val="22"/>
              </w:rPr>
              <w:t xml:space="preserve">Näytteenotto-suunnitelma </w:t>
            </w:r>
            <w:r w:rsidRPr="001E641C">
              <w:rPr>
                <w:rFonts w:asciiTheme="minorHAnsi" w:hAnsiTheme="minorHAnsi" w:cstheme="minorHAnsi"/>
                <w:szCs w:val="22"/>
                <w:vertAlign w:val="superscript"/>
              </w:rPr>
              <w:t>1</w:t>
            </w:r>
          </w:p>
        </w:tc>
        <w:tc>
          <w:tcPr>
            <w:tcW w:w="324" w:type="pct"/>
            <w:gridSpan w:val="2"/>
            <w:shd w:val="clear" w:color="auto" w:fill="F8DEDB"/>
          </w:tcPr>
          <w:p w14:paraId="739CB384" w14:textId="77777777" w:rsidR="00745672" w:rsidRPr="001E641C" w:rsidRDefault="00745672" w:rsidP="005357F3">
            <w:pPr>
              <w:pStyle w:val="Leipteksti"/>
              <w:spacing w:after="0"/>
              <w:rPr>
                <w:rFonts w:asciiTheme="minorHAnsi" w:hAnsiTheme="minorHAnsi" w:cstheme="minorHAnsi"/>
                <w:szCs w:val="22"/>
              </w:rPr>
            </w:pPr>
            <w:r w:rsidRPr="001E641C">
              <w:rPr>
                <w:rFonts w:asciiTheme="minorHAnsi" w:hAnsiTheme="minorHAnsi" w:cstheme="minorHAnsi"/>
                <w:szCs w:val="22"/>
              </w:rPr>
              <w:t xml:space="preserve">Rajat </w:t>
            </w:r>
            <w:r w:rsidRPr="001E641C">
              <w:rPr>
                <w:rFonts w:asciiTheme="minorHAnsi" w:hAnsiTheme="minorHAnsi" w:cstheme="minorHAnsi"/>
                <w:szCs w:val="22"/>
                <w:vertAlign w:val="superscript"/>
              </w:rPr>
              <w:t>2</w:t>
            </w:r>
          </w:p>
        </w:tc>
        <w:tc>
          <w:tcPr>
            <w:tcW w:w="463" w:type="pct"/>
            <w:vMerge w:val="restart"/>
            <w:shd w:val="clear" w:color="auto" w:fill="F8DEDB"/>
          </w:tcPr>
          <w:p w14:paraId="219AD41E" w14:textId="77777777" w:rsidR="009E7B0D" w:rsidRDefault="00745672" w:rsidP="005357F3">
            <w:pPr>
              <w:pStyle w:val="Leipteksti"/>
              <w:spacing w:after="0"/>
              <w:rPr>
                <w:rFonts w:asciiTheme="minorHAnsi" w:hAnsiTheme="minorHAnsi" w:cstheme="minorHAnsi"/>
                <w:szCs w:val="22"/>
              </w:rPr>
            </w:pPr>
            <w:r w:rsidRPr="001E641C">
              <w:rPr>
                <w:rFonts w:asciiTheme="minorHAnsi" w:hAnsiTheme="minorHAnsi" w:cstheme="minorHAnsi"/>
                <w:szCs w:val="22"/>
              </w:rPr>
              <w:t>Analyyttinen vertailu</w:t>
            </w:r>
            <w:r w:rsidR="009E7B0D">
              <w:rPr>
                <w:rFonts w:asciiTheme="minorHAnsi" w:hAnsiTheme="minorHAnsi" w:cstheme="minorHAnsi"/>
                <w:szCs w:val="22"/>
              </w:rPr>
              <w:t>-</w:t>
            </w:r>
          </w:p>
          <w:p w14:paraId="5D9FCE08" w14:textId="0E605B4A" w:rsidR="00745672" w:rsidRPr="001E641C" w:rsidRDefault="00745672" w:rsidP="005357F3">
            <w:pPr>
              <w:pStyle w:val="Leipteksti"/>
              <w:spacing w:after="0"/>
              <w:rPr>
                <w:rFonts w:asciiTheme="minorHAnsi" w:hAnsiTheme="minorHAnsi" w:cstheme="minorHAnsi"/>
                <w:szCs w:val="22"/>
              </w:rPr>
            </w:pPr>
            <w:r w:rsidRPr="001E641C">
              <w:rPr>
                <w:rFonts w:asciiTheme="minorHAnsi" w:hAnsiTheme="minorHAnsi" w:cstheme="minorHAnsi"/>
                <w:szCs w:val="22"/>
              </w:rPr>
              <w:t xml:space="preserve">menetelmä </w:t>
            </w:r>
            <w:r w:rsidRPr="001E641C">
              <w:rPr>
                <w:rFonts w:asciiTheme="minorHAnsi" w:hAnsiTheme="minorHAnsi" w:cstheme="minorHAnsi"/>
                <w:szCs w:val="22"/>
                <w:vertAlign w:val="superscript"/>
              </w:rPr>
              <w:t>3</w:t>
            </w:r>
          </w:p>
        </w:tc>
        <w:tc>
          <w:tcPr>
            <w:tcW w:w="509" w:type="pct"/>
            <w:vMerge w:val="restart"/>
            <w:shd w:val="clear" w:color="auto" w:fill="F8DEDB"/>
          </w:tcPr>
          <w:p w14:paraId="56AFE524" w14:textId="77777777" w:rsidR="00745672" w:rsidRPr="001E641C" w:rsidRDefault="00745672" w:rsidP="005357F3">
            <w:pPr>
              <w:pStyle w:val="Leipteksti"/>
              <w:spacing w:after="0"/>
              <w:rPr>
                <w:rFonts w:asciiTheme="minorHAnsi" w:hAnsiTheme="minorHAnsi" w:cstheme="minorHAnsi"/>
                <w:szCs w:val="22"/>
              </w:rPr>
            </w:pPr>
            <w:r w:rsidRPr="001E641C">
              <w:rPr>
                <w:rFonts w:asciiTheme="minorHAnsi" w:hAnsiTheme="minorHAnsi" w:cstheme="minorHAnsi"/>
                <w:szCs w:val="22"/>
              </w:rPr>
              <w:t>Vaatimuksen soveltamisvaihe</w:t>
            </w:r>
          </w:p>
        </w:tc>
        <w:tc>
          <w:tcPr>
            <w:tcW w:w="2130" w:type="pct"/>
            <w:gridSpan w:val="3"/>
            <w:shd w:val="clear" w:color="auto" w:fill="F8DEDB"/>
          </w:tcPr>
          <w:p w14:paraId="34F686EC" w14:textId="77777777" w:rsidR="00745672" w:rsidRPr="001E641C" w:rsidRDefault="00745672" w:rsidP="005357F3">
            <w:pPr>
              <w:pStyle w:val="Leipteksti"/>
              <w:spacing w:after="0"/>
              <w:rPr>
                <w:rFonts w:asciiTheme="minorHAnsi" w:hAnsiTheme="minorHAnsi" w:cstheme="minorHAnsi"/>
                <w:i/>
                <w:szCs w:val="22"/>
              </w:rPr>
            </w:pPr>
            <w:r w:rsidRPr="001E641C">
              <w:rPr>
                <w:rFonts w:asciiTheme="minorHAnsi" w:hAnsiTheme="minorHAnsi" w:cstheme="minorHAnsi"/>
                <w:i/>
                <w:szCs w:val="22"/>
              </w:rPr>
              <w:t>Suositeltu näytteenottotiheys</w:t>
            </w:r>
          </w:p>
          <w:p w14:paraId="70A2D456" w14:textId="77777777" w:rsidR="00745672" w:rsidRPr="001E641C" w:rsidRDefault="00745672" w:rsidP="005357F3">
            <w:pPr>
              <w:pStyle w:val="Leipteksti"/>
              <w:spacing w:after="0"/>
              <w:rPr>
                <w:rFonts w:asciiTheme="minorHAnsi" w:hAnsiTheme="minorHAnsi" w:cstheme="minorHAnsi"/>
                <w:i/>
                <w:szCs w:val="22"/>
              </w:rPr>
            </w:pPr>
            <w:r w:rsidRPr="001E641C">
              <w:rPr>
                <w:rFonts w:asciiTheme="minorHAnsi" w:hAnsiTheme="minorHAnsi" w:cstheme="minorHAnsi"/>
                <w:i/>
                <w:szCs w:val="22"/>
              </w:rPr>
              <w:t>krt = kertaa, v = vuosi</w:t>
            </w:r>
          </w:p>
        </w:tc>
      </w:tr>
      <w:tr w:rsidR="00777439" w:rsidRPr="000C0C6F" w14:paraId="36572EC3" w14:textId="77777777" w:rsidTr="00AD2131">
        <w:trPr>
          <w:trHeight w:val="222"/>
        </w:trPr>
        <w:tc>
          <w:tcPr>
            <w:tcW w:w="693" w:type="pct"/>
            <w:vMerge/>
            <w:shd w:val="clear" w:color="auto" w:fill="F8DEDB"/>
            <w:vAlign w:val="center"/>
          </w:tcPr>
          <w:p w14:paraId="1DA23171" w14:textId="77777777" w:rsidR="00745672" w:rsidRPr="001E641C" w:rsidRDefault="00745672" w:rsidP="005357F3">
            <w:pPr>
              <w:pStyle w:val="Leipteksti"/>
              <w:spacing w:after="0"/>
              <w:rPr>
                <w:rFonts w:asciiTheme="minorHAnsi" w:hAnsiTheme="minorHAnsi" w:cstheme="minorHAnsi"/>
                <w:szCs w:val="22"/>
              </w:rPr>
            </w:pPr>
          </w:p>
        </w:tc>
        <w:tc>
          <w:tcPr>
            <w:tcW w:w="371" w:type="pct"/>
            <w:vMerge/>
            <w:shd w:val="clear" w:color="auto" w:fill="F8DEDB"/>
            <w:vAlign w:val="center"/>
          </w:tcPr>
          <w:p w14:paraId="724F80D5" w14:textId="77777777" w:rsidR="00745672" w:rsidRPr="001E641C" w:rsidRDefault="00745672" w:rsidP="005357F3">
            <w:pPr>
              <w:pStyle w:val="Leipteksti"/>
              <w:spacing w:after="0"/>
              <w:rPr>
                <w:rFonts w:asciiTheme="minorHAnsi" w:hAnsiTheme="minorHAnsi" w:cstheme="minorHAnsi"/>
                <w:szCs w:val="22"/>
              </w:rPr>
            </w:pPr>
          </w:p>
        </w:tc>
        <w:tc>
          <w:tcPr>
            <w:tcW w:w="277" w:type="pct"/>
            <w:vMerge w:val="restart"/>
            <w:shd w:val="clear" w:color="auto" w:fill="F8DEDB"/>
            <w:vAlign w:val="bottom"/>
          </w:tcPr>
          <w:p w14:paraId="6F0E61D7" w14:textId="77777777" w:rsidR="00745672" w:rsidRPr="001E641C" w:rsidRDefault="00745672" w:rsidP="005357F3">
            <w:pPr>
              <w:pStyle w:val="Leipteksti"/>
              <w:spacing w:after="0"/>
              <w:jc w:val="center"/>
              <w:rPr>
                <w:rFonts w:asciiTheme="minorHAnsi" w:hAnsiTheme="minorHAnsi" w:cstheme="minorHAnsi"/>
                <w:szCs w:val="22"/>
              </w:rPr>
            </w:pPr>
            <w:r w:rsidRPr="001E641C">
              <w:rPr>
                <w:rFonts w:asciiTheme="minorHAnsi" w:hAnsiTheme="minorHAnsi" w:cstheme="minorHAnsi"/>
                <w:szCs w:val="22"/>
              </w:rPr>
              <w:t>n</w:t>
            </w:r>
          </w:p>
        </w:tc>
        <w:tc>
          <w:tcPr>
            <w:tcW w:w="232" w:type="pct"/>
            <w:vMerge w:val="restart"/>
            <w:shd w:val="clear" w:color="auto" w:fill="F8DEDB"/>
            <w:vAlign w:val="bottom"/>
          </w:tcPr>
          <w:p w14:paraId="15CC55B1" w14:textId="77777777" w:rsidR="00745672" w:rsidRPr="001E641C" w:rsidRDefault="00745672" w:rsidP="005357F3">
            <w:pPr>
              <w:pStyle w:val="Leipteksti"/>
              <w:spacing w:after="0"/>
              <w:jc w:val="center"/>
              <w:rPr>
                <w:rFonts w:asciiTheme="minorHAnsi" w:hAnsiTheme="minorHAnsi" w:cstheme="minorHAnsi"/>
                <w:szCs w:val="22"/>
              </w:rPr>
            </w:pPr>
            <w:r w:rsidRPr="001E641C">
              <w:rPr>
                <w:rFonts w:asciiTheme="minorHAnsi" w:hAnsiTheme="minorHAnsi" w:cstheme="minorHAnsi"/>
                <w:szCs w:val="22"/>
              </w:rPr>
              <w:t>c</w:t>
            </w:r>
          </w:p>
        </w:tc>
        <w:tc>
          <w:tcPr>
            <w:tcW w:w="141" w:type="pct"/>
            <w:vMerge w:val="restart"/>
            <w:shd w:val="clear" w:color="auto" w:fill="F8DEDB"/>
            <w:vAlign w:val="bottom"/>
          </w:tcPr>
          <w:p w14:paraId="5B002005" w14:textId="77777777" w:rsidR="00745672" w:rsidRPr="001E641C" w:rsidRDefault="00745672" w:rsidP="005357F3">
            <w:pPr>
              <w:pStyle w:val="Leipteksti"/>
              <w:spacing w:after="0"/>
              <w:jc w:val="center"/>
              <w:rPr>
                <w:rFonts w:asciiTheme="minorHAnsi" w:hAnsiTheme="minorHAnsi" w:cstheme="minorHAnsi"/>
                <w:szCs w:val="22"/>
              </w:rPr>
            </w:pPr>
            <w:r w:rsidRPr="001E641C">
              <w:rPr>
                <w:rFonts w:asciiTheme="minorHAnsi" w:hAnsiTheme="minorHAnsi" w:cstheme="minorHAnsi"/>
                <w:szCs w:val="22"/>
              </w:rPr>
              <w:t>m</w:t>
            </w:r>
          </w:p>
        </w:tc>
        <w:tc>
          <w:tcPr>
            <w:tcW w:w="183" w:type="pct"/>
            <w:vMerge w:val="restart"/>
            <w:shd w:val="clear" w:color="auto" w:fill="F8DEDB"/>
            <w:vAlign w:val="bottom"/>
          </w:tcPr>
          <w:p w14:paraId="2ED94CEA" w14:textId="77777777" w:rsidR="00745672" w:rsidRPr="001E641C" w:rsidRDefault="00745672" w:rsidP="005357F3">
            <w:pPr>
              <w:pStyle w:val="Leipteksti"/>
              <w:spacing w:after="0"/>
              <w:jc w:val="center"/>
              <w:rPr>
                <w:rFonts w:asciiTheme="minorHAnsi" w:hAnsiTheme="minorHAnsi" w:cstheme="minorHAnsi"/>
                <w:szCs w:val="22"/>
              </w:rPr>
            </w:pPr>
            <w:r w:rsidRPr="001E641C">
              <w:rPr>
                <w:rFonts w:asciiTheme="minorHAnsi" w:hAnsiTheme="minorHAnsi" w:cstheme="minorHAnsi"/>
                <w:szCs w:val="22"/>
              </w:rPr>
              <w:t>M</w:t>
            </w:r>
          </w:p>
        </w:tc>
        <w:tc>
          <w:tcPr>
            <w:tcW w:w="463" w:type="pct"/>
            <w:vMerge/>
            <w:shd w:val="clear" w:color="auto" w:fill="F8DEDB"/>
            <w:vAlign w:val="center"/>
          </w:tcPr>
          <w:p w14:paraId="61687277" w14:textId="77777777" w:rsidR="00745672" w:rsidRPr="001E641C" w:rsidRDefault="00745672" w:rsidP="005357F3">
            <w:pPr>
              <w:pStyle w:val="Leipteksti"/>
              <w:spacing w:after="0"/>
              <w:rPr>
                <w:rFonts w:asciiTheme="minorHAnsi" w:hAnsiTheme="minorHAnsi" w:cstheme="minorHAnsi"/>
                <w:szCs w:val="22"/>
              </w:rPr>
            </w:pPr>
          </w:p>
        </w:tc>
        <w:tc>
          <w:tcPr>
            <w:tcW w:w="509" w:type="pct"/>
            <w:vMerge/>
            <w:shd w:val="clear" w:color="auto" w:fill="F8DEDB"/>
            <w:vAlign w:val="center"/>
          </w:tcPr>
          <w:p w14:paraId="7EFC27AD" w14:textId="77777777" w:rsidR="00745672" w:rsidRPr="001E641C" w:rsidRDefault="00745672" w:rsidP="005357F3">
            <w:pPr>
              <w:pStyle w:val="Leipteksti"/>
              <w:spacing w:after="0"/>
              <w:rPr>
                <w:rFonts w:asciiTheme="minorHAnsi" w:hAnsiTheme="minorHAnsi" w:cstheme="minorHAnsi"/>
                <w:szCs w:val="22"/>
              </w:rPr>
            </w:pPr>
          </w:p>
        </w:tc>
        <w:tc>
          <w:tcPr>
            <w:tcW w:w="2130" w:type="pct"/>
            <w:gridSpan w:val="3"/>
            <w:shd w:val="clear" w:color="auto" w:fill="F8DEDB"/>
            <w:vAlign w:val="center"/>
          </w:tcPr>
          <w:p w14:paraId="2A8B1FFE" w14:textId="7F6E45F4" w:rsidR="00745672" w:rsidRPr="001E641C" w:rsidRDefault="00745672" w:rsidP="005E3283">
            <w:pPr>
              <w:pStyle w:val="Leipteksti"/>
              <w:spacing w:after="0"/>
              <w:jc w:val="center"/>
              <w:rPr>
                <w:rFonts w:asciiTheme="minorHAnsi" w:hAnsiTheme="minorHAnsi" w:cstheme="minorHAnsi"/>
                <w:i/>
                <w:szCs w:val="22"/>
              </w:rPr>
            </w:pPr>
            <w:r w:rsidRPr="001E641C">
              <w:rPr>
                <w:rFonts w:asciiTheme="minorHAnsi" w:hAnsiTheme="minorHAnsi" w:cstheme="minorHAnsi"/>
                <w:i/>
                <w:szCs w:val="22"/>
              </w:rPr>
              <w:t>Tuotantomäärä</w:t>
            </w:r>
          </w:p>
        </w:tc>
      </w:tr>
      <w:tr w:rsidR="00777439" w:rsidRPr="000C0C6F" w14:paraId="4C051891" w14:textId="77777777" w:rsidTr="00E63AA0">
        <w:trPr>
          <w:trHeight w:val="222"/>
        </w:trPr>
        <w:tc>
          <w:tcPr>
            <w:tcW w:w="693" w:type="pct"/>
            <w:vMerge/>
            <w:shd w:val="clear" w:color="auto" w:fill="F8DEDB"/>
            <w:vAlign w:val="center"/>
          </w:tcPr>
          <w:p w14:paraId="0405CD7F" w14:textId="77777777" w:rsidR="00745672" w:rsidRPr="001E641C" w:rsidRDefault="00745672" w:rsidP="005357F3">
            <w:pPr>
              <w:pStyle w:val="Leipteksti"/>
              <w:spacing w:after="0"/>
              <w:rPr>
                <w:rFonts w:asciiTheme="minorHAnsi" w:hAnsiTheme="minorHAnsi" w:cstheme="minorHAnsi"/>
                <w:szCs w:val="22"/>
              </w:rPr>
            </w:pPr>
          </w:p>
        </w:tc>
        <w:tc>
          <w:tcPr>
            <w:tcW w:w="371" w:type="pct"/>
            <w:vMerge/>
            <w:shd w:val="clear" w:color="auto" w:fill="F8DEDB"/>
            <w:vAlign w:val="center"/>
          </w:tcPr>
          <w:p w14:paraId="6DA9417F" w14:textId="77777777" w:rsidR="00745672" w:rsidRPr="001E641C" w:rsidRDefault="00745672" w:rsidP="005357F3">
            <w:pPr>
              <w:pStyle w:val="Leipteksti"/>
              <w:spacing w:after="0"/>
              <w:rPr>
                <w:rFonts w:asciiTheme="minorHAnsi" w:hAnsiTheme="minorHAnsi" w:cstheme="minorHAnsi"/>
                <w:szCs w:val="22"/>
              </w:rPr>
            </w:pPr>
          </w:p>
        </w:tc>
        <w:tc>
          <w:tcPr>
            <w:tcW w:w="277" w:type="pct"/>
            <w:vMerge/>
            <w:shd w:val="clear" w:color="auto" w:fill="F8DEDB"/>
            <w:vAlign w:val="bottom"/>
          </w:tcPr>
          <w:p w14:paraId="1142A677" w14:textId="77777777" w:rsidR="00745672" w:rsidRPr="001E641C" w:rsidRDefault="00745672" w:rsidP="005357F3">
            <w:pPr>
              <w:pStyle w:val="Leipteksti"/>
              <w:spacing w:after="0"/>
              <w:jc w:val="center"/>
              <w:rPr>
                <w:rFonts w:asciiTheme="minorHAnsi" w:hAnsiTheme="minorHAnsi" w:cstheme="minorHAnsi"/>
                <w:szCs w:val="22"/>
              </w:rPr>
            </w:pPr>
          </w:p>
        </w:tc>
        <w:tc>
          <w:tcPr>
            <w:tcW w:w="232" w:type="pct"/>
            <w:vMerge/>
            <w:shd w:val="clear" w:color="auto" w:fill="F8DEDB"/>
            <w:vAlign w:val="bottom"/>
          </w:tcPr>
          <w:p w14:paraId="44F8EA7D" w14:textId="77777777" w:rsidR="00745672" w:rsidRPr="001E641C" w:rsidRDefault="00745672" w:rsidP="005357F3">
            <w:pPr>
              <w:pStyle w:val="Leipteksti"/>
              <w:spacing w:after="0"/>
              <w:jc w:val="center"/>
              <w:rPr>
                <w:rFonts w:asciiTheme="minorHAnsi" w:hAnsiTheme="minorHAnsi" w:cstheme="minorHAnsi"/>
                <w:szCs w:val="22"/>
              </w:rPr>
            </w:pPr>
          </w:p>
        </w:tc>
        <w:tc>
          <w:tcPr>
            <w:tcW w:w="141" w:type="pct"/>
            <w:vMerge/>
            <w:shd w:val="clear" w:color="auto" w:fill="F8DEDB"/>
            <w:vAlign w:val="bottom"/>
          </w:tcPr>
          <w:p w14:paraId="1C488D49" w14:textId="77777777" w:rsidR="00745672" w:rsidRPr="001E641C" w:rsidRDefault="00745672" w:rsidP="005357F3">
            <w:pPr>
              <w:pStyle w:val="Leipteksti"/>
              <w:spacing w:after="0"/>
              <w:jc w:val="center"/>
              <w:rPr>
                <w:rFonts w:asciiTheme="minorHAnsi" w:hAnsiTheme="minorHAnsi" w:cstheme="minorHAnsi"/>
                <w:szCs w:val="22"/>
              </w:rPr>
            </w:pPr>
          </w:p>
        </w:tc>
        <w:tc>
          <w:tcPr>
            <w:tcW w:w="183" w:type="pct"/>
            <w:vMerge/>
            <w:shd w:val="clear" w:color="auto" w:fill="F8DEDB"/>
            <w:vAlign w:val="bottom"/>
          </w:tcPr>
          <w:p w14:paraId="2660F520" w14:textId="77777777" w:rsidR="00745672" w:rsidRPr="001E641C" w:rsidRDefault="00745672" w:rsidP="005357F3">
            <w:pPr>
              <w:pStyle w:val="Leipteksti"/>
              <w:spacing w:after="0"/>
              <w:jc w:val="center"/>
              <w:rPr>
                <w:rFonts w:asciiTheme="minorHAnsi" w:hAnsiTheme="minorHAnsi" w:cstheme="minorHAnsi"/>
                <w:szCs w:val="22"/>
              </w:rPr>
            </w:pPr>
          </w:p>
        </w:tc>
        <w:tc>
          <w:tcPr>
            <w:tcW w:w="463" w:type="pct"/>
            <w:vMerge/>
            <w:shd w:val="clear" w:color="auto" w:fill="F8DEDB"/>
            <w:vAlign w:val="center"/>
          </w:tcPr>
          <w:p w14:paraId="70A88AAA" w14:textId="77777777" w:rsidR="00745672" w:rsidRPr="001E641C" w:rsidRDefault="00745672" w:rsidP="005357F3">
            <w:pPr>
              <w:pStyle w:val="Leipteksti"/>
              <w:spacing w:after="0"/>
              <w:rPr>
                <w:rFonts w:asciiTheme="minorHAnsi" w:hAnsiTheme="minorHAnsi" w:cstheme="minorHAnsi"/>
                <w:szCs w:val="22"/>
              </w:rPr>
            </w:pPr>
          </w:p>
        </w:tc>
        <w:tc>
          <w:tcPr>
            <w:tcW w:w="509" w:type="pct"/>
            <w:vMerge/>
            <w:shd w:val="clear" w:color="auto" w:fill="F8DEDB"/>
            <w:vAlign w:val="center"/>
          </w:tcPr>
          <w:p w14:paraId="0CDC84E3" w14:textId="77777777" w:rsidR="00745672" w:rsidRPr="001E641C" w:rsidRDefault="00745672" w:rsidP="005357F3">
            <w:pPr>
              <w:pStyle w:val="Leipteksti"/>
              <w:spacing w:after="0"/>
              <w:rPr>
                <w:rFonts w:asciiTheme="minorHAnsi" w:hAnsiTheme="minorHAnsi" w:cstheme="minorHAnsi"/>
                <w:szCs w:val="22"/>
              </w:rPr>
            </w:pPr>
          </w:p>
        </w:tc>
        <w:tc>
          <w:tcPr>
            <w:tcW w:w="695" w:type="pct"/>
            <w:shd w:val="clear" w:color="auto" w:fill="F8DEDB"/>
            <w:vAlign w:val="center"/>
          </w:tcPr>
          <w:p w14:paraId="5317F714" w14:textId="210A9BD4" w:rsidR="000C29F0" w:rsidRPr="001E641C" w:rsidRDefault="000C29F0" w:rsidP="00F13959">
            <w:pPr>
              <w:pStyle w:val="Leipteksti"/>
              <w:spacing w:after="0"/>
              <w:rPr>
                <w:rFonts w:asciiTheme="minorHAnsi" w:hAnsiTheme="minorHAnsi" w:cstheme="minorHAnsi"/>
                <w:i/>
                <w:szCs w:val="22"/>
              </w:rPr>
            </w:pPr>
            <w:r w:rsidRPr="001E641C">
              <w:rPr>
                <w:rFonts w:asciiTheme="minorHAnsi" w:hAnsiTheme="minorHAnsi" w:cstheme="minorHAnsi"/>
                <w:i/>
                <w:szCs w:val="22"/>
              </w:rPr>
              <w:t xml:space="preserve">&lt; 10 000 kg/v munia käsittelevä </w:t>
            </w:r>
            <w:r w:rsidR="00E63AA0">
              <w:rPr>
                <w:rFonts w:asciiTheme="minorHAnsi" w:hAnsiTheme="minorHAnsi" w:cstheme="minorHAnsi"/>
                <w:i/>
                <w:szCs w:val="22"/>
              </w:rPr>
              <w:t xml:space="preserve">hyväksytty </w:t>
            </w:r>
            <w:r w:rsidR="00EE0172">
              <w:rPr>
                <w:rFonts w:asciiTheme="minorHAnsi" w:hAnsiTheme="minorHAnsi" w:cstheme="minorHAnsi"/>
                <w:i/>
                <w:szCs w:val="22"/>
              </w:rPr>
              <w:t>elintarvikehuoneisto</w:t>
            </w:r>
          </w:p>
        </w:tc>
        <w:tc>
          <w:tcPr>
            <w:tcW w:w="741" w:type="pct"/>
            <w:shd w:val="clear" w:color="auto" w:fill="F8DEDB"/>
            <w:vAlign w:val="center"/>
          </w:tcPr>
          <w:p w14:paraId="596E9E72" w14:textId="0026E0F7" w:rsidR="00745672" w:rsidRPr="001E641C" w:rsidRDefault="000C29F0" w:rsidP="00050CBE">
            <w:pPr>
              <w:pStyle w:val="Leipteksti"/>
              <w:spacing w:after="0"/>
              <w:rPr>
                <w:rFonts w:asciiTheme="minorHAnsi" w:hAnsiTheme="minorHAnsi" w:cstheme="minorHAnsi"/>
                <w:i/>
                <w:szCs w:val="22"/>
              </w:rPr>
            </w:pPr>
            <w:proofErr w:type="gramStart"/>
            <w:r w:rsidRPr="001E641C">
              <w:rPr>
                <w:rFonts w:asciiTheme="minorHAnsi" w:hAnsiTheme="minorHAnsi" w:cstheme="minorHAnsi"/>
                <w:i/>
                <w:szCs w:val="22"/>
              </w:rPr>
              <w:t>10 000 – 10</w:t>
            </w:r>
            <w:proofErr w:type="gramEnd"/>
            <w:r w:rsidRPr="001E641C">
              <w:rPr>
                <w:rFonts w:asciiTheme="minorHAnsi" w:hAnsiTheme="minorHAnsi" w:cstheme="minorHAnsi"/>
                <w:i/>
                <w:szCs w:val="22"/>
              </w:rPr>
              <w:t xml:space="preserve"> milj. kg/v munia käsittelevä </w:t>
            </w:r>
            <w:r w:rsidR="00EE0172" w:rsidRPr="00EE0172">
              <w:rPr>
                <w:rFonts w:asciiTheme="minorHAnsi" w:hAnsiTheme="minorHAnsi" w:cstheme="minorHAnsi"/>
                <w:i/>
                <w:szCs w:val="22"/>
              </w:rPr>
              <w:t>elintarvikehuoneisto</w:t>
            </w:r>
          </w:p>
        </w:tc>
        <w:tc>
          <w:tcPr>
            <w:tcW w:w="694" w:type="pct"/>
            <w:shd w:val="clear" w:color="auto" w:fill="F8DEDB"/>
            <w:vAlign w:val="center"/>
          </w:tcPr>
          <w:p w14:paraId="02E2A5F3" w14:textId="132A48D7" w:rsidR="00745672" w:rsidRPr="001E641C" w:rsidRDefault="000C29F0" w:rsidP="000C29F0">
            <w:pPr>
              <w:pStyle w:val="Leipteksti"/>
              <w:spacing w:after="0"/>
              <w:rPr>
                <w:rFonts w:asciiTheme="minorHAnsi" w:hAnsiTheme="minorHAnsi" w:cstheme="minorHAnsi"/>
                <w:i/>
                <w:szCs w:val="22"/>
              </w:rPr>
            </w:pPr>
            <w:r w:rsidRPr="001E641C">
              <w:rPr>
                <w:rFonts w:asciiTheme="minorHAnsi" w:hAnsiTheme="minorHAnsi" w:cstheme="minorHAnsi"/>
                <w:i/>
                <w:szCs w:val="22"/>
              </w:rPr>
              <w:t xml:space="preserve">&gt;10 milj. kg/v munia käsittelevä </w:t>
            </w:r>
            <w:r w:rsidR="00EE0172" w:rsidRPr="00EE0172">
              <w:rPr>
                <w:rFonts w:asciiTheme="minorHAnsi" w:hAnsiTheme="minorHAnsi" w:cstheme="minorHAnsi"/>
                <w:i/>
                <w:szCs w:val="22"/>
              </w:rPr>
              <w:t>hyväksytty elintarvikehuoneisto</w:t>
            </w:r>
          </w:p>
        </w:tc>
      </w:tr>
      <w:tr w:rsidR="001E641C" w:rsidRPr="000C0C6F" w14:paraId="1DD0AD58" w14:textId="77777777" w:rsidTr="00E63AA0">
        <w:trPr>
          <w:trHeight w:val="1238"/>
        </w:trPr>
        <w:tc>
          <w:tcPr>
            <w:tcW w:w="693" w:type="pct"/>
            <w:vMerge w:val="restart"/>
            <w:shd w:val="clear" w:color="auto" w:fill="auto"/>
          </w:tcPr>
          <w:p w14:paraId="6D89769A" w14:textId="77777777" w:rsidR="00777439" w:rsidRDefault="008F72BF" w:rsidP="00777439">
            <w:pPr>
              <w:rPr>
                <w:rFonts w:asciiTheme="minorHAnsi" w:hAnsiTheme="minorHAnsi" w:cstheme="minorHAnsi"/>
                <w:szCs w:val="22"/>
              </w:rPr>
            </w:pPr>
            <w:r w:rsidRPr="001E641C">
              <w:rPr>
                <w:rFonts w:asciiTheme="minorHAnsi" w:hAnsiTheme="minorHAnsi" w:cstheme="minorHAnsi"/>
                <w:szCs w:val="22"/>
              </w:rPr>
              <w:t xml:space="preserve">1.2 Sellaisenaan </w:t>
            </w:r>
          </w:p>
          <w:p w14:paraId="55C1D520" w14:textId="77777777" w:rsidR="00777439" w:rsidRDefault="008F72BF" w:rsidP="00777439">
            <w:pPr>
              <w:rPr>
                <w:rFonts w:asciiTheme="minorHAnsi" w:hAnsiTheme="minorHAnsi" w:cstheme="minorHAnsi"/>
                <w:szCs w:val="22"/>
              </w:rPr>
            </w:pPr>
            <w:r w:rsidRPr="001E641C">
              <w:rPr>
                <w:rFonts w:asciiTheme="minorHAnsi" w:hAnsiTheme="minorHAnsi" w:cstheme="minorHAnsi"/>
                <w:szCs w:val="22"/>
              </w:rPr>
              <w:t xml:space="preserve">syötävät </w:t>
            </w:r>
          </w:p>
          <w:p w14:paraId="79160909" w14:textId="4D97DB38" w:rsidR="001E641C" w:rsidRDefault="008F72BF" w:rsidP="00777439">
            <w:pPr>
              <w:rPr>
                <w:rFonts w:asciiTheme="minorHAnsi" w:hAnsiTheme="minorHAnsi" w:cstheme="minorHAnsi"/>
                <w:szCs w:val="22"/>
              </w:rPr>
            </w:pPr>
            <w:r w:rsidRPr="001E641C">
              <w:rPr>
                <w:rFonts w:asciiTheme="minorHAnsi" w:hAnsiTheme="minorHAnsi" w:cstheme="minorHAnsi"/>
                <w:szCs w:val="22"/>
              </w:rPr>
              <w:t xml:space="preserve">elintarvikkeet, joissa </w:t>
            </w:r>
          </w:p>
          <w:p w14:paraId="49A9C05D" w14:textId="64CBCA20" w:rsidR="008F72BF" w:rsidRPr="001E641C" w:rsidRDefault="008F72BF" w:rsidP="00777439">
            <w:pPr>
              <w:rPr>
                <w:rFonts w:asciiTheme="minorHAnsi" w:hAnsiTheme="minorHAnsi" w:cstheme="minorHAnsi"/>
                <w:szCs w:val="22"/>
              </w:rPr>
            </w:pPr>
            <w:r w:rsidRPr="001E641C">
              <w:rPr>
                <w:rFonts w:asciiTheme="minorHAnsi" w:hAnsiTheme="minorHAnsi" w:cstheme="minorHAnsi"/>
                <w:i/>
                <w:iCs/>
                <w:szCs w:val="22"/>
              </w:rPr>
              <w:t xml:space="preserve">Listeria </w:t>
            </w:r>
            <w:proofErr w:type="spellStart"/>
            <w:r w:rsidRPr="001E641C">
              <w:rPr>
                <w:rFonts w:asciiTheme="minorHAnsi" w:hAnsiTheme="minorHAnsi" w:cstheme="minorHAnsi"/>
                <w:i/>
                <w:iCs/>
                <w:szCs w:val="22"/>
              </w:rPr>
              <w:t>monocytogenes</w:t>
            </w:r>
            <w:proofErr w:type="spellEnd"/>
            <w:r w:rsidRPr="001E641C">
              <w:rPr>
                <w:rFonts w:asciiTheme="minorHAnsi" w:hAnsiTheme="minorHAnsi" w:cstheme="minorHAnsi"/>
                <w:szCs w:val="22"/>
              </w:rPr>
              <w:t xml:space="preserve"> voi kasvaa</w:t>
            </w:r>
          </w:p>
          <w:p w14:paraId="3A6BB31C" w14:textId="77777777" w:rsidR="008F72BF" w:rsidRPr="001E641C" w:rsidRDefault="008F72BF" w:rsidP="00777439">
            <w:pPr>
              <w:rPr>
                <w:rFonts w:asciiTheme="minorHAnsi" w:hAnsiTheme="minorHAnsi" w:cstheme="minorHAnsi"/>
                <w:szCs w:val="22"/>
              </w:rPr>
            </w:pPr>
          </w:p>
        </w:tc>
        <w:tc>
          <w:tcPr>
            <w:tcW w:w="371" w:type="pct"/>
            <w:vMerge w:val="restart"/>
            <w:shd w:val="clear" w:color="auto" w:fill="auto"/>
          </w:tcPr>
          <w:p w14:paraId="50C313D6" w14:textId="179B7288" w:rsidR="008F72BF" w:rsidRPr="001E641C" w:rsidRDefault="008F72BF" w:rsidP="00777439">
            <w:pPr>
              <w:pStyle w:val="Leipteksti"/>
              <w:spacing w:after="0"/>
              <w:rPr>
                <w:rFonts w:asciiTheme="minorHAnsi" w:hAnsiTheme="minorHAnsi" w:cstheme="minorHAnsi"/>
                <w:i/>
                <w:szCs w:val="22"/>
              </w:rPr>
            </w:pPr>
            <w:r w:rsidRPr="001E641C">
              <w:rPr>
                <w:rFonts w:asciiTheme="minorHAnsi" w:hAnsiTheme="minorHAnsi" w:cstheme="minorHAnsi"/>
                <w:i/>
                <w:szCs w:val="22"/>
              </w:rPr>
              <w:t>Listeria mono</w:t>
            </w:r>
            <w:r w:rsidR="001E641C">
              <w:rPr>
                <w:rFonts w:asciiTheme="minorHAnsi" w:hAnsiTheme="minorHAnsi" w:cstheme="minorHAnsi"/>
                <w:i/>
                <w:szCs w:val="22"/>
              </w:rPr>
              <w:t>-</w:t>
            </w:r>
            <w:proofErr w:type="spellStart"/>
            <w:r w:rsidRPr="001E641C">
              <w:rPr>
                <w:rFonts w:asciiTheme="minorHAnsi" w:hAnsiTheme="minorHAnsi" w:cstheme="minorHAnsi"/>
                <w:i/>
                <w:szCs w:val="22"/>
              </w:rPr>
              <w:t>cytogenes</w:t>
            </w:r>
            <w:proofErr w:type="spellEnd"/>
          </w:p>
        </w:tc>
        <w:tc>
          <w:tcPr>
            <w:tcW w:w="277" w:type="pct"/>
            <w:shd w:val="clear" w:color="auto" w:fill="auto"/>
          </w:tcPr>
          <w:p w14:paraId="66DCCA56" w14:textId="77777777" w:rsidR="008F72BF" w:rsidRPr="001E641C" w:rsidRDefault="008F72BF" w:rsidP="00777439">
            <w:pPr>
              <w:pStyle w:val="Leipteksti"/>
              <w:spacing w:after="0"/>
              <w:jc w:val="center"/>
              <w:rPr>
                <w:rFonts w:asciiTheme="minorHAnsi" w:hAnsiTheme="minorHAnsi" w:cstheme="minorHAnsi"/>
                <w:szCs w:val="22"/>
              </w:rPr>
            </w:pPr>
            <w:r w:rsidRPr="001E641C">
              <w:rPr>
                <w:rFonts w:asciiTheme="minorHAnsi" w:hAnsiTheme="minorHAnsi" w:cstheme="minorHAnsi"/>
                <w:szCs w:val="22"/>
              </w:rPr>
              <w:t>5</w:t>
            </w:r>
          </w:p>
        </w:tc>
        <w:tc>
          <w:tcPr>
            <w:tcW w:w="232" w:type="pct"/>
            <w:shd w:val="clear" w:color="auto" w:fill="auto"/>
          </w:tcPr>
          <w:p w14:paraId="3F4B3E07" w14:textId="77777777" w:rsidR="008F72BF" w:rsidRPr="001E641C" w:rsidRDefault="008F72BF" w:rsidP="00777439">
            <w:pPr>
              <w:pStyle w:val="Leipteksti"/>
              <w:spacing w:after="0"/>
              <w:jc w:val="center"/>
              <w:rPr>
                <w:rFonts w:asciiTheme="minorHAnsi" w:hAnsiTheme="minorHAnsi" w:cstheme="minorHAnsi"/>
                <w:szCs w:val="22"/>
              </w:rPr>
            </w:pPr>
            <w:r w:rsidRPr="001E641C">
              <w:rPr>
                <w:rFonts w:asciiTheme="minorHAnsi" w:hAnsiTheme="minorHAnsi" w:cstheme="minorHAnsi"/>
                <w:szCs w:val="22"/>
              </w:rPr>
              <w:t>0</w:t>
            </w:r>
          </w:p>
        </w:tc>
        <w:tc>
          <w:tcPr>
            <w:tcW w:w="324" w:type="pct"/>
            <w:gridSpan w:val="2"/>
            <w:shd w:val="clear" w:color="auto" w:fill="auto"/>
          </w:tcPr>
          <w:p w14:paraId="449764E4" w14:textId="77B4386C" w:rsidR="008F72BF" w:rsidRPr="001E641C" w:rsidRDefault="008F72BF" w:rsidP="00777439">
            <w:pPr>
              <w:pStyle w:val="Leipteksti"/>
              <w:spacing w:after="0"/>
              <w:rPr>
                <w:rFonts w:asciiTheme="minorHAnsi" w:hAnsiTheme="minorHAnsi" w:cstheme="minorHAnsi"/>
                <w:szCs w:val="22"/>
                <w:vertAlign w:val="superscript"/>
              </w:rPr>
            </w:pPr>
            <w:r w:rsidRPr="001E641C">
              <w:rPr>
                <w:rFonts w:asciiTheme="minorHAnsi" w:hAnsiTheme="minorHAnsi" w:cstheme="minorHAnsi"/>
                <w:szCs w:val="22"/>
              </w:rPr>
              <w:t xml:space="preserve">100 </w:t>
            </w:r>
            <w:proofErr w:type="spellStart"/>
            <w:r w:rsidRPr="001E641C">
              <w:rPr>
                <w:rFonts w:asciiTheme="minorHAnsi" w:hAnsiTheme="minorHAnsi" w:cstheme="minorHAnsi"/>
                <w:szCs w:val="22"/>
              </w:rPr>
              <w:t>pmy</w:t>
            </w:r>
            <w:proofErr w:type="spellEnd"/>
            <w:r w:rsidRPr="001E641C">
              <w:rPr>
                <w:rFonts w:asciiTheme="minorHAnsi" w:hAnsiTheme="minorHAnsi" w:cstheme="minorHAnsi"/>
                <w:szCs w:val="22"/>
              </w:rPr>
              <w:t>/g</w:t>
            </w:r>
            <w:r w:rsidR="003645FD" w:rsidRPr="001E641C">
              <w:rPr>
                <w:rFonts w:asciiTheme="minorHAnsi" w:hAnsiTheme="minorHAnsi" w:cstheme="minorHAnsi"/>
                <w:szCs w:val="22"/>
                <w:vertAlign w:val="superscript"/>
              </w:rPr>
              <w:t>4</w:t>
            </w:r>
          </w:p>
          <w:p w14:paraId="7F064A34" w14:textId="77777777" w:rsidR="008F72BF" w:rsidRPr="001E641C" w:rsidRDefault="008F72BF" w:rsidP="00777439">
            <w:pPr>
              <w:pStyle w:val="Leipteksti"/>
              <w:spacing w:after="0"/>
              <w:rPr>
                <w:rFonts w:asciiTheme="minorHAnsi" w:hAnsiTheme="minorHAnsi" w:cstheme="minorHAnsi"/>
                <w:szCs w:val="22"/>
                <w:vertAlign w:val="superscript"/>
              </w:rPr>
            </w:pPr>
          </w:p>
        </w:tc>
        <w:tc>
          <w:tcPr>
            <w:tcW w:w="463" w:type="pct"/>
            <w:shd w:val="clear" w:color="auto" w:fill="auto"/>
          </w:tcPr>
          <w:p w14:paraId="2F59A2C1" w14:textId="47A95583" w:rsidR="008F72BF" w:rsidRPr="001E641C" w:rsidRDefault="008F72BF" w:rsidP="00777439">
            <w:pPr>
              <w:rPr>
                <w:rFonts w:asciiTheme="minorHAnsi" w:hAnsiTheme="minorHAnsi" w:cstheme="minorHAnsi"/>
                <w:szCs w:val="22"/>
                <w:vertAlign w:val="superscript"/>
              </w:rPr>
            </w:pPr>
            <w:r w:rsidRPr="001E641C">
              <w:rPr>
                <w:rFonts w:asciiTheme="minorHAnsi" w:hAnsiTheme="minorHAnsi" w:cstheme="minorHAnsi"/>
                <w:szCs w:val="22"/>
              </w:rPr>
              <w:t>EN/ISO 11290-2</w:t>
            </w:r>
            <w:r w:rsidR="00D479DD" w:rsidRPr="001E641C">
              <w:rPr>
                <w:rFonts w:asciiTheme="minorHAnsi" w:hAnsiTheme="minorHAnsi" w:cstheme="minorHAnsi"/>
                <w:szCs w:val="22"/>
                <w:vertAlign w:val="superscript"/>
              </w:rPr>
              <w:t>5</w:t>
            </w:r>
          </w:p>
          <w:p w14:paraId="1CC59551" w14:textId="77777777" w:rsidR="008F72BF" w:rsidRPr="001E641C" w:rsidRDefault="008F72BF" w:rsidP="00777439">
            <w:pPr>
              <w:pStyle w:val="Leipteksti"/>
              <w:spacing w:after="0"/>
              <w:rPr>
                <w:rFonts w:asciiTheme="minorHAnsi" w:hAnsiTheme="minorHAnsi" w:cstheme="minorHAnsi"/>
                <w:szCs w:val="22"/>
              </w:rPr>
            </w:pPr>
          </w:p>
        </w:tc>
        <w:tc>
          <w:tcPr>
            <w:tcW w:w="509" w:type="pct"/>
            <w:shd w:val="clear" w:color="auto" w:fill="auto"/>
          </w:tcPr>
          <w:p w14:paraId="7ED85428" w14:textId="77777777" w:rsidR="00777439" w:rsidRDefault="008F72BF" w:rsidP="00777439">
            <w:pPr>
              <w:pStyle w:val="Leipteksti"/>
              <w:spacing w:after="0"/>
              <w:rPr>
                <w:rFonts w:asciiTheme="minorHAnsi" w:hAnsiTheme="minorHAnsi" w:cstheme="minorHAnsi"/>
                <w:szCs w:val="22"/>
              </w:rPr>
            </w:pPr>
            <w:r w:rsidRPr="001E641C">
              <w:rPr>
                <w:rFonts w:asciiTheme="minorHAnsi" w:hAnsiTheme="minorHAnsi" w:cstheme="minorHAnsi"/>
                <w:szCs w:val="22"/>
              </w:rPr>
              <w:t xml:space="preserve">Myyntiaikana markkinoille saatetut </w:t>
            </w:r>
          </w:p>
          <w:p w14:paraId="62FDF7AD" w14:textId="27A4F85A" w:rsidR="008F72BF" w:rsidRPr="001E641C" w:rsidRDefault="008F72BF" w:rsidP="00777439">
            <w:pPr>
              <w:pStyle w:val="Leipteksti"/>
              <w:spacing w:after="0"/>
              <w:rPr>
                <w:rFonts w:asciiTheme="minorHAnsi" w:hAnsiTheme="minorHAnsi" w:cstheme="minorHAnsi"/>
                <w:szCs w:val="22"/>
              </w:rPr>
            </w:pPr>
            <w:r w:rsidRPr="001E641C">
              <w:rPr>
                <w:rFonts w:asciiTheme="minorHAnsi" w:hAnsiTheme="minorHAnsi" w:cstheme="minorHAnsi"/>
                <w:szCs w:val="22"/>
              </w:rPr>
              <w:t>tuotteet</w:t>
            </w:r>
          </w:p>
        </w:tc>
        <w:tc>
          <w:tcPr>
            <w:tcW w:w="695" w:type="pct"/>
            <w:vMerge w:val="restart"/>
            <w:shd w:val="clear" w:color="auto" w:fill="auto"/>
          </w:tcPr>
          <w:p w14:paraId="5A66BFB0" w14:textId="5F4033A5" w:rsidR="008F72BF" w:rsidRPr="001E641C" w:rsidRDefault="00050CBE" w:rsidP="00777439">
            <w:pPr>
              <w:pStyle w:val="Leipteksti"/>
              <w:spacing w:after="0"/>
              <w:rPr>
                <w:rFonts w:asciiTheme="minorHAnsi" w:hAnsiTheme="minorHAnsi" w:cstheme="minorHAnsi"/>
                <w:szCs w:val="22"/>
              </w:rPr>
            </w:pPr>
            <w:proofErr w:type="gramStart"/>
            <w:r w:rsidRPr="001E641C">
              <w:rPr>
                <w:rFonts w:asciiTheme="minorHAnsi" w:hAnsiTheme="minorHAnsi" w:cstheme="minorHAnsi"/>
                <w:szCs w:val="22"/>
              </w:rPr>
              <w:t>2-3</w:t>
            </w:r>
            <w:proofErr w:type="gramEnd"/>
            <w:r w:rsidR="008F72BF" w:rsidRPr="001E641C">
              <w:rPr>
                <w:rFonts w:asciiTheme="minorHAnsi" w:hAnsiTheme="minorHAnsi" w:cstheme="minorHAnsi"/>
                <w:szCs w:val="22"/>
              </w:rPr>
              <w:t xml:space="preserve"> krt/v</w:t>
            </w:r>
          </w:p>
          <w:p w14:paraId="368166E0" w14:textId="77777777" w:rsidR="004C0548" w:rsidRPr="001E641C" w:rsidRDefault="004C0548" w:rsidP="00777439">
            <w:pPr>
              <w:pStyle w:val="Leipteksti"/>
              <w:spacing w:after="0"/>
              <w:rPr>
                <w:rFonts w:asciiTheme="minorHAnsi" w:hAnsiTheme="minorHAnsi" w:cstheme="minorHAnsi"/>
                <w:szCs w:val="22"/>
              </w:rPr>
            </w:pPr>
          </w:p>
          <w:p w14:paraId="22977CED" w14:textId="70FC4002" w:rsidR="004C0548" w:rsidRPr="001E641C" w:rsidRDefault="004C0548" w:rsidP="00777439">
            <w:pPr>
              <w:pStyle w:val="Leipteksti"/>
              <w:spacing w:after="0"/>
              <w:rPr>
                <w:rFonts w:asciiTheme="minorHAnsi" w:hAnsiTheme="minorHAnsi" w:cstheme="minorHAnsi"/>
                <w:szCs w:val="22"/>
              </w:rPr>
            </w:pPr>
            <w:r w:rsidRPr="001E641C">
              <w:rPr>
                <w:rFonts w:asciiTheme="minorHAnsi" w:hAnsiTheme="minorHAnsi" w:cstheme="minorHAnsi"/>
                <w:szCs w:val="22"/>
              </w:rPr>
              <w:t xml:space="preserve">Valvontaviranomaisen niin arvioidessa näytteenotosta voidaan luopua, jos tulokset ovat olleet hyväksyttävät kolmena perättäisenä vuotena </w:t>
            </w:r>
          </w:p>
        </w:tc>
        <w:tc>
          <w:tcPr>
            <w:tcW w:w="741" w:type="pct"/>
            <w:vMerge w:val="restart"/>
            <w:shd w:val="clear" w:color="auto" w:fill="auto"/>
          </w:tcPr>
          <w:p w14:paraId="4D89239E" w14:textId="3B38419F" w:rsidR="008F72BF" w:rsidRPr="001E641C" w:rsidRDefault="00050CBE" w:rsidP="00777439">
            <w:pPr>
              <w:pStyle w:val="Leipteksti"/>
              <w:spacing w:after="0"/>
              <w:rPr>
                <w:rFonts w:asciiTheme="minorHAnsi" w:hAnsiTheme="minorHAnsi" w:cstheme="minorHAnsi"/>
                <w:szCs w:val="22"/>
              </w:rPr>
            </w:pPr>
            <w:proofErr w:type="gramStart"/>
            <w:r w:rsidRPr="001E641C">
              <w:rPr>
                <w:rFonts w:asciiTheme="minorHAnsi" w:hAnsiTheme="minorHAnsi" w:cstheme="minorHAnsi"/>
                <w:szCs w:val="22"/>
              </w:rPr>
              <w:t>4-6</w:t>
            </w:r>
            <w:proofErr w:type="gramEnd"/>
            <w:r w:rsidRPr="001E641C">
              <w:rPr>
                <w:rFonts w:asciiTheme="minorHAnsi" w:hAnsiTheme="minorHAnsi" w:cstheme="minorHAnsi"/>
                <w:szCs w:val="22"/>
              </w:rPr>
              <w:t xml:space="preserve"> </w:t>
            </w:r>
            <w:r w:rsidR="008F72BF" w:rsidRPr="001E641C">
              <w:rPr>
                <w:rFonts w:asciiTheme="minorHAnsi" w:hAnsiTheme="minorHAnsi" w:cstheme="minorHAnsi"/>
                <w:szCs w:val="22"/>
              </w:rPr>
              <w:t>krt/v</w:t>
            </w:r>
          </w:p>
        </w:tc>
        <w:tc>
          <w:tcPr>
            <w:tcW w:w="694" w:type="pct"/>
            <w:vMerge w:val="restart"/>
            <w:shd w:val="clear" w:color="auto" w:fill="auto"/>
          </w:tcPr>
          <w:p w14:paraId="51575124" w14:textId="7BBE013B" w:rsidR="008F72BF" w:rsidRPr="001E641C" w:rsidRDefault="008F72BF" w:rsidP="00777439">
            <w:pPr>
              <w:pStyle w:val="Leipteksti"/>
              <w:spacing w:after="0"/>
              <w:rPr>
                <w:rFonts w:asciiTheme="minorHAnsi" w:hAnsiTheme="minorHAnsi" w:cstheme="minorHAnsi"/>
                <w:szCs w:val="22"/>
              </w:rPr>
            </w:pPr>
            <w:proofErr w:type="gramStart"/>
            <w:r w:rsidRPr="001E641C">
              <w:rPr>
                <w:rFonts w:asciiTheme="minorHAnsi" w:hAnsiTheme="minorHAnsi" w:cstheme="minorHAnsi"/>
                <w:szCs w:val="22"/>
              </w:rPr>
              <w:t>6</w:t>
            </w:r>
            <w:r w:rsidR="00050CBE" w:rsidRPr="001E641C">
              <w:rPr>
                <w:rFonts w:asciiTheme="minorHAnsi" w:hAnsiTheme="minorHAnsi" w:cstheme="minorHAnsi"/>
                <w:szCs w:val="22"/>
              </w:rPr>
              <w:t>-10</w:t>
            </w:r>
            <w:proofErr w:type="gramEnd"/>
            <w:r w:rsidRPr="001E641C">
              <w:rPr>
                <w:rFonts w:asciiTheme="minorHAnsi" w:hAnsiTheme="minorHAnsi" w:cstheme="minorHAnsi"/>
                <w:szCs w:val="22"/>
              </w:rPr>
              <w:t xml:space="preserve"> krt/v</w:t>
            </w:r>
          </w:p>
        </w:tc>
      </w:tr>
      <w:tr w:rsidR="001E641C" w:rsidRPr="000C0C6F" w14:paraId="507F3658" w14:textId="77777777" w:rsidTr="00E63AA0">
        <w:trPr>
          <w:trHeight w:val="1238"/>
        </w:trPr>
        <w:tc>
          <w:tcPr>
            <w:tcW w:w="693" w:type="pct"/>
            <w:vMerge/>
            <w:shd w:val="clear" w:color="auto" w:fill="auto"/>
          </w:tcPr>
          <w:p w14:paraId="6996C595" w14:textId="77777777" w:rsidR="008F72BF" w:rsidRPr="001E641C" w:rsidRDefault="008F72BF" w:rsidP="00777439">
            <w:pPr>
              <w:rPr>
                <w:rFonts w:asciiTheme="minorHAnsi" w:hAnsiTheme="minorHAnsi" w:cstheme="minorHAnsi"/>
                <w:szCs w:val="22"/>
              </w:rPr>
            </w:pPr>
          </w:p>
        </w:tc>
        <w:tc>
          <w:tcPr>
            <w:tcW w:w="371" w:type="pct"/>
            <w:vMerge/>
            <w:shd w:val="clear" w:color="auto" w:fill="auto"/>
          </w:tcPr>
          <w:p w14:paraId="5826E34F" w14:textId="77777777" w:rsidR="008F72BF" w:rsidRPr="001E641C" w:rsidRDefault="008F72BF" w:rsidP="00777439">
            <w:pPr>
              <w:pStyle w:val="Leipteksti"/>
              <w:spacing w:after="0"/>
              <w:rPr>
                <w:rFonts w:asciiTheme="minorHAnsi" w:hAnsiTheme="minorHAnsi" w:cstheme="minorHAnsi"/>
                <w:i/>
                <w:szCs w:val="22"/>
              </w:rPr>
            </w:pPr>
          </w:p>
        </w:tc>
        <w:tc>
          <w:tcPr>
            <w:tcW w:w="277" w:type="pct"/>
            <w:shd w:val="clear" w:color="auto" w:fill="auto"/>
          </w:tcPr>
          <w:p w14:paraId="66EB230A" w14:textId="77777777" w:rsidR="008F72BF" w:rsidRPr="001E641C" w:rsidRDefault="008F72BF" w:rsidP="00777439">
            <w:pPr>
              <w:pStyle w:val="Leipteksti"/>
              <w:spacing w:after="0"/>
              <w:jc w:val="center"/>
              <w:rPr>
                <w:rFonts w:asciiTheme="minorHAnsi" w:hAnsiTheme="minorHAnsi" w:cstheme="minorHAnsi"/>
                <w:szCs w:val="22"/>
              </w:rPr>
            </w:pPr>
            <w:r w:rsidRPr="001E641C">
              <w:rPr>
                <w:rFonts w:asciiTheme="minorHAnsi" w:hAnsiTheme="minorHAnsi" w:cstheme="minorHAnsi"/>
                <w:szCs w:val="22"/>
              </w:rPr>
              <w:t>5</w:t>
            </w:r>
          </w:p>
        </w:tc>
        <w:tc>
          <w:tcPr>
            <w:tcW w:w="232" w:type="pct"/>
            <w:shd w:val="clear" w:color="auto" w:fill="auto"/>
          </w:tcPr>
          <w:p w14:paraId="65AC3290" w14:textId="77777777" w:rsidR="008F72BF" w:rsidRPr="001E641C" w:rsidRDefault="008F72BF" w:rsidP="00777439">
            <w:pPr>
              <w:pStyle w:val="Leipteksti"/>
              <w:spacing w:after="0"/>
              <w:jc w:val="center"/>
              <w:rPr>
                <w:rFonts w:asciiTheme="minorHAnsi" w:hAnsiTheme="minorHAnsi" w:cstheme="minorHAnsi"/>
                <w:szCs w:val="22"/>
              </w:rPr>
            </w:pPr>
            <w:r w:rsidRPr="001E641C">
              <w:rPr>
                <w:rFonts w:asciiTheme="minorHAnsi" w:hAnsiTheme="minorHAnsi" w:cstheme="minorHAnsi"/>
                <w:szCs w:val="22"/>
              </w:rPr>
              <w:t>0</w:t>
            </w:r>
          </w:p>
        </w:tc>
        <w:tc>
          <w:tcPr>
            <w:tcW w:w="324" w:type="pct"/>
            <w:gridSpan w:val="2"/>
            <w:shd w:val="clear" w:color="auto" w:fill="auto"/>
          </w:tcPr>
          <w:p w14:paraId="1A1CA8CA" w14:textId="603B900A" w:rsidR="008F72BF" w:rsidRPr="001E641C" w:rsidRDefault="008F72BF" w:rsidP="00777439">
            <w:pPr>
              <w:pStyle w:val="Leipteksti"/>
              <w:spacing w:after="0"/>
              <w:rPr>
                <w:rFonts w:asciiTheme="minorHAnsi" w:hAnsiTheme="minorHAnsi" w:cstheme="minorHAnsi"/>
                <w:szCs w:val="22"/>
              </w:rPr>
            </w:pPr>
            <w:r w:rsidRPr="001E641C">
              <w:rPr>
                <w:rFonts w:asciiTheme="minorHAnsi" w:hAnsiTheme="minorHAnsi" w:cstheme="minorHAnsi"/>
                <w:szCs w:val="22"/>
              </w:rPr>
              <w:t>Ei todett</w:t>
            </w:r>
            <w:r w:rsidR="005435A2" w:rsidRPr="001E641C">
              <w:rPr>
                <w:rFonts w:asciiTheme="minorHAnsi" w:hAnsiTheme="minorHAnsi" w:cstheme="minorHAnsi"/>
                <w:szCs w:val="22"/>
              </w:rPr>
              <w:t>avissa</w:t>
            </w:r>
            <w:r w:rsidR="00527D26" w:rsidRPr="001E641C">
              <w:rPr>
                <w:rFonts w:asciiTheme="minorHAnsi" w:hAnsiTheme="minorHAnsi" w:cstheme="minorHAnsi"/>
                <w:szCs w:val="22"/>
              </w:rPr>
              <w:t xml:space="preserve"> </w:t>
            </w:r>
            <w:r w:rsidRPr="001E641C">
              <w:rPr>
                <w:rFonts w:asciiTheme="minorHAnsi" w:hAnsiTheme="minorHAnsi" w:cstheme="minorHAnsi"/>
                <w:szCs w:val="22"/>
              </w:rPr>
              <w:t>25 g</w:t>
            </w:r>
            <w:r w:rsidR="005435A2" w:rsidRPr="001E641C">
              <w:rPr>
                <w:rFonts w:asciiTheme="minorHAnsi" w:hAnsiTheme="minorHAnsi" w:cstheme="minorHAnsi"/>
                <w:szCs w:val="22"/>
              </w:rPr>
              <w:t>:ssa</w:t>
            </w:r>
            <w:r w:rsidR="00D479DD" w:rsidRPr="001E641C">
              <w:rPr>
                <w:rFonts w:asciiTheme="minorHAnsi" w:hAnsiTheme="minorHAnsi" w:cstheme="minorHAnsi"/>
                <w:szCs w:val="22"/>
                <w:vertAlign w:val="superscript"/>
              </w:rPr>
              <w:t>6</w:t>
            </w:r>
            <w:r w:rsidRPr="001E641C">
              <w:rPr>
                <w:rFonts w:asciiTheme="minorHAnsi" w:hAnsiTheme="minorHAnsi" w:cstheme="minorHAnsi"/>
                <w:szCs w:val="22"/>
              </w:rPr>
              <w:t xml:space="preserve"> </w:t>
            </w:r>
          </w:p>
        </w:tc>
        <w:tc>
          <w:tcPr>
            <w:tcW w:w="463" w:type="pct"/>
            <w:shd w:val="clear" w:color="auto" w:fill="auto"/>
          </w:tcPr>
          <w:p w14:paraId="58840521" w14:textId="77777777" w:rsidR="008F72BF" w:rsidRPr="001E641C" w:rsidRDefault="008F72BF" w:rsidP="00777439">
            <w:pPr>
              <w:pStyle w:val="Leipteksti"/>
              <w:spacing w:after="0"/>
              <w:rPr>
                <w:rFonts w:asciiTheme="minorHAnsi" w:hAnsiTheme="minorHAnsi" w:cstheme="minorHAnsi"/>
                <w:szCs w:val="22"/>
              </w:rPr>
            </w:pPr>
            <w:r w:rsidRPr="001E641C">
              <w:rPr>
                <w:rFonts w:asciiTheme="minorHAnsi" w:hAnsiTheme="minorHAnsi" w:cstheme="minorHAnsi"/>
                <w:szCs w:val="22"/>
              </w:rPr>
              <w:t>EN/ISO 11290-1</w:t>
            </w:r>
          </w:p>
        </w:tc>
        <w:tc>
          <w:tcPr>
            <w:tcW w:w="509" w:type="pct"/>
            <w:shd w:val="clear" w:color="auto" w:fill="auto"/>
          </w:tcPr>
          <w:p w14:paraId="493F9787" w14:textId="77777777" w:rsidR="00777439" w:rsidRDefault="008F72BF" w:rsidP="00777439">
            <w:pPr>
              <w:pStyle w:val="Leipteksti"/>
              <w:spacing w:after="0"/>
              <w:rPr>
                <w:rFonts w:asciiTheme="minorHAnsi" w:hAnsiTheme="minorHAnsi" w:cstheme="minorHAnsi"/>
                <w:szCs w:val="22"/>
              </w:rPr>
            </w:pPr>
            <w:r w:rsidRPr="001E641C">
              <w:rPr>
                <w:rFonts w:asciiTheme="minorHAnsi" w:hAnsiTheme="minorHAnsi" w:cstheme="minorHAnsi"/>
                <w:szCs w:val="22"/>
              </w:rPr>
              <w:t xml:space="preserve">Ennen kuin elintarvike on lähtenyt sen tuottaneen elintarvikealan toimijan </w:t>
            </w:r>
          </w:p>
          <w:p w14:paraId="5BC5A239" w14:textId="4A5F68AD" w:rsidR="008F72BF" w:rsidRPr="001E641C" w:rsidRDefault="008F72BF" w:rsidP="00777439">
            <w:pPr>
              <w:pStyle w:val="Leipteksti"/>
              <w:spacing w:after="0"/>
              <w:rPr>
                <w:rFonts w:asciiTheme="minorHAnsi" w:hAnsiTheme="minorHAnsi" w:cstheme="minorHAnsi"/>
                <w:szCs w:val="22"/>
              </w:rPr>
            </w:pPr>
            <w:r w:rsidRPr="001E641C">
              <w:rPr>
                <w:rFonts w:asciiTheme="minorHAnsi" w:hAnsiTheme="minorHAnsi" w:cstheme="minorHAnsi"/>
                <w:szCs w:val="22"/>
              </w:rPr>
              <w:t>välittömästä valvonnasta</w:t>
            </w:r>
          </w:p>
        </w:tc>
        <w:tc>
          <w:tcPr>
            <w:tcW w:w="695" w:type="pct"/>
            <w:vMerge/>
            <w:shd w:val="clear" w:color="auto" w:fill="auto"/>
          </w:tcPr>
          <w:p w14:paraId="78B94580" w14:textId="77777777" w:rsidR="008F72BF" w:rsidRPr="001E641C" w:rsidRDefault="008F72BF" w:rsidP="00777439">
            <w:pPr>
              <w:pStyle w:val="Leipteksti"/>
              <w:spacing w:after="0"/>
              <w:rPr>
                <w:rFonts w:asciiTheme="minorHAnsi" w:hAnsiTheme="minorHAnsi" w:cstheme="minorHAnsi"/>
                <w:i/>
                <w:szCs w:val="22"/>
              </w:rPr>
            </w:pPr>
          </w:p>
        </w:tc>
        <w:tc>
          <w:tcPr>
            <w:tcW w:w="741" w:type="pct"/>
            <w:vMerge/>
            <w:shd w:val="clear" w:color="auto" w:fill="auto"/>
          </w:tcPr>
          <w:p w14:paraId="76AC2ED7" w14:textId="77777777" w:rsidR="008F72BF" w:rsidRPr="001E641C" w:rsidRDefault="008F72BF" w:rsidP="00777439">
            <w:pPr>
              <w:pStyle w:val="Leipteksti"/>
              <w:spacing w:after="0"/>
              <w:rPr>
                <w:rFonts w:asciiTheme="minorHAnsi" w:hAnsiTheme="minorHAnsi" w:cstheme="minorHAnsi"/>
                <w:i/>
                <w:szCs w:val="22"/>
              </w:rPr>
            </w:pPr>
          </w:p>
        </w:tc>
        <w:tc>
          <w:tcPr>
            <w:tcW w:w="694" w:type="pct"/>
            <w:vMerge/>
            <w:shd w:val="clear" w:color="auto" w:fill="auto"/>
          </w:tcPr>
          <w:p w14:paraId="23C17A58" w14:textId="4E5D9F68" w:rsidR="008F72BF" w:rsidRPr="001E641C" w:rsidRDefault="008F72BF" w:rsidP="00777439">
            <w:pPr>
              <w:pStyle w:val="Leipteksti"/>
              <w:spacing w:after="0"/>
              <w:rPr>
                <w:rFonts w:asciiTheme="minorHAnsi" w:hAnsiTheme="minorHAnsi" w:cstheme="minorHAnsi"/>
                <w:i/>
                <w:szCs w:val="22"/>
              </w:rPr>
            </w:pPr>
          </w:p>
        </w:tc>
      </w:tr>
      <w:tr w:rsidR="001E641C" w:rsidRPr="000C0C6F" w14:paraId="26920FD1" w14:textId="77777777" w:rsidTr="00E63AA0">
        <w:trPr>
          <w:trHeight w:val="1238"/>
        </w:trPr>
        <w:tc>
          <w:tcPr>
            <w:tcW w:w="693" w:type="pct"/>
            <w:shd w:val="clear" w:color="auto" w:fill="auto"/>
          </w:tcPr>
          <w:p w14:paraId="33406CA5" w14:textId="77777777" w:rsidR="00777439" w:rsidRDefault="00016D52" w:rsidP="00777439">
            <w:pPr>
              <w:pStyle w:val="Leipteksti"/>
              <w:spacing w:after="0"/>
              <w:rPr>
                <w:rFonts w:asciiTheme="minorHAnsi" w:hAnsiTheme="minorHAnsi" w:cstheme="minorHAnsi"/>
                <w:szCs w:val="22"/>
              </w:rPr>
            </w:pPr>
            <w:r w:rsidRPr="001E641C">
              <w:rPr>
                <w:rFonts w:asciiTheme="minorHAnsi" w:hAnsiTheme="minorHAnsi" w:cstheme="minorHAnsi"/>
                <w:szCs w:val="22"/>
              </w:rPr>
              <w:t xml:space="preserve">1.3 Sellaisenaan </w:t>
            </w:r>
          </w:p>
          <w:p w14:paraId="69B3322F" w14:textId="77777777" w:rsidR="00777439" w:rsidRDefault="00016D52" w:rsidP="00777439">
            <w:pPr>
              <w:pStyle w:val="Leipteksti"/>
              <w:spacing w:after="0"/>
              <w:rPr>
                <w:rFonts w:asciiTheme="minorHAnsi" w:hAnsiTheme="minorHAnsi" w:cstheme="minorHAnsi"/>
                <w:szCs w:val="22"/>
              </w:rPr>
            </w:pPr>
            <w:r w:rsidRPr="001E641C">
              <w:rPr>
                <w:rFonts w:asciiTheme="minorHAnsi" w:hAnsiTheme="minorHAnsi" w:cstheme="minorHAnsi"/>
                <w:szCs w:val="22"/>
              </w:rPr>
              <w:t xml:space="preserve">syötävät </w:t>
            </w:r>
          </w:p>
          <w:p w14:paraId="3B54A689" w14:textId="081A080B" w:rsidR="00016D52" w:rsidRPr="001E641C" w:rsidRDefault="00016D52" w:rsidP="00777439">
            <w:pPr>
              <w:pStyle w:val="Leipteksti"/>
              <w:spacing w:after="0"/>
              <w:rPr>
                <w:rFonts w:asciiTheme="minorHAnsi" w:hAnsiTheme="minorHAnsi" w:cstheme="minorHAnsi"/>
                <w:i/>
                <w:szCs w:val="22"/>
                <w:vertAlign w:val="superscript"/>
              </w:rPr>
            </w:pPr>
            <w:r w:rsidRPr="001E641C">
              <w:rPr>
                <w:rFonts w:asciiTheme="minorHAnsi" w:hAnsiTheme="minorHAnsi" w:cstheme="minorHAnsi"/>
                <w:szCs w:val="22"/>
              </w:rPr>
              <w:t xml:space="preserve">elintarvikkeet, joissa </w:t>
            </w:r>
            <w:r w:rsidRPr="001E641C">
              <w:rPr>
                <w:rFonts w:asciiTheme="minorHAnsi" w:hAnsiTheme="minorHAnsi" w:cstheme="minorHAnsi"/>
                <w:i/>
                <w:szCs w:val="22"/>
              </w:rPr>
              <w:t xml:space="preserve">Listeria </w:t>
            </w:r>
            <w:proofErr w:type="spellStart"/>
            <w:r w:rsidRPr="001E641C">
              <w:rPr>
                <w:rFonts w:asciiTheme="minorHAnsi" w:hAnsiTheme="minorHAnsi" w:cstheme="minorHAnsi"/>
                <w:i/>
                <w:szCs w:val="22"/>
              </w:rPr>
              <w:t>monocytogenes</w:t>
            </w:r>
            <w:proofErr w:type="spellEnd"/>
            <w:r w:rsidRPr="001E641C">
              <w:rPr>
                <w:rFonts w:asciiTheme="minorHAnsi" w:hAnsiTheme="minorHAnsi" w:cstheme="minorHAnsi"/>
                <w:i/>
                <w:szCs w:val="22"/>
              </w:rPr>
              <w:t xml:space="preserve"> </w:t>
            </w:r>
            <w:r w:rsidRPr="001E641C">
              <w:rPr>
                <w:rFonts w:asciiTheme="minorHAnsi" w:hAnsiTheme="minorHAnsi" w:cstheme="minorHAnsi"/>
                <w:szCs w:val="22"/>
              </w:rPr>
              <w:t>ei voi kasvaa</w:t>
            </w:r>
            <w:r w:rsidR="006B489B" w:rsidRPr="001E641C">
              <w:rPr>
                <w:rFonts w:asciiTheme="minorHAnsi" w:hAnsiTheme="minorHAnsi" w:cstheme="minorHAnsi"/>
                <w:szCs w:val="22"/>
              </w:rPr>
              <w:t xml:space="preserve"> </w:t>
            </w:r>
            <w:r w:rsidR="00071CBC" w:rsidRPr="001E641C">
              <w:rPr>
                <w:rFonts w:asciiTheme="minorHAnsi" w:hAnsiTheme="minorHAnsi" w:cstheme="minorHAnsi"/>
                <w:szCs w:val="22"/>
                <w:vertAlign w:val="superscript"/>
              </w:rPr>
              <w:t>7,8</w:t>
            </w:r>
          </w:p>
        </w:tc>
        <w:tc>
          <w:tcPr>
            <w:tcW w:w="371" w:type="pct"/>
            <w:shd w:val="clear" w:color="auto" w:fill="auto"/>
          </w:tcPr>
          <w:p w14:paraId="3985A412" w14:textId="41859224" w:rsidR="00016D52" w:rsidRPr="001E641C" w:rsidRDefault="00016D52" w:rsidP="00777439">
            <w:pPr>
              <w:pStyle w:val="Leipteksti"/>
              <w:spacing w:after="0"/>
              <w:rPr>
                <w:rFonts w:asciiTheme="minorHAnsi" w:hAnsiTheme="minorHAnsi" w:cstheme="minorHAnsi"/>
                <w:i/>
                <w:szCs w:val="22"/>
              </w:rPr>
            </w:pPr>
            <w:r w:rsidRPr="001E641C">
              <w:rPr>
                <w:rFonts w:asciiTheme="minorHAnsi" w:hAnsiTheme="minorHAnsi" w:cstheme="minorHAnsi"/>
                <w:i/>
                <w:szCs w:val="22"/>
              </w:rPr>
              <w:t>Listeria mono</w:t>
            </w:r>
            <w:r w:rsidR="001E641C">
              <w:rPr>
                <w:rFonts w:asciiTheme="minorHAnsi" w:hAnsiTheme="minorHAnsi" w:cstheme="minorHAnsi"/>
                <w:i/>
                <w:szCs w:val="22"/>
              </w:rPr>
              <w:t>-</w:t>
            </w:r>
            <w:proofErr w:type="spellStart"/>
            <w:r w:rsidRPr="001E641C">
              <w:rPr>
                <w:rFonts w:asciiTheme="minorHAnsi" w:hAnsiTheme="minorHAnsi" w:cstheme="minorHAnsi"/>
                <w:i/>
                <w:szCs w:val="22"/>
              </w:rPr>
              <w:t>cytogenes</w:t>
            </w:r>
            <w:proofErr w:type="spellEnd"/>
          </w:p>
        </w:tc>
        <w:tc>
          <w:tcPr>
            <w:tcW w:w="277" w:type="pct"/>
            <w:shd w:val="clear" w:color="auto" w:fill="auto"/>
          </w:tcPr>
          <w:p w14:paraId="56F41942" w14:textId="77777777" w:rsidR="00016D52" w:rsidRPr="001E641C" w:rsidRDefault="00016D52" w:rsidP="00777439">
            <w:pPr>
              <w:pStyle w:val="Leipteksti"/>
              <w:spacing w:after="0"/>
              <w:jc w:val="center"/>
              <w:rPr>
                <w:rFonts w:asciiTheme="minorHAnsi" w:hAnsiTheme="minorHAnsi" w:cstheme="minorHAnsi"/>
                <w:szCs w:val="22"/>
              </w:rPr>
            </w:pPr>
            <w:r w:rsidRPr="001E641C">
              <w:rPr>
                <w:rFonts w:asciiTheme="minorHAnsi" w:hAnsiTheme="minorHAnsi" w:cstheme="minorHAnsi"/>
                <w:szCs w:val="22"/>
              </w:rPr>
              <w:t>5</w:t>
            </w:r>
          </w:p>
        </w:tc>
        <w:tc>
          <w:tcPr>
            <w:tcW w:w="232" w:type="pct"/>
            <w:shd w:val="clear" w:color="auto" w:fill="auto"/>
          </w:tcPr>
          <w:p w14:paraId="6D79E732" w14:textId="77777777" w:rsidR="00016D52" w:rsidRPr="001E641C" w:rsidRDefault="00016D52" w:rsidP="00777439">
            <w:pPr>
              <w:pStyle w:val="Leipteksti"/>
              <w:spacing w:after="0"/>
              <w:jc w:val="center"/>
              <w:rPr>
                <w:rFonts w:asciiTheme="minorHAnsi" w:hAnsiTheme="minorHAnsi" w:cstheme="minorHAnsi"/>
                <w:szCs w:val="22"/>
              </w:rPr>
            </w:pPr>
            <w:r w:rsidRPr="001E641C">
              <w:rPr>
                <w:rFonts w:asciiTheme="minorHAnsi" w:hAnsiTheme="minorHAnsi" w:cstheme="minorHAnsi"/>
                <w:szCs w:val="22"/>
              </w:rPr>
              <w:t>0</w:t>
            </w:r>
          </w:p>
        </w:tc>
        <w:tc>
          <w:tcPr>
            <w:tcW w:w="324" w:type="pct"/>
            <w:gridSpan w:val="2"/>
            <w:shd w:val="clear" w:color="auto" w:fill="auto"/>
          </w:tcPr>
          <w:p w14:paraId="78A74A6B" w14:textId="77777777" w:rsidR="00016D52" w:rsidRPr="001E641C" w:rsidRDefault="00016D52" w:rsidP="00777439">
            <w:pPr>
              <w:pStyle w:val="Leipteksti"/>
              <w:spacing w:after="0"/>
              <w:rPr>
                <w:rFonts w:asciiTheme="minorHAnsi" w:hAnsiTheme="minorHAnsi" w:cstheme="minorHAnsi"/>
                <w:szCs w:val="22"/>
              </w:rPr>
            </w:pPr>
            <w:r w:rsidRPr="001E641C">
              <w:rPr>
                <w:rFonts w:asciiTheme="minorHAnsi" w:hAnsiTheme="minorHAnsi" w:cstheme="minorHAnsi"/>
                <w:szCs w:val="22"/>
              </w:rPr>
              <w:t xml:space="preserve">100 </w:t>
            </w:r>
            <w:proofErr w:type="spellStart"/>
            <w:r w:rsidRPr="001E641C">
              <w:rPr>
                <w:rFonts w:asciiTheme="minorHAnsi" w:hAnsiTheme="minorHAnsi" w:cstheme="minorHAnsi"/>
                <w:szCs w:val="22"/>
              </w:rPr>
              <w:t>pmy</w:t>
            </w:r>
            <w:proofErr w:type="spellEnd"/>
            <w:r w:rsidRPr="001E641C">
              <w:rPr>
                <w:rFonts w:asciiTheme="minorHAnsi" w:hAnsiTheme="minorHAnsi" w:cstheme="minorHAnsi"/>
                <w:szCs w:val="22"/>
              </w:rPr>
              <w:t>/g</w:t>
            </w:r>
          </w:p>
        </w:tc>
        <w:tc>
          <w:tcPr>
            <w:tcW w:w="463" w:type="pct"/>
            <w:shd w:val="clear" w:color="auto" w:fill="auto"/>
          </w:tcPr>
          <w:p w14:paraId="44DEE262" w14:textId="4F76312B" w:rsidR="00016D52" w:rsidRPr="001E641C" w:rsidRDefault="00016D52" w:rsidP="00777439">
            <w:pPr>
              <w:pStyle w:val="Leipteksti"/>
              <w:spacing w:after="0"/>
              <w:rPr>
                <w:rFonts w:asciiTheme="minorHAnsi" w:hAnsiTheme="minorHAnsi" w:cstheme="minorHAnsi"/>
                <w:szCs w:val="22"/>
                <w:vertAlign w:val="superscript"/>
              </w:rPr>
            </w:pPr>
            <w:r w:rsidRPr="001E641C">
              <w:rPr>
                <w:rFonts w:asciiTheme="minorHAnsi" w:hAnsiTheme="minorHAnsi" w:cstheme="minorHAnsi"/>
                <w:szCs w:val="22"/>
              </w:rPr>
              <w:t>EN/ISO 11290-2</w:t>
            </w:r>
            <w:r w:rsidR="00EB1E1A" w:rsidRPr="001E641C">
              <w:rPr>
                <w:rFonts w:asciiTheme="minorHAnsi" w:hAnsiTheme="minorHAnsi" w:cstheme="minorHAnsi"/>
                <w:szCs w:val="22"/>
                <w:vertAlign w:val="superscript"/>
              </w:rPr>
              <w:t>5</w:t>
            </w:r>
          </w:p>
        </w:tc>
        <w:tc>
          <w:tcPr>
            <w:tcW w:w="509" w:type="pct"/>
            <w:shd w:val="clear" w:color="auto" w:fill="auto"/>
          </w:tcPr>
          <w:p w14:paraId="299814B7" w14:textId="77777777" w:rsidR="00777439" w:rsidRDefault="00016D52" w:rsidP="00777439">
            <w:pPr>
              <w:pStyle w:val="Leipteksti"/>
              <w:spacing w:after="0"/>
              <w:rPr>
                <w:rFonts w:asciiTheme="minorHAnsi" w:hAnsiTheme="minorHAnsi" w:cstheme="minorHAnsi"/>
                <w:szCs w:val="22"/>
              </w:rPr>
            </w:pPr>
            <w:r w:rsidRPr="001E641C">
              <w:rPr>
                <w:rFonts w:asciiTheme="minorHAnsi" w:hAnsiTheme="minorHAnsi" w:cstheme="minorHAnsi"/>
                <w:szCs w:val="22"/>
              </w:rPr>
              <w:t xml:space="preserve">Myyntiaikana markkinoille saatetut </w:t>
            </w:r>
          </w:p>
          <w:p w14:paraId="359F98A7" w14:textId="483EBAFB" w:rsidR="00016D52" w:rsidRPr="001E641C" w:rsidRDefault="00016D52" w:rsidP="00777439">
            <w:pPr>
              <w:pStyle w:val="Leipteksti"/>
              <w:spacing w:after="0"/>
              <w:rPr>
                <w:rFonts w:asciiTheme="minorHAnsi" w:hAnsiTheme="minorHAnsi" w:cstheme="minorHAnsi"/>
                <w:szCs w:val="22"/>
              </w:rPr>
            </w:pPr>
            <w:r w:rsidRPr="001E641C">
              <w:rPr>
                <w:rFonts w:asciiTheme="minorHAnsi" w:hAnsiTheme="minorHAnsi" w:cstheme="minorHAnsi"/>
                <w:szCs w:val="22"/>
              </w:rPr>
              <w:t>tuotteet</w:t>
            </w:r>
          </w:p>
        </w:tc>
        <w:tc>
          <w:tcPr>
            <w:tcW w:w="695" w:type="pct"/>
            <w:shd w:val="clear" w:color="auto" w:fill="auto"/>
          </w:tcPr>
          <w:p w14:paraId="67E46704" w14:textId="77777777" w:rsidR="00016D52" w:rsidRPr="001E641C" w:rsidRDefault="008F72BF" w:rsidP="00777439">
            <w:pPr>
              <w:pStyle w:val="Leipteksti"/>
              <w:spacing w:after="0"/>
              <w:rPr>
                <w:rFonts w:asciiTheme="minorHAnsi" w:hAnsiTheme="minorHAnsi" w:cstheme="minorHAnsi"/>
                <w:szCs w:val="22"/>
              </w:rPr>
            </w:pPr>
            <w:r w:rsidRPr="001E641C">
              <w:rPr>
                <w:rFonts w:asciiTheme="minorHAnsi" w:hAnsiTheme="minorHAnsi" w:cstheme="minorHAnsi"/>
                <w:szCs w:val="22"/>
              </w:rPr>
              <w:t>2 krt/v</w:t>
            </w:r>
          </w:p>
          <w:p w14:paraId="436A44F9" w14:textId="77777777" w:rsidR="00777439" w:rsidRDefault="004C0548" w:rsidP="00777439">
            <w:pPr>
              <w:pStyle w:val="Leipteksti"/>
              <w:spacing w:after="0"/>
              <w:rPr>
                <w:rFonts w:asciiTheme="minorHAnsi" w:hAnsiTheme="minorHAnsi" w:cstheme="minorHAnsi"/>
                <w:szCs w:val="22"/>
              </w:rPr>
            </w:pPr>
            <w:r w:rsidRPr="001E641C">
              <w:rPr>
                <w:rFonts w:asciiTheme="minorHAnsi" w:hAnsiTheme="minorHAnsi" w:cstheme="minorHAnsi"/>
                <w:szCs w:val="22"/>
              </w:rPr>
              <w:t xml:space="preserve">Valvontaviranomaisen niin arvioidessa </w:t>
            </w:r>
          </w:p>
          <w:p w14:paraId="0A765AB6" w14:textId="77777777" w:rsidR="00777439" w:rsidRDefault="004C0548" w:rsidP="00777439">
            <w:pPr>
              <w:pStyle w:val="Leipteksti"/>
              <w:spacing w:after="0"/>
              <w:rPr>
                <w:rFonts w:asciiTheme="minorHAnsi" w:hAnsiTheme="minorHAnsi" w:cstheme="minorHAnsi"/>
                <w:szCs w:val="22"/>
              </w:rPr>
            </w:pPr>
            <w:r w:rsidRPr="001E641C">
              <w:rPr>
                <w:rFonts w:asciiTheme="minorHAnsi" w:hAnsiTheme="minorHAnsi" w:cstheme="minorHAnsi"/>
                <w:szCs w:val="22"/>
              </w:rPr>
              <w:t xml:space="preserve">näytteenotosta voidaan luopua, jos tulokset ovat olleet hyväksyttävät kolmena </w:t>
            </w:r>
          </w:p>
          <w:p w14:paraId="46B00A58" w14:textId="5EE4CC16" w:rsidR="004C0548" w:rsidRPr="001E641C" w:rsidRDefault="004C0548" w:rsidP="00777439">
            <w:pPr>
              <w:pStyle w:val="Leipteksti"/>
              <w:spacing w:after="0"/>
              <w:rPr>
                <w:rFonts w:asciiTheme="minorHAnsi" w:hAnsiTheme="minorHAnsi" w:cstheme="minorHAnsi"/>
                <w:szCs w:val="22"/>
              </w:rPr>
            </w:pPr>
            <w:r w:rsidRPr="001E641C">
              <w:rPr>
                <w:rFonts w:asciiTheme="minorHAnsi" w:hAnsiTheme="minorHAnsi" w:cstheme="minorHAnsi"/>
                <w:szCs w:val="22"/>
              </w:rPr>
              <w:t>perättäisenä vuotena</w:t>
            </w:r>
          </w:p>
        </w:tc>
        <w:tc>
          <w:tcPr>
            <w:tcW w:w="741" w:type="pct"/>
            <w:shd w:val="clear" w:color="auto" w:fill="auto"/>
          </w:tcPr>
          <w:p w14:paraId="6A89BD57" w14:textId="1AAA8B95" w:rsidR="00016D52" w:rsidRPr="001E641C" w:rsidRDefault="008F72BF" w:rsidP="00777439">
            <w:pPr>
              <w:pStyle w:val="Leipteksti"/>
              <w:spacing w:after="0"/>
              <w:rPr>
                <w:rFonts w:asciiTheme="minorHAnsi" w:hAnsiTheme="minorHAnsi" w:cstheme="minorHAnsi"/>
                <w:szCs w:val="22"/>
              </w:rPr>
            </w:pPr>
            <w:r w:rsidRPr="001E641C">
              <w:rPr>
                <w:rFonts w:asciiTheme="minorHAnsi" w:hAnsiTheme="minorHAnsi" w:cstheme="minorHAnsi"/>
                <w:szCs w:val="22"/>
              </w:rPr>
              <w:t>4 krt/v</w:t>
            </w:r>
          </w:p>
        </w:tc>
        <w:tc>
          <w:tcPr>
            <w:tcW w:w="694" w:type="pct"/>
            <w:shd w:val="clear" w:color="auto" w:fill="auto"/>
          </w:tcPr>
          <w:p w14:paraId="4131979C" w14:textId="04491DEF" w:rsidR="00016D52" w:rsidRPr="001E641C" w:rsidRDefault="00EB1E1A" w:rsidP="00777439">
            <w:pPr>
              <w:pStyle w:val="Leipteksti"/>
              <w:spacing w:after="0"/>
              <w:rPr>
                <w:rFonts w:asciiTheme="minorHAnsi" w:hAnsiTheme="minorHAnsi" w:cstheme="minorHAnsi"/>
                <w:szCs w:val="22"/>
              </w:rPr>
            </w:pPr>
            <w:r w:rsidRPr="001E641C">
              <w:rPr>
                <w:rFonts w:asciiTheme="minorHAnsi" w:hAnsiTheme="minorHAnsi" w:cstheme="minorHAnsi"/>
                <w:szCs w:val="22"/>
              </w:rPr>
              <w:t>6 krt/v</w:t>
            </w:r>
          </w:p>
        </w:tc>
      </w:tr>
      <w:tr w:rsidR="001E641C" w:rsidRPr="000C0C6F" w14:paraId="7199D8EE" w14:textId="77777777" w:rsidTr="00E63AA0">
        <w:trPr>
          <w:trHeight w:val="789"/>
        </w:trPr>
        <w:tc>
          <w:tcPr>
            <w:tcW w:w="693" w:type="pct"/>
            <w:vMerge w:val="restart"/>
          </w:tcPr>
          <w:p w14:paraId="1BAB144E" w14:textId="1A992B04" w:rsidR="00F41C38" w:rsidRPr="001E641C" w:rsidRDefault="00A74119" w:rsidP="00777439">
            <w:pPr>
              <w:pStyle w:val="Leipteksti"/>
              <w:spacing w:after="0"/>
              <w:rPr>
                <w:rFonts w:asciiTheme="minorHAnsi" w:hAnsiTheme="minorHAnsi" w:cstheme="minorHAnsi"/>
                <w:szCs w:val="22"/>
              </w:rPr>
            </w:pPr>
            <w:r w:rsidRPr="001E641C">
              <w:rPr>
                <w:rFonts w:asciiTheme="minorHAnsi" w:hAnsiTheme="minorHAnsi" w:cstheme="minorHAnsi"/>
                <w:szCs w:val="22"/>
              </w:rPr>
              <w:t xml:space="preserve">1.14 Munatuotteet, lukuun ottamatta tuotteita, joissa </w:t>
            </w:r>
            <w:r w:rsidR="004A1A88" w:rsidRPr="001E641C">
              <w:rPr>
                <w:rFonts w:asciiTheme="minorHAnsi" w:hAnsiTheme="minorHAnsi" w:cstheme="minorHAnsi"/>
                <w:szCs w:val="22"/>
              </w:rPr>
              <w:t xml:space="preserve">valmistusprosessi tai tuotteen koostumus poistaa </w:t>
            </w:r>
            <w:proofErr w:type="gramStart"/>
            <w:r w:rsidR="004A1A88" w:rsidRPr="001E641C">
              <w:rPr>
                <w:rFonts w:asciiTheme="minorHAnsi" w:hAnsiTheme="minorHAnsi" w:cstheme="minorHAnsi"/>
                <w:szCs w:val="22"/>
              </w:rPr>
              <w:t>salmonella</w:t>
            </w:r>
            <w:r w:rsidR="00777439">
              <w:rPr>
                <w:rFonts w:asciiTheme="minorHAnsi" w:hAnsiTheme="minorHAnsi" w:cstheme="minorHAnsi"/>
                <w:szCs w:val="22"/>
              </w:rPr>
              <w:t>-</w:t>
            </w:r>
            <w:r w:rsidR="004A1A88" w:rsidRPr="001E641C">
              <w:rPr>
                <w:rFonts w:asciiTheme="minorHAnsi" w:hAnsiTheme="minorHAnsi" w:cstheme="minorHAnsi"/>
                <w:szCs w:val="22"/>
              </w:rPr>
              <w:t>riskin</w:t>
            </w:r>
            <w:proofErr w:type="gramEnd"/>
          </w:p>
        </w:tc>
        <w:tc>
          <w:tcPr>
            <w:tcW w:w="371" w:type="pct"/>
            <w:vMerge w:val="restart"/>
          </w:tcPr>
          <w:p w14:paraId="0D36B9CC" w14:textId="77777777" w:rsidR="00F41C38" w:rsidRPr="001E641C" w:rsidRDefault="00F41C38" w:rsidP="00777439">
            <w:pPr>
              <w:pStyle w:val="Leipteksti"/>
              <w:spacing w:after="0"/>
              <w:rPr>
                <w:rFonts w:asciiTheme="minorHAnsi" w:hAnsiTheme="minorHAnsi" w:cstheme="minorHAnsi"/>
                <w:i/>
                <w:szCs w:val="22"/>
              </w:rPr>
            </w:pPr>
            <w:r w:rsidRPr="001E641C">
              <w:rPr>
                <w:rFonts w:asciiTheme="minorHAnsi" w:hAnsiTheme="minorHAnsi" w:cstheme="minorHAnsi"/>
                <w:i/>
                <w:szCs w:val="22"/>
              </w:rPr>
              <w:t>Salmonella</w:t>
            </w:r>
          </w:p>
        </w:tc>
        <w:tc>
          <w:tcPr>
            <w:tcW w:w="277" w:type="pct"/>
            <w:vMerge w:val="restart"/>
          </w:tcPr>
          <w:p w14:paraId="07828933" w14:textId="77777777" w:rsidR="00F41C38" w:rsidRPr="001E641C" w:rsidRDefault="00F41C38" w:rsidP="00777439">
            <w:pPr>
              <w:pStyle w:val="Leipteksti"/>
              <w:spacing w:after="0"/>
              <w:jc w:val="center"/>
              <w:rPr>
                <w:rFonts w:asciiTheme="minorHAnsi" w:hAnsiTheme="minorHAnsi" w:cstheme="minorHAnsi"/>
                <w:szCs w:val="22"/>
              </w:rPr>
            </w:pPr>
            <w:r w:rsidRPr="001E641C">
              <w:rPr>
                <w:rFonts w:asciiTheme="minorHAnsi" w:hAnsiTheme="minorHAnsi" w:cstheme="minorHAnsi"/>
                <w:szCs w:val="22"/>
              </w:rPr>
              <w:t>5</w:t>
            </w:r>
          </w:p>
        </w:tc>
        <w:tc>
          <w:tcPr>
            <w:tcW w:w="232" w:type="pct"/>
            <w:vMerge w:val="restart"/>
          </w:tcPr>
          <w:p w14:paraId="35D624F2" w14:textId="77777777" w:rsidR="00F41C38" w:rsidRPr="001E641C" w:rsidRDefault="00F41C38" w:rsidP="00777439">
            <w:pPr>
              <w:pStyle w:val="Leipteksti"/>
              <w:spacing w:after="0"/>
              <w:jc w:val="center"/>
              <w:rPr>
                <w:rFonts w:asciiTheme="minorHAnsi" w:hAnsiTheme="minorHAnsi" w:cstheme="minorHAnsi"/>
                <w:szCs w:val="22"/>
              </w:rPr>
            </w:pPr>
            <w:r w:rsidRPr="001E641C">
              <w:rPr>
                <w:rFonts w:asciiTheme="minorHAnsi" w:hAnsiTheme="minorHAnsi" w:cstheme="minorHAnsi"/>
                <w:szCs w:val="22"/>
              </w:rPr>
              <w:t>0</w:t>
            </w:r>
          </w:p>
        </w:tc>
        <w:tc>
          <w:tcPr>
            <w:tcW w:w="324" w:type="pct"/>
            <w:gridSpan w:val="2"/>
            <w:vMerge w:val="restart"/>
          </w:tcPr>
          <w:p w14:paraId="73543353" w14:textId="65C87B82" w:rsidR="00F41C38" w:rsidRPr="001E641C" w:rsidRDefault="005435A2" w:rsidP="00777439">
            <w:pPr>
              <w:pStyle w:val="Leipteksti"/>
              <w:spacing w:after="0"/>
              <w:rPr>
                <w:rFonts w:asciiTheme="minorHAnsi" w:hAnsiTheme="minorHAnsi" w:cstheme="minorHAnsi"/>
                <w:szCs w:val="22"/>
              </w:rPr>
            </w:pPr>
            <w:r w:rsidRPr="001E641C">
              <w:rPr>
                <w:rFonts w:asciiTheme="minorHAnsi" w:hAnsiTheme="minorHAnsi" w:cstheme="minorHAnsi"/>
                <w:szCs w:val="22"/>
              </w:rPr>
              <w:t xml:space="preserve">Ei todettavissa </w:t>
            </w:r>
            <w:r w:rsidR="00F41C38" w:rsidRPr="001E641C">
              <w:rPr>
                <w:rFonts w:asciiTheme="minorHAnsi" w:hAnsiTheme="minorHAnsi" w:cstheme="minorHAnsi"/>
                <w:szCs w:val="22"/>
              </w:rPr>
              <w:t>25 g</w:t>
            </w:r>
            <w:r w:rsidRPr="001E641C">
              <w:rPr>
                <w:rFonts w:asciiTheme="minorHAnsi" w:hAnsiTheme="minorHAnsi" w:cstheme="minorHAnsi"/>
                <w:szCs w:val="22"/>
              </w:rPr>
              <w:t>:ssa</w:t>
            </w:r>
          </w:p>
        </w:tc>
        <w:tc>
          <w:tcPr>
            <w:tcW w:w="463" w:type="pct"/>
            <w:vMerge w:val="restart"/>
          </w:tcPr>
          <w:p w14:paraId="0041E813" w14:textId="6660316C" w:rsidR="00F41C38" w:rsidRPr="001E641C" w:rsidRDefault="00F41C38" w:rsidP="00777439">
            <w:pPr>
              <w:pStyle w:val="Leipteksti"/>
              <w:spacing w:after="0"/>
              <w:rPr>
                <w:rFonts w:asciiTheme="minorHAnsi" w:hAnsiTheme="minorHAnsi" w:cstheme="minorHAnsi"/>
                <w:szCs w:val="22"/>
              </w:rPr>
            </w:pPr>
            <w:r w:rsidRPr="001E641C">
              <w:rPr>
                <w:rFonts w:asciiTheme="minorHAnsi" w:hAnsiTheme="minorHAnsi" w:cstheme="minorHAnsi"/>
                <w:szCs w:val="22"/>
              </w:rPr>
              <w:t>EN</w:t>
            </w:r>
            <w:r w:rsidR="00420E35" w:rsidRPr="001E641C">
              <w:rPr>
                <w:rFonts w:asciiTheme="minorHAnsi" w:hAnsiTheme="minorHAnsi" w:cstheme="minorHAnsi"/>
                <w:szCs w:val="22"/>
              </w:rPr>
              <w:t xml:space="preserve"> </w:t>
            </w:r>
            <w:r w:rsidRPr="001E641C">
              <w:rPr>
                <w:rFonts w:asciiTheme="minorHAnsi" w:hAnsiTheme="minorHAnsi" w:cstheme="minorHAnsi"/>
                <w:szCs w:val="22"/>
              </w:rPr>
              <w:t>ISO 6579</w:t>
            </w:r>
            <w:r w:rsidR="00420E35" w:rsidRPr="001E641C">
              <w:rPr>
                <w:rFonts w:asciiTheme="minorHAnsi" w:hAnsiTheme="minorHAnsi" w:cstheme="minorHAnsi"/>
                <w:szCs w:val="22"/>
              </w:rPr>
              <w:t>-1</w:t>
            </w:r>
          </w:p>
        </w:tc>
        <w:tc>
          <w:tcPr>
            <w:tcW w:w="509" w:type="pct"/>
            <w:vMerge w:val="restart"/>
          </w:tcPr>
          <w:p w14:paraId="12986E7B" w14:textId="77777777" w:rsidR="00777439" w:rsidRDefault="00F41C38" w:rsidP="00777439">
            <w:pPr>
              <w:pStyle w:val="Leipteksti"/>
              <w:spacing w:after="0"/>
              <w:rPr>
                <w:rFonts w:asciiTheme="minorHAnsi" w:hAnsiTheme="minorHAnsi" w:cstheme="minorHAnsi"/>
                <w:szCs w:val="22"/>
              </w:rPr>
            </w:pPr>
            <w:r w:rsidRPr="001E641C">
              <w:rPr>
                <w:rFonts w:asciiTheme="minorHAnsi" w:hAnsiTheme="minorHAnsi" w:cstheme="minorHAnsi"/>
                <w:szCs w:val="22"/>
              </w:rPr>
              <w:t>Myyntiaikana markkinoille saatetut</w:t>
            </w:r>
          </w:p>
          <w:p w14:paraId="7B70CA2F" w14:textId="7CD310F6" w:rsidR="00F41C38" w:rsidRPr="001E641C" w:rsidRDefault="00F41C38" w:rsidP="00777439">
            <w:pPr>
              <w:pStyle w:val="Leipteksti"/>
              <w:spacing w:after="0"/>
              <w:rPr>
                <w:rFonts w:asciiTheme="minorHAnsi" w:hAnsiTheme="minorHAnsi" w:cstheme="minorHAnsi"/>
                <w:szCs w:val="22"/>
              </w:rPr>
            </w:pPr>
            <w:r w:rsidRPr="001E641C">
              <w:rPr>
                <w:rFonts w:asciiTheme="minorHAnsi" w:hAnsiTheme="minorHAnsi" w:cstheme="minorHAnsi"/>
                <w:szCs w:val="22"/>
              </w:rPr>
              <w:t xml:space="preserve">tuotteet </w:t>
            </w:r>
          </w:p>
        </w:tc>
        <w:tc>
          <w:tcPr>
            <w:tcW w:w="695" w:type="pct"/>
            <w:vMerge w:val="restart"/>
          </w:tcPr>
          <w:p w14:paraId="522DB74A" w14:textId="77777777" w:rsidR="00F41C38" w:rsidRPr="001E641C" w:rsidRDefault="00F41C38" w:rsidP="00777439">
            <w:pPr>
              <w:pStyle w:val="Leipteksti"/>
              <w:spacing w:after="0"/>
              <w:rPr>
                <w:rFonts w:asciiTheme="minorHAnsi" w:hAnsiTheme="minorHAnsi" w:cstheme="minorHAnsi"/>
                <w:i/>
                <w:szCs w:val="22"/>
              </w:rPr>
            </w:pPr>
            <w:r w:rsidRPr="001E641C">
              <w:rPr>
                <w:rFonts w:asciiTheme="minorHAnsi" w:hAnsiTheme="minorHAnsi" w:cstheme="minorHAnsi"/>
                <w:i/>
                <w:szCs w:val="22"/>
              </w:rPr>
              <w:t>4 krt / v</w:t>
            </w:r>
          </w:p>
        </w:tc>
        <w:tc>
          <w:tcPr>
            <w:tcW w:w="741" w:type="pct"/>
          </w:tcPr>
          <w:p w14:paraId="0A2AC1F0" w14:textId="77777777" w:rsidR="001E641C" w:rsidRDefault="00F41C38" w:rsidP="009E7B0D">
            <w:pPr>
              <w:pStyle w:val="Leipteksti"/>
              <w:spacing w:after="0"/>
              <w:rPr>
                <w:rFonts w:asciiTheme="minorHAnsi" w:hAnsiTheme="minorHAnsi" w:cstheme="minorHAnsi"/>
                <w:i/>
                <w:szCs w:val="22"/>
              </w:rPr>
            </w:pPr>
            <w:r w:rsidRPr="001E641C">
              <w:rPr>
                <w:rFonts w:asciiTheme="minorHAnsi" w:hAnsiTheme="minorHAnsi" w:cstheme="minorHAnsi"/>
                <w:i/>
                <w:szCs w:val="22"/>
              </w:rPr>
              <w:t xml:space="preserve">Joka toinen erä, jos raaka-aine kuuluu </w:t>
            </w:r>
          </w:p>
          <w:p w14:paraId="0FABF86A" w14:textId="77777777" w:rsidR="001E641C" w:rsidRDefault="00F41C38" w:rsidP="009E7B0D">
            <w:pPr>
              <w:pStyle w:val="Leipteksti"/>
              <w:spacing w:after="0"/>
              <w:rPr>
                <w:rFonts w:asciiTheme="minorHAnsi" w:hAnsiTheme="minorHAnsi" w:cstheme="minorHAnsi"/>
                <w:i/>
                <w:szCs w:val="22"/>
              </w:rPr>
            </w:pPr>
            <w:r w:rsidRPr="001E641C">
              <w:rPr>
                <w:rFonts w:asciiTheme="minorHAnsi" w:hAnsiTheme="minorHAnsi" w:cstheme="minorHAnsi"/>
                <w:i/>
                <w:szCs w:val="22"/>
              </w:rPr>
              <w:t>salmonellavalvonta</w:t>
            </w:r>
            <w:r w:rsidR="001E641C">
              <w:rPr>
                <w:rFonts w:asciiTheme="minorHAnsi" w:hAnsiTheme="minorHAnsi" w:cstheme="minorHAnsi"/>
                <w:i/>
                <w:szCs w:val="22"/>
              </w:rPr>
              <w:t>-</w:t>
            </w:r>
          </w:p>
          <w:p w14:paraId="50E1B9B6" w14:textId="394B0FDA" w:rsidR="00F41C38" w:rsidRPr="001E641C" w:rsidRDefault="00F41C38" w:rsidP="009E7B0D">
            <w:pPr>
              <w:pStyle w:val="Leipteksti"/>
              <w:spacing w:after="0"/>
              <w:rPr>
                <w:rFonts w:asciiTheme="minorHAnsi" w:hAnsiTheme="minorHAnsi" w:cstheme="minorHAnsi"/>
                <w:i/>
                <w:szCs w:val="22"/>
              </w:rPr>
            </w:pPr>
            <w:r w:rsidRPr="001E641C">
              <w:rPr>
                <w:rFonts w:asciiTheme="minorHAnsi" w:hAnsiTheme="minorHAnsi" w:cstheme="minorHAnsi"/>
                <w:i/>
                <w:szCs w:val="22"/>
              </w:rPr>
              <w:t xml:space="preserve">ohjelman piiriin </w:t>
            </w:r>
          </w:p>
        </w:tc>
        <w:tc>
          <w:tcPr>
            <w:tcW w:w="694" w:type="pct"/>
          </w:tcPr>
          <w:p w14:paraId="1AE513A5" w14:textId="77777777" w:rsidR="009E7B0D" w:rsidRDefault="00F41C38" w:rsidP="009E7B0D">
            <w:pPr>
              <w:pStyle w:val="Leipteksti"/>
              <w:spacing w:after="0"/>
              <w:rPr>
                <w:rFonts w:asciiTheme="minorHAnsi" w:hAnsiTheme="minorHAnsi" w:cstheme="minorHAnsi"/>
                <w:i/>
                <w:szCs w:val="22"/>
              </w:rPr>
            </w:pPr>
            <w:r w:rsidRPr="001E641C">
              <w:rPr>
                <w:rFonts w:asciiTheme="minorHAnsi" w:hAnsiTheme="minorHAnsi" w:cstheme="minorHAnsi"/>
                <w:i/>
                <w:szCs w:val="22"/>
              </w:rPr>
              <w:t xml:space="preserve">Joka erä, jos raaka-aine kuuluu </w:t>
            </w:r>
          </w:p>
          <w:p w14:paraId="07F96C35" w14:textId="41F2CE67" w:rsidR="009E7B0D" w:rsidRDefault="00F41C38" w:rsidP="009E7B0D">
            <w:pPr>
              <w:pStyle w:val="Leipteksti"/>
              <w:spacing w:after="0"/>
              <w:rPr>
                <w:rFonts w:asciiTheme="minorHAnsi" w:hAnsiTheme="minorHAnsi" w:cstheme="minorHAnsi"/>
                <w:i/>
                <w:szCs w:val="22"/>
              </w:rPr>
            </w:pPr>
            <w:r w:rsidRPr="001E641C">
              <w:rPr>
                <w:rFonts w:asciiTheme="minorHAnsi" w:hAnsiTheme="minorHAnsi" w:cstheme="minorHAnsi"/>
                <w:i/>
                <w:szCs w:val="22"/>
              </w:rPr>
              <w:t>salmonellavalvonta</w:t>
            </w:r>
            <w:r w:rsidR="009E7B0D">
              <w:rPr>
                <w:rFonts w:asciiTheme="minorHAnsi" w:hAnsiTheme="minorHAnsi" w:cstheme="minorHAnsi"/>
                <w:i/>
                <w:szCs w:val="22"/>
              </w:rPr>
              <w:t>-</w:t>
            </w:r>
          </w:p>
          <w:p w14:paraId="1E670790" w14:textId="5B452DC3" w:rsidR="00F41C38" w:rsidRPr="001E641C" w:rsidRDefault="00F41C38" w:rsidP="009E7B0D">
            <w:pPr>
              <w:pStyle w:val="Leipteksti"/>
              <w:spacing w:after="0"/>
              <w:rPr>
                <w:rFonts w:asciiTheme="minorHAnsi" w:hAnsiTheme="minorHAnsi" w:cstheme="minorHAnsi"/>
                <w:i/>
                <w:szCs w:val="22"/>
              </w:rPr>
            </w:pPr>
            <w:r w:rsidRPr="001E641C">
              <w:rPr>
                <w:rFonts w:asciiTheme="minorHAnsi" w:hAnsiTheme="minorHAnsi" w:cstheme="minorHAnsi"/>
                <w:i/>
                <w:szCs w:val="22"/>
              </w:rPr>
              <w:t>ohjelman piiriin</w:t>
            </w:r>
          </w:p>
        </w:tc>
      </w:tr>
      <w:tr w:rsidR="001E641C" w:rsidRPr="000C0C6F" w14:paraId="60C7A252" w14:textId="77777777" w:rsidTr="00E63AA0">
        <w:trPr>
          <w:trHeight w:val="1098"/>
        </w:trPr>
        <w:tc>
          <w:tcPr>
            <w:tcW w:w="693" w:type="pct"/>
            <w:vMerge/>
            <w:vAlign w:val="center"/>
          </w:tcPr>
          <w:p w14:paraId="36241673" w14:textId="77777777" w:rsidR="00F41C38" w:rsidRPr="001E641C" w:rsidRDefault="00F41C38" w:rsidP="00857AF3">
            <w:pPr>
              <w:pStyle w:val="Leipteksti"/>
              <w:spacing w:before="60" w:after="0"/>
              <w:rPr>
                <w:rFonts w:asciiTheme="minorHAnsi" w:hAnsiTheme="minorHAnsi" w:cstheme="minorHAnsi"/>
                <w:szCs w:val="22"/>
              </w:rPr>
            </w:pPr>
          </w:p>
        </w:tc>
        <w:tc>
          <w:tcPr>
            <w:tcW w:w="371" w:type="pct"/>
            <w:vMerge/>
            <w:vAlign w:val="center"/>
          </w:tcPr>
          <w:p w14:paraId="217E1A83" w14:textId="77777777" w:rsidR="00F41C38" w:rsidRPr="001E641C" w:rsidRDefault="00F41C38" w:rsidP="00857AF3">
            <w:pPr>
              <w:pStyle w:val="Leipteksti"/>
              <w:spacing w:before="60" w:after="0"/>
              <w:rPr>
                <w:rFonts w:asciiTheme="minorHAnsi" w:hAnsiTheme="minorHAnsi" w:cstheme="minorHAnsi"/>
                <w:szCs w:val="22"/>
              </w:rPr>
            </w:pPr>
          </w:p>
        </w:tc>
        <w:tc>
          <w:tcPr>
            <w:tcW w:w="277" w:type="pct"/>
            <w:vMerge/>
            <w:vAlign w:val="center"/>
          </w:tcPr>
          <w:p w14:paraId="7DCBDA2B" w14:textId="77777777" w:rsidR="00F41C38" w:rsidRPr="001E641C" w:rsidRDefault="00F41C38" w:rsidP="00857AF3">
            <w:pPr>
              <w:pStyle w:val="Leipteksti"/>
              <w:spacing w:before="60" w:after="0"/>
              <w:rPr>
                <w:rFonts w:asciiTheme="minorHAnsi" w:hAnsiTheme="minorHAnsi" w:cstheme="minorHAnsi"/>
                <w:szCs w:val="22"/>
              </w:rPr>
            </w:pPr>
          </w:p>
        </w:tc>
        <w:tc>
          <w:tcPr>
            <w:tcW w:w="232" w:type="pct"/>
            <w:vMerge/>
            <w:vAlign w:val="center"/>
          </w:tcPr>
          <w:p w14:paraId="107DA7DF" w14:textId="77777777" w:rsidR="00F41C38" w:rsidRPr="001E641C" w:rsidRDefault="00F41C38" w:rsidP="00857AF3">
            <w:pPr>
              <w:pStyle w:val="Leipteksti"/>
              <w:spacing w:before="60" w:after="0"/>
              <w:rPr>
                <w:rFonts w:asciiTheme="minorHAnsi" w:hAnsiTheme="minorHAnsi" w:cstheme="minorHAnsi"/>
                <w:szCs w:val="22"/>
              </w:rPr>
            </w:pPr>
          </w:p>
        </w:tc>
        <w:tc>
          <w:tcPr>
            <w:tcW w:w="324" w:type="pct"/>
            <w:gridSpan w:val="2"/>
            <w:vMerge/>
            <w:vAlign w:val="center"/>
          </w:tcPr>
          <w:p w14:paraId="3F9DE06A" w14:textId="77777777" w:rsidR="00F41C38" w:rsidRPr="001E641C" w:rsidRDefault="00F41C38" w:rsidP="00857AF3">
            <w:pPr>
              <w:pStyle w:val="Leipteksti"/>
              <w:spacing w:before="60" w:after="0"/>
              <w:rPr>
                <w:rFonts w:asciiTheme="minorHAnsi" w:hAnsiTheme="minorHAnsi" w:cstheme="minorHAnsi"/>
                <w:szCs w:val="22"/>
              </w:rPr>
            </w:pPr>
          </w:p>
        </w:tc>
        <w:tc>
          <w:tcPr>
            <w:tcW w:w="463" w:type="pct"/>
            <w:vMerge/>
            <w:vAlign w:val="center"/>
          </w:tcPr>
          <w:p w14:paraId="26B72A83" w14:textId="77777777" w:rsidR="00F41C38" w:rsidRPr="001E641C" w:rsidRDefault="00F41C38" w:rsidP="00857AF3">
            <w:pPr>
              <w:pStyle w:val="Leipteksti"/>
              <w:spacing w:before="60" w:after="0"/>
              <w:rPr>
                <w:rFonts w:asciiTheme="minorHAnsi" w:hAnsiTheme="minorHAnsi" w:cstheme="minorHAnsi"/>
                <w:szCs w:val="22"/>
              </w:rPr>
            </w:pPr>
          </w:p>
        </w:tc>
        <w:tc>
          <w:tcPr>
            <w:tcW w:w="509" w:type="pct"/>
            <w:vMerge/>
            <w:vAlign w:val="center"/>
          </w:tcPr>
          <w:p w14:paraId="5BE69B8F" w14:textId="77777777" w:rsidR="00F41C38" w:rsidRPr="001E641C" w:rsidRDefault="00F41C38" w:rsidP="00857AF3">
            <w:pPr>
              <w:pStyle w:val="Leipteksti"/>
              <w:spacing w:before="60" w:after="0"/>
              <w:rPr>
                <w:rFonts w:asciiTheme="minorHAnsi" w:hAnsiTheme="minorHAnsi" w:cstheme="minorHAnsi"/>
                <w:szCs w:val="22"/>
              </w:rPr>
            </w:pPr>
          </w:p>
        </w:tc>
        <w:tc>
          <w:tcPr>
            <w:tcW w:w="695" w:type="pct"/>
            <w:vMerge/>
            <w:vAlign w:val="center"/>
          </w:tcPr>
          <w:p w14:paraId="38EAB117" w14:textId="77777777" w:rsidR="00F41C38" w:rsidRPr="001E641C" w:rsidRDefault="00F41C38" w:rsidP="00857AF3">
            <w:pPr>
              <w:pStyle w:val="Leipteksti"/>
              <w:spacing w:before="60" w:after="0"/>
              <w:rPr>
                <w:rFonts w:asciiTheme="minorHAnsi" w:hAnsiTheme="minorHAnsi" w:cstheme="minorHAnsi"/>
                <w:i/>
                <w:szCs w:val="22"/>
              </w:rPr>
            </w:pPr>
          </w:p>
        </w:tc>
        <w:tc>
          <w:tcPr>
            <w:tcW w:w="741" w:type="pct"/>
          </w:tcPr>
          <w:p w14:paraId="7DE873B9" w14:textId="77777777" w:rsidR="009E7B0D" w:rsidRDefault="00F41C38" w:rsidP="009E7B0D">
            <w:pPr>
              <w:pStyle w:val="Leipteksti"/>
              <w:spacing w:after="0"/>
              <w:rPr>
                <w:rFonts w:asciiTheme="minorHAnsi" w:hAnsiTheme="minorHAnsi" w:cstheme="minorHAnsi"/>
                <w:i/>
                <w:szCs w:val="22"/>
              </w:rPr>
            </w:pPr>
            <w:r w:rsidRPr="001E641C">
              <w:rPr>
                <w:rFonts w:asciiTheme="minorHAnsi" w:hAnsiTheme="minorHAnsi" w:cstheme="minorHAnsi"/>
                <w:i/>
                <w:szCs w:val="22"/>
              </w:rPr>
              <w:t xml:space="preserve">Joka erä, jollei raaka-aine kuulu </w:t>
            </w:r>
          </w:p>
          <w:p w14:paraId="436B214E" w14:textId="77777777" w:rsidR="009E7B0D" w:rsidRDefault="00F41C38" w:rsidP="009E7B0D">
            <w:pPr>
              <w:pStyle w:val="Leipteksti"/>
              <w:spacing w:after="0"/>
              <w:rPr>
                <w:rFonts w:asciiTheme="minorHAnsi" w:hAnsiTheme="minorHAnsi" w:cstheme="minorHAnsi"/>
                <w:i/>
                <w:szCs w:val="22"/>
              </w:rPr>
            </w:pPr>
            <w:r w:rsidRPr="001E641C">
              <w:rPr>
                <w:rFonts w:asciiTheme="minorHAnsi" w:hAnsiTheme="minorHAnsi" w:cstheme="minorHAnsi"/>
                <w:i/>
                <w:szCs w:val="22"/>
              </w:rPr>
              <w:t>salmonellavalvonta</w:t>
            </w:r>
            <w:r w:rsidR="009E7B0D">
              <w:rPr>
                <w:rFonts w:asciiTheme="minorHAnsi" w:hAnsiTheme="minorHAnsi" w:cstheme="minorHAnsi"/>
                <w:i/>
                <w:szCs w:val="22"/>
              </w:rPr>
              <w:t>-</w:t>
            </w:r>
          </w:p>
          <w:p w14:paraId="5C994319" w14:textId="486E1D69" w:rsidR="00F41C38" w:rsidRPr="001E641C" w:rsidRDefault="00F41C38" w:rsidP="009E7B0D">
            <w:pPr>
              <w:pStyle w:val="Leipteksti"/>
              <w:spacing w:after="0"/>
              <w:rPr>
                <w:rFonts w:asciiTheme="minorHAnsi" w:hAnsiTheme="minorHAnsi" w:cstheme="minorHAnsi"/>
                <w:i/>
                <w:szCs w:val="22"/>
              </w:rPr>
            </w:pPr>
            <w:r w:rsidRPr="001E641C">
              <w:rPr>
                <w:rFonts w:asciiTheme="minorHAnsi" w:hAnsiTheme="minorHAnsi" w:cstheme="minorHAnsi"/>
                <w:i/>
                <w:szCs w:val="22"/>
              </w:rPr>
              <w:t>ohjelman piiriin</w:t>
            </w:r>
          </w:p>
        </w:tc>
        <w:tc>
          <w:tcPr>
            <w:tcW w:w="694" w:type="pct"/>
          </w:tcPr>
          <w:p w14:paraId="3F4BFA21" w14:textId="77777777" w:rsidR="00F41C38" w:rsidRPr="001E641C" w:rsidRDefault="00F41C38" w:rsidP="009E7B0D">
            <w:pPr>
              <w:pStyle w:val="Leipteksti"/>
              <w:spacing w:after="0"/>
              <w:rPr>
                <w:rFonts w:asciiTheme="minorHAnsi" w:hAnsiTheme="minorHAnsi" w:cstheme="minorHAnsi"/>
                <w:i/>
                <w:szCs w:val="22"/>
              </w:rPr>
            </w:pPr>
            <w:r w:rsidRPr="001E641C">
              <w:rPr>
                <w:rFonts w:asciiTheme="minorHAnsi" w:hAnsiTheme="minorHAnsi" w:cstheme="minorHAnsi"/>
                <w:i/>
                <w:szCs w:val="22"/>
              </w:rPr>
              <w:t>Joka erä, jollei raaka-aine kuulu salmonellavalvontaohjelman piiriin</w:t>
            </w:r>
          </w:p>
        </w:tc>
      </w:tr>
    </w:tbl>
    <w:p w14:paraId="65AB17ED" w14:textId="77777777" w:rsidR="008B6F1C" w:rsidRPr="00777439" w:rsidRDefault="008B6F1C" w:rsidP="007D7BB8">
      <w:pPr>
        <w:pStyle w:val="Leipteksti"/>
        <w:spacing w:after="0"/>
        <w:rPr>
          <w:rFonts w:asciiTheme="minorHAnsi" w:hAnsiTheme="minorHAnsi" w:cstheme="minorHAnsi"/>
          <w:sz w:val="16"/>
          <w:szCs w:val="16"/>
        </w:rPr>
      </w:pP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81"/>
        <w:gridCol w:w="1132"/>
        <w:gridCol w:w="710"/>
        <w:gridCol w:w="710"/>
        <w:gridCol w:w="851"/>
        <w:gridCol w:w="851"/>
        <w:gridCol w:w="1135"/>
        <w:gridCol w:w="1417"/>
        <w:gridCol w:w="2124"/>
        <w:gridCol w:w="2268"/>
        <w:gridCol w:w="2124"/>
      </w:tblGrid>
      <w:tr w:rsidR="001E641C" w:rsidRPr="000C0C6F" w14:paraId="2620FEA4" w14:textId="77777777" w:rsidTr="009C655A">
        <w:trPr>
          <w:trHeight w:val="448"/>
        </w:trPr>
        <w:tc>
          <w:tcPr>
            <w:tcW w:w="647" w:type="pct"/>
            <w:vMerge w:val="restart"/>
            <w:shd w:val="clear" w:color="auto" w:fill="F8DEDB"/>
          </w:tcPr>
          <w:p w14:paraId="43D89210" w14:textId="77777777" w:rsidR="00A74119" w:rsidRPr="0057218A" w:rsidRDefault="00A74119" w:rsidP="00EF097F">
            <w:pPr>
              <w:pStyle w:val="Leipteksti"/>
              <w:spacing w:after="0"/>
              <w:rPr>
                <w:rFonts w:asciiTheme="minorHAnsi" w:hAnsiTheme="minorHAnsi" w:cstheme="minorHAnsi"/>
                <w:szCs w:val="22"/>
              </w:rPr>
            </w:pPr>
            <w:r w:rsidRPr="0057218A">
              <w:rPr>
                <w:rFonts w:asciiTheme="minorHAnsi" w:hAnsiTheme="minorHAnsi" w:cstheme="minorHAnsi"/>
                <w:szCs w:val="22"/>
              </w:rPr>
              <w:lastRenderedPageBreak/>
              <w:t>Elintarvikeluokka</w:t>
            </w:r>
          </w:p>
        </w:tc>
        <w:tc>
          <w:tcPr>
            <w:tcW w:w="370" w:type="pct"/>
            <w:vMerge w:val="restart"/>
            <w:shd w:val="clear" w:color="auto" w:fill="F8DEDB"/>
          </w:tcPr>
          <w:p w14:paraId="7EEFD579" w14:textId="77777777" w:rsidR="001E641C" w:rsidRDefault="00A74119" w:rsidP="00EF097F">
            <w:pPr>
              <w:pStyle w:val="Leipteksti"/>
              <w:spacing w:after="0"/>
              <w:rPr>
                <w:rFonts w:asciiTheme="minorHAnsi" w:hAnsiTheme="minorHAnsi" w:cstheme="minorHAnsi"/>
                <w:szCs w:val="22"/>
              </w:rPr>
            </w:pPr>
            <w:r w:rsidRPr="0057218A">
              <w:rPr>
                <w:rFonts w:asciiTheme="minorHAnsi" w:hAnsiTheme="minorHAnsi" w:cstheme="minorHAnsi"/>
                <w:szCs w:val="22"/>
              </w:rPr>
              <w:t>Mikro-</w:t>
            </w:r>
          </w:p>
          <w:p w14:paraId="6668405C" w14:textId="37958A85" w:rsidR="00A74119" w:rsidRPr="0057218A" w:rsidRDefault="00A74119" w:rsidP="00EF097F">
            <w:pPr>
              <w:pStyle w:val="Leipteksti"/>
              <w:spacing w:after="0"/>
              <w:rPr>
                <w:rFonts w:asciiTheme="minorHAnsi" w:hAnsiTheme="minorHAnsi" w:cstheme="minorHAnsi"/>
                <w:szCs w:val="22"/>
              </w:rPr>
            </w:pPr>
            <w:r w:rsidRPr="0057218A">
              <w:rPr>
                <w:rFonts w:asciiTheme="minorHAnsi" w:hAnsiTheme="minorHAnsi" w:cstheme="minorHAnsi"/>
                <w:szCs w:val="22"/>
              </w:rPr>
              <w:t>organismit</w:t>
            </w:r>
          </w:p>
        </w:tc>
        <w:tc>
          <w:tcPr>
            <w:tcW w:w="464" w:type="pct"/>
            <w:gridSpan w:val="2"/>
            <w:shd w:val="clear" w:color="auto" w:fill="F8DEDB"/>
          </w:tcPr>
          <w:p w14:paraId="4879ED60" w14:textId="77777777" w:rsidR="00A74119" w:rsidRPr="0057218A" w:rsidRDefault="00A74119" w:rsidP="00EF097F">
            <w:pPr>
              <w:pStyle w:val="Leipteksti"/>
              <w:spacing w:after="0"/>
              <w:rPr>
                <w:rFonts w:asciiTheme="minorHAnsi" w:hAnsiTheme="minorHAnsi" w:cstheme="minorHAnsi"/>
                <w:szCs w:val="22"/>
              </w:rPr>
            </w:pPr>
            <w:r w:rsidRPr="0057218A">
              <w:rPr>
                <w:rFonts w:asciiTheme="minorHAnsi" w:hAnsiTheme="minorHAnsi" w:cstheme="minorHAnsi"/>
                <w:szCs w:val="22"/>
              </w:rPr>
              <w:t xml:space="preserve">Näytteenotto-suunnitelma </w:t>
            </w:r>
            <w:r w:rsidRPr="0057218A">
              <w:rPr>
                <w:rFonts w:asciiTheme="minorHAnsi" w:hAnsiTheme="minorHAnsi" w:cstheme="minorHAnsi"/>
                <w:szCs w:val="22"/>
                <w:vertAlign w:val="superscript"/>
              </w:rPr>
              <w:t>1</w:t>
            </w:r>
          </w:p>
        </w:tc>
        <w:tc>
          <w:tcPr>
            <w:tcW w:w="556" w:type="pct"/>
            <w:gridSpan w:val="2"/>
            <w:shd w:val="clear" w:color="auto" w:fill="F8DEDB"/>
          </w:tcPr>
          <w:p w14:paraId="0894618E" w14:textId="77777777" w:rsidR="00A74119" w:rsidRPr="0057218A" w:rsidRDefault="00A74119" w:rsidP="00EF097F">
            <w:pPr>
              <w:pStyle w:val="Leipteksti"/>
              <w:spacing w:after="0"/>
              <w:rPr>
                <w:rFonts w:asciiTheme="minorHAnsi" w:hAnsiTheme="minorHAnsi" w:cstheme="minorHAnsi"/>
                <w:szCs w:val="22"/>
              </w:rPr>
            </w:pPr>
            <w:r w:rsidRPr="0057218A">
              <w:rPr>
                <w:rFonts w:asciiTheme="minorHAnsi" w:hAnsiTheme="minorHAnsi" w:cstheme="minorHAnsi"/>
                <w:szCs w:val="22"/>
              </w:rPr>
              <w:t xml:space="preserve">Rajat </w:t>
            </w:r>
            <w:r w:rsidRPr="0057218A">
              <w:rPr>
                <w:rFonts w:asciiTheme="minorHAnsi" w:hAnsiTheme="minorHAnsi" w:cstheme="minorHAnsi"/>
                <w:szCs w:val="22"/>
                <w:vertAlign w:val="superscript"/>
              </w:rPr>
              <w:t>2</w:t>
            </w:r>
          </w:p>
        </w:tc>
        <w:tc>
          <w:tcPr>
            <w:tcW w:w="371" w:type="pct"/>
            <w:vMerge w:val="restart"/>
            <w:shd w:val="clear" w:color="auto" w:fill="F8DEDB"/>
          </w:tcPr>
          <w:p w14:paraId="7A0FAADD" w14:textId="77777777" w:rsidR="001E641C" w:rsidRDefault="00A74119" w:rsidP="00EF097F">
            <w:pPr>
              <w:pStyle w:val="Leipteksti"/>
              <w:spacing w:after="0"/>
              <w:rPr>
                <w:rFonts w:asciiTheme="minorHAnsi" w:hAnsiTheme="minorHAnsi" w:cstheme="minorHAnsi"/>
                <w:szCs w:val="22"/>
              </w:rPr>
            </w:pPr>
            <w:r w:rsidRPr="0057218A">
              <w:rPr>
                <w:rFonts w:asciiTheme="minorHAnsi" w:hAnsiTheme="minorHAnsi" w:cstheme="minorHAnsi"/>
                <w:szCs w:val="22"/>
              </w:rPr>
              <w:t xml:space="preserve">Analyyttinen </w:t>
            </w:r>
          </w:p>
          <w:p w14:paraId="3F6F4AB8" w14:textId="52B16229" w:rsidR="00A74119" w:rsidRPr="0057218A" w:rsidRDefault="00A74119" w:rsidP="00EF097F">
            <w:pPr>
              <w:pStyle w:val="Leipteksti"/>
              <w:spacing w:after="0"/>
              <w:rPr>
                <w:rFonts w:asciiTheme="minorHAnsi" w:hAnsiTheme="minorHAnsi" w:cstheme="minorHAnsi"/>
                <w:szCs w:val="22"/>
              </w:rPr>
            </w:pPr>
            <w:r w:rsidRPr="0057218A">
              <w:rPr>
                <w:rFonts w:asciiTheme="minorHAnsi" w:hAnsiTheme="minorHAnsi" w:cstheme="minorHAnsi"/>
                <w:szCs w:val="22"/>
              </w:rPr>
              <w:t xml:space="preserve">vertailumenetelmä </w:t>
            </w:r>
            <w:r w:rsidRPr="0057218A">
              <w:rPr>
                <w:rFonts w:asciiTheme="minorHAnsi" w:hAnsiTheme="minorHAnsi" w:cstheme="minorHAnsi"/>
                <w:szCs w:val="22"/>
                <w:vertAlign w:val="superscript"/>
              </w:rPr>
              <w:t>3</w:t>
            </w:r>
          </w:p>
        </w:tc>
        <w:tc>
          <w:tcPr>
            <w:tcW w:w="463" w:type="pct"/>
            <w:vMerge w:val="restart"/>
            <w:shd w:val="clear" w:color="auto" w:fill="F8DEDB"/>
          </w:tcPr>
          <w:p w14:paraId="2B924F49" w14:textId="77777777" w:rsidR="00A74119" w:rsidRPr="0057218A" w:rsidRDefault="00A74119" w:rsidP="00EF097F">
            <w:pPr>
              <w:pStyle w:val="Leipteksti"/>
              <w:spacing w:after="0"/>
              <w:rPr>
                <w:rFonts w:asciiTheme="minorHAnsi" w:hAnsiTheme="minorHAnsi" w:cstheme="minorHAnsi"/>
                <w:szCs w:val="22"/>
              </w:rPr>
            </w:pPr>
            <w:r w:rsidRPr="0057218A">
              <w:rPr>
                <w:rFonts w:asciiTheme="minorHAnsi" w:hAnsiTheme="minorHAnsi" w:cstheme="minorHAnsi"/>
                <w:szCs w:val="22"/>
              </w:rPr>
              <w:t>Vaatimuksen soveltamisvaihe</w:t>
            </w:r>
          </w:p>
        </w:tc>
        <w:tc>
          <w:tcPr>
            <w:tcW w:w="2129" w:type="pct"/>
            <w:gridSpan w:val="3"/>
            <w:shd w:val="clear" w:color="auto" w:fill="F8DEDB"/>
          </w:tcPr>
          <w:p w14:paraId="26F86037" w14:textId="77777777" w:rsidR="00A74119" w:rsidRPr="0057218A" w:rsidRDefault="00A74119" w:rsidP="00EF097F">
            <w:pPr>
              <w:pStyle w:val="Leipteksti"/>
              <w:spacing w:after="0"/>
              <w:rPr>
                <w:rFonts w:asciiTheme="minorHAnsi" w:hAnsiTheme="minorHAnsi" w:cstheme="minorHAnsi"/>
                <w:i/>
                <w:szCs w:val="22"/>
              </w:rPr>
            </w:pPr>
            <w:r w:rsidRPr="0057218A">
              <w:rPr>
                <w:rFonts w:asciiTheme="minorHAnsi" w:hAnsiTheme="minorHAnsi" w:cstheme="minorHAnsi"/>
                <w:i/>
                <w:szCs w:val="22"/>
              </w:rPr>
              <w:t>Suositeltu näytteenottotiheys</w:t>
            </w:r>
          </w:p>
          <w:p w14:paraId="218FD667" w14:textId="77777777" w:rsidR="00A74119" w:rsidRPr="0057218A" w:rsidRDefault="00A74119" w:rsidP="00EF097F">
            <w:pPr>
              <w:pStyle w:val="Leipteksti"/>
              <w:spacing w:after="0"/>
              <w:rPr>
                <w:rFonts w:asciiTheme="minorHAnsi" w:hAnsiTheme="minorHAnsi" w:cstheme="minorHAnsi"/>
                <w:i/>
                <w:szCs w:val="22"/>
              </w:rPr>
            </w:pPr>
            <w:r w:rsidRPr="0057218A">
              <w:rPr>
                <w:rFonts w:asciiTheme="minorHAnsi" w:hAnsiTheme="minorHAnsi" w:cstheme="minorHAnsi"/>
                <w:i/>
                <w:szCs w:val="22"/>
              </w:rPr>
              <w:t>krt = kertaa, v = vuosi</w:t>
            </w:r>
          </w:p>
        </w:tc>
      </w:tr>
      <w:tr w:rsidR="001E641C" w:rsidRPr="000C0C6F" w14:paraId="3B31EF34" w14:textId="77777777" w:rsidTr="00F13959">
        <w:trPr>
          <w:trHeight w:val="222"/>
        </w:trPr>
        <w:tc>
          <w:tcPr>
            <w:tcW w:w="647" w:type="pct"/>
            <w:vMerge/>
            <w:shd w:val="clear" w:color="auto" w:fill="F8DEDB"/>
            <w:vAlign w:val="center"/>
          </w:tcPr>
          <w:p w14:paraId="5AD5AF85" w14:textId="77777777" w:rsidR="00A74119" w:rsidRPr="0057218A" w:rsidRDefault="00A74119" w:rsidP="00EF097F">
            <w:pPr>
              <w:pStyle w:val="Leipteksti"/>
              <w:spacing w:after="0"/>
              <w:rPr>
                <w:rFonts w:asciiTheme="minorHAnsi" w:hAnsiTheme="minorHAnsi" w:cstheme="minorHAnsi"/>
                <w:szCs w:val="22"/>
              </w:rPr>
            </w:pPr>
          </w:p>
        </w:tc>
        <w:tc>
          <w:tcPr>
            <w:tcW w:w="370" w:type="pct"/>
            <w:vMerge/>
            <w:shd w:val="clear" w:color="auto" w:fill="F8DEDB"/>
            <w:vAlign w:val="center"/>
          </w:tcPr>
          <w:p w14:paraId="52BB6844" w14:textId="77777777" w:rsidR="00A74119" w:rsidRPr="0057218A" w:rsidRDefault="00A74119" w:rsidP="00EF097F">
            <w:pPr>
              <w:pStyle w:val="Leipteksti"/>
              <w:spacing w:after="0"/>
              <w:rPr>
                <w:rFonts w:asciiTheme="minorHAnsi" w:hAnsiTheme="minorHAnsi" w:cstheme="minorHAnsi"/>
                <w:szCs w:val="22"/>
              </w:rPr>
            </w:pPr>
          </w:p>
        </w:tc>
        <w:tc>
          <w:tcPr>
            <w:tcW w:w="232" w:type="pct"/>
            <w:vMerge w:val="restart"/>
            <w:shd w:val="clear" w:color="auto" w:fill="F8DEDB"/>
            <w:vAlign w:val="bottom"/>
          </w:tcPr>
          <w:p w14:paraId="7A9BE891" w14:textId="77777777" w:rsidR="00A74119" w:rsidRPr="0057218A" w:rsidRDefault="00A74119" w:rsidP="00EF097F">
            <w:pPr>
              <w:pStyle w:val="Leipteksti"/>
              <w:spacing w:after="0"/>
              <w:jc w:val="center"/>
              <w:rPr>
                <w:rFonts w:asciiTheme="minorHAnsi" w:hAnsiTheme="minorHAnsi" w:cstheme="minorHAnsi"/>
                <w:szCs w:val="22"/>
              </w:rPr>
            </w:pPr>
            <w:r w:rsidRPr="0057218A">
              <w:rPr>
                <w:rFonts w:asciiTheme="minorHAnsi" w:hAnsiTheme="minorHAnsi" w:cstheme="minorHAnsi"/>
                <w:szCs w:val="22"/>
              </w:rPr>
              <w:t>n</w:t>
            </w:r>
          </w:p>
        </w:tc>
        <w:tc>
          <w:tcPr>
            <w:tcW w:w="232" w:type="pct"/>
            <w:vMerge w:val="restart"/>
            <w:shd w:val="clear" w:color="auto" w:fill="F8DEDB"/>
            <w:vAlign w:val="bottom"/>
          </w:tcPr>
          <w:p w14:paraId="4A360A25" w14:textId="77777777" w:rsidR="00A74119" w:rsidRPr="0057218A" w:rsidRDefault="00A74119" w:rsidP="00EF097F">
            <w:pPr>
              <w:pStyle w:val="Leipteksti"/>
              <w:spacing w:after="0"/>
              <w:jc w:val="center"/>
              <w:rPr>
                <w:rFonts w:asciiTheme="minorHAnsi" w:hAnsiTheme="minorHAnsi" w:cstheme="minorHAnsi"/>
                <w:szCs w:val="22"/>
              </w:rPr>
            </w:pPr>
            <w:r w:rsidRPr="0057218A">
              <w:rPr>
                <w:rFonts w:asciiTheme="minorHAnsi" w:hAnsiTheme="minorHAnsi" w:cstheme="minorHAnsi"/>
                <w:szCs w:val="22"/>
              </w:rPr>
              <w:t>c</w:t>
            </w:r>
          </w:p>
        </w:tc>
        <w:tc>
          <w:tcPr>
            <w:tcW w:w="278" w:type="pct"/>
            <w:vMerge w:val="restart"/>
            <w:shd w:val="clear" w:color="auto" w:fill="F8DEDB"/>
            <w:vAlign w:val="bottom"/>
          </w:tcPr>
          <w:p w14:paraId="163016DE" w14:textId="77777777" w:rsidR="00A74119" w:rsidRPr="0057218A" w:rsidRDefault="00A74119" w:rsidP="00EF097F">
            <w:pPr>
              <w:pStyle w:val="Leipteksti"/>
              <w:spacing w:after="0"/>
              <w:jc w:val="center"/>
              <w:rPr>
                <w:rFonts w:asciiTheme="minorHAnsi" w:hAnsiTheme="minorHAnsi" w:cstheme="minorHAnsi"/>
                <w:szCs w:val="22"/>
              </w:rPr>
            </w:pPr>
            <w:r w:rsidRPr="0057218A">
              <w:rPr>
                <w:rFonts w:asciiTheme="minorHAnsi" w:hAnsiTheme="minorHAnsi" w:cstheme="minorHAnsi"/>
                <w:szCs w:val="22"/>
              </w:rPr>
              <w:t>m</w:t>
            </w:r>
          </w:p>
        </w:tc>
        <w:tc>
          <w:tcPr>
            <w:tcW w:w="278" w:type="pct"/>
            <w:vMerge w:val="restart"/>
            <w:shd w:val="clear" w:color="auto" w:fill="F8DEDB"/>
            <w:vAlign w:val="bottom"/>
          </w:tcPr>
          <w:p w14:paraId="4DEA0BEE" w14:textId="77777777" w:rsidR="00A74119" w:rsidRPr="0057218A" w:rsidRDefault="00A74119" w:rsidP="00EF097F">
            <w:pPr>
              <w:pStyle w:val="Leipteksti"/>
              <w:spacing w:after="0"/>
              <w:jc w:val="center"/>
              <w:rPr>
                <w:rFonts w:asciiTheme="minorHAnsi" w:hAnsiTheme="minorHAnsi" w:cstheme="minorHAnsi"/>
                <w:szCs w:val="22"/>
              </w:rPr>
            </w:pPr>
            <w:r w:rsidRPr="0057218A">
              <w:rPr>
                <w:rFonts w:asciiTheme="minorHAnsi" w:hAnsiTheme="minorHAnsi" w:cstheme="minorHAnsi"/>
                <w:szCs w:val="22"/>
              </w:rPr>
              <w:t>M</w:t>
            </w:r>
          </w:p>
        </w:tc>
        <w:tc>
          <w:tcPr>
            <w:tcW w:w="371" w:type="pct"/>
            <w:vMerge/>
            <w:shd w:val="clear" w:color="auto" w:fill="F8DEDB"/>
            <w:vAlign w:val="center"/>
          </w:tcPr>
          <w:p w14:paraId="26D875AA" w14:textId="77777777" w:rsidR="00A74119" w:rsidRPr="0057218A" w:rsidRDefault="00A74119" w:rsidP="00EF097F">
            <w:pPr>
              <w:pStyle w:val="Leipteksti"/>
              <w:spacing w:after="0"/>
              <w:rPr>
                <w:rFonts w:asciiTheme="minorHAnsi" w:hAnsiTheme="minorHAnsi" w:cstheme="minorHAnsi"/>
                <w:szCs w:val="22"/>
              </w:rPr>
            </w:pPr>
          </w:p>
        </w:tc>
        <w:tc>
          <w:tcPr>
            <w:tcW w:w="463" w:type="pct"/>
            <w:vMerge/>
            <w:shd w:val="clear" w:color="auto" w:fill="F8DEDB"/>
            <w:vAlign w:val="center"/>
          </w:tcPr>
          <w:p w14:paraId="5926CA2E" w14:textId="77777777" w:rsidR="00A74119" w:rsidRPr="0057218A" w:rsidRDefault="00A74119" w:rsidP="00EF097F">
            <w:pPr>
              <w:pStyle w:val="Leipteksti"/>
              <w:spacing w:after="0"/>
              <w:rPr>
                <w:rFonts w:asciiTheme="minorHAnsi" w:hAnsiTheme="minorHAnsi" w:cstheme="minorHAnsi"/>
                <w:szCs w:val="22"/>
              </w:rPr>
            </w:pPr>
          </w:p>
        </w:tc>
        <w:tc>
          <w:tcPr>
            <w:tcW w:w="2129" w:type="pct"/>
            <w:gridSpan w:val="3"/>
            <w:shd w:val="clear" w:color="auto" w:fill="F8DEDB"/>
            <w:vAlign w:val="center"/>
          </w:tcPr>
          <w:p w14:paraId="4027353B" w14:textId="77777777" w:rsidR="00A74119" w:rsidRPr="0057218A" w:rsidRDefault="00A74119" w:rsidP="00EF097F">
            <w:pPr>
              <w:pStyle w:val="Leipteksti"/>
              <w:spacing w:after="0"/>
              <w:jc w:val="center"/>
              <w:rPr>
                <w:rFonts w:asciiTheme="minorHAnsi" w:hAnsiTheme="minorHAnsi" w:cstheme="minorHAnsi"/>
                <w:i/>
                <w:szCs w:val="22"/>
              </w:rPr>
            </w:pPr>
            <w:r w:rsidRPr="0057218A">
              <w:rPr>
                <w:rFonts w:asciiTheme="minorHAnsi" w:hAnsiTheme="minorHAnsi" w:cstheme="minorHAnsi"/>
                <w:i/>
                <w:szCs w:val="22"/>
              </w:rPr>
              <w:t>Tuotantomäärä</w:t>
            </w:r>
          </w:p>
        </w:tc>
      </w:tr>
      <w:tr w:rsidR="001E641C" w:rsidRPr="000C29F0" w14:paraId="5115C4FE" w14:textId="77777777" w:rsidTr="00F13959">
        <w:trPr>
          <w:trHeight w:val="222"/>
        </w:trPr>
        <w:tc>
          <w:tcPr>
            <w:tcW w:w="647" w:type="pct"/>
            <w:vMerge/>
            <w:shd w:val="clear" w:color="auto" w:fill="F8DEDB"/>
            <w:vAlign w:val="center"/>
          </w:tcPr>
          <w:p w14:paraId="05B25E68" w14:textId="77777777" w:rsidR="00A74119" w:rsidRPr="0057218A" w:rsidRDefault="00A74119" w:rsidP="00EF097F">
            <w:pPr>
              <w:pStyle w:val="Leipteksti"/>
              <w:spacing w:after="0"/>
              <w:rPr>
                <w:rFonts w:asciiTheme="minorHAnsi" w:hAnsiTheme="minorHAnsi" w:cstheme="minorHAnsi"/>
                <w:szCs w:val="22"/>
              </w:rPr>
            </w:pPr>
          </w:p>
        </w:tc>
        <w:tc>
          <w:tcPr>
            <w:tcW w:w="370" w:type="pct"/>
            <w:vMerge/>
            <w:shd w:val="clear" w:color="auto" w:fill="F8DEDB"/>
            <w:vAlign w:val="center"/>
          </w:tcPr>
          <w:p w14:paraId="26DC7E52" w14:textId="77777777" w:rsidR="00A74119" w:rsidRPr="0057218A" w:rsidRDefault="00A74119" w:rsidP="00EF097F">
            <w:pPr>
              <w:pStyle w:val="Leipteksti"/>
              <w:spacing w:after="0"/>
              <w:rPr>
                <w:rFonts w:asciiTheme="minorHAnsi" w:hAnsiTheme="minorHAnsi" w:cstheme="minorHAnsi"/>
                <w:szCs w:val="22"/>
              </w:rPr>
            </w:pPr>
          </w:p>
        </w:tc>
        <w:tc>
          <w:tcPr>
            <w:tcW w:w="232" w:type="pct"/>
            <w:vMerge/>
            <w:shd w:val="clear" w:color="auto" w:fill="F8DEDB"/>
            <w:vAlign w:val="bottom"/>
          </w:tcPr>
          <w:p w14:paraId="73E6CEA7" w14:textId="77777777" w:rsidR="00A74119" w:rsidRPr="0057218A" w:rsidRDefault="00A74119" w:rsidP="00EF097F">
            <w:pPr>
              <w:pStyle w:val="Leipteksti"/>
              <w:spacing w:after="0"/>
              <w:jc w:val="center"/>
              <w:rPr>
                <w:rFonts w:asciiTheme="minorHAnsi" w:hAnsiTheme="minorHAnsi" w:cstheme="minorHAnsi"/>
                <w:szCs w:val="22"/>
              </w:rPr>
            </w:pPr>
          </w:p>
        </w:tc>
        <w:tc>
          <w:tcPr>
            <w:tcW w:w="232" w:type="pct"/>
            <w:vMerge/>
            <w:shd w:val="clear" w:color="auto" w:fill="F8DEDB"/>
            <w:vAlign w:val="bottom"/>
          </w:tcPr>
          <w:p w14:paraId="7892C5B7" w14:textId="77777777" w:rsidR="00A74119" w:rsidRPr="0057218A" w:rsidRDefault="00A74119" w:rsidP="00EF097F">
            <w:pPr>
              <w:pStyle w:val="Leipteksti"/>
              <w:spacing w:after="0"/>
              <w:jc w:val="center"/>
              <w:rPr>
                <w:rFonts w:asciiTheme="minorHAnsi" w:hAnsiTheme="minorHAnsi" w:cstheme="minorHAnsi"/>
                <w:szCs w:val="22"/>
              </w:rPr>
            </w:pPr>
          </w:p>
        </w:tc>
        <w:tc>
          <w:tcPr>
            <w:tcW w:w="278" w:type="pct"/>
            <w:vMerge/>
            <w:shd w:val="clear" w:color="auto" w:fill="F8DEDB"/>
            <w:vAlign w:val="bottom"/>
          </w:tcPr>
          <w:p w14:paraId="31B7F0CC" w14:textId="77777777" w:rsidR="00A74119" w:rsidRPr="0057218A" w:rsidRDefault="00A74119" w:rsidP="00EF097F">
            <w:pPr>
              <w:pStyle w:val="Leipteksti"/>
              <w:spacing w:after="0"/>
              <w:jc w:val="center"/>
              <w:rPr>
                <w:rFonts w:asciiTheme="minorHAnsi" w:hAnsiTheme="minorHAnsi" w:cstheme="minorHAnsi"/>
                <w:szCs w:val="22"/>
              </w:rPr>
            </w:pPr>
          </w:p>
        </w:tc>
        <w:tc>
          <w:tcPr>
            <w:tcW w:w="278" w:type="pct"/>
            <w:vMerge/>
            <w:shd w:val="clear" w:color="auto" w:fill="F8DEDB"/>
            <w:vAlign w:val="bottom"/>
          </w:tcPr>
          <w:p w14:paraId="789D8A90" w14:textId="77777777" w:rsidR="00A74119" w:rsidRPr="0057218A" w:rsidRDefault="00A74119" w:rsidP="00EF097F">
            <w:pPr>
              <w:pStyle w:val="Leipteksti"/>
              <w:spacing w:after="0"/>
              <w:jc w:val="center"/>
              <w:rPr>
                <w:rFonts w:asciiTheme="minorHAnsi" w:hAnsiTheme="minorHAnsi" w:cstheme="minorHAnsi"/>
                <w:szCs w:val="22"/>
              </w:rPr>
            </w:pPr>
          </w:p>
        </w:tc>
        <w:tc>
          <w:tcPr>
            <w:tcW w:w="371" w:type="pct"/>
            <w:vMerge/>
            <w:shd w:val="clear" w:color="auto" w:fill="F8DEDB"/>
            <w:vAlign w:val="center"/>
          </w:tcPr>
          <w:p w14:paraId="4ED9A8F4" w14:textId="77777777" w:rsidR="00A74119" w:rsidRPr="0057218A" w:rsidRDefault="00A74119" w:rsidP="00EF097F">
            <w:pPr>
              <w:pStyle w:val="Leipteksti"/>
              <w:spacing w:after="0"/>
              <w:rPr>
                <w:rFonts w:asciiTheme="minorHAnsi" w:hAnsiTheme="minorHAnsi" w:cstheme="minorHAnsi"/>
                <w:szCs w:val="22"/>
              </w:rPr>
            </w:pPr>
          </w:p>
        </w:tc>
        <w:tc>
          <w:tcPr>
            <w:tcW w:w="463" w:type="pct"/>
            <w:vMerge/>
            <w:shd w:val="clear" w:color="auto" w:fill="F8DEDB"/>
            <w:vAlign w:val="center"/>
          </w:tcPr>
          <w:p w14:paraId="0F336F30" w14:textId="77777777" w:rsidR="00A74119" w:rsidRPr="0057218A" w:rsidRDefault="00A74119" w:rsidP="00EF097F">
            <w:pPr>
              <w:pStyle w:val="Leipteksti"/>
              <w:spacing w:after="0"/>
              <w:rPr>
                <w:rFonts w:asciiTheme="minorHAnsi" w:hAnsiTheme="minorHAnsi" w:cstheme="minorHAnsi"/>
                <w:szCs w:val="22"/>
              </w:rPr>
            </w:pPr>
          </w:p>
        </w:tc>
        <w:tc>
          <w:tcPr>
            <w:tcW w:w="694" w:type="pct"/>
            <w:shd w:val="clear" w:color="auto" w:fill="F8DEDB"/>
            <w:vAlign w:val="center"/>
          </w:tcPr>
          <w:p w14:paraId="1D690B43" w14:textId="0A789EAD" w:rsidR="00A74119" w:rsidRPr="0057218A" w:rsidRDefault="00A74119" w:rsidP="00F13959">
            <w:pPr>
              <w:pStyle w:val="Leipteksti"/>
              <w:spacing w:after="0"/>
              <w:rPr>
                <w:rFonts w:asciiTheme="minorHAnsi" w:hAnsiTheme="minorHAnsi" w:cstheme="minorHAnsi"/>
                <w:i/>
                <w:szCs w:val="22"/>
              </w:rPr>
            </w:pPr>
            <w:r w:rsidRPr="0057218A">
              <w:rPr>
                <w:rFonts w:asciiTheme="minorHAnsi" w:hAnsiTheme="minorHAnsi" w:cstheme="minorHAnsi"/>
                <w:i/>
                <w:szCs w:val="22"/>
              </w:rPr>
              <w:t xml:space="preserve">&lt; 10 000 kg/v munia käsittelevä </w:t>
            </w:r>
            <w:r w:rsidR="00EE0172" w:rsidRPr="00EE0172">
              <w:rPr>
                <w:rFonts w:asciiTheme="minorHAnsi" w:hAnsiTheme="minorHAnsi" w:cstheme="minorHAnsi"/>
                <w:i/>
                <w:szCs w:val="22"/>
              </w:rPr>
              <w:t>hyväksytty elintarvikehuoneisto</w:t>
            </w:r>
          </w:p>
        </w:tc>
        <w:tc>
          <w:tcPr>
            <w:tcW w:w="741" w:type="pct"/>
            <w:shd w:val="clear" w:color="auto" w:fill="F8DEDB"/>
            <w:vAlign w:val="center"/>
          </w:tcPr>
          <w:p w14:paraId="0C076459" w14:textId="77777777" w:rsidR="00F13959" w:rsidRDefault="00A74119" w:rsidP="00EF097F">
            <w:pPr>
              <w:pStyle w:val="Leipteksti"/>
              <w:spacing w:after="0"/>
              <w:rPr>
                <w:rFonts w:asciiTheme="minorHAnsi" w:hAnsiTheme="minorHAnsi" w:cstheme="minorHAnsi"/>
                <w:i/>
                <w:szCs w:val="22"/>
              </w:rPr>
            </w:pPr>
            <w:proofErr w:type="gramStart"/>
            <w:r w:rsidRPr="0057218A">
              <w:rPr>
                <w:rFonts w:asciiTheme="minorHAnsi" w:hAnsiTheme="minorHAnsi" w:cstheme="minorHAnsi"/>
                <w:i/>
                <w:szCs w:val="22"/>
              </w:rPr>
              <w:t>10 000 – 10</w:t>
            </w:r>
            <w:proofErr w:type="gramEnd"/>
            <w:r w:rsidRPr="0057218A">
              <w:rPr>
                <w:rFonts w:asciiTheme="minorHAnsi" w:hAnsiTheme="minorHAnsi" w:cstheme="minorHAnsi"/>
                <w:i/>
                <w:szCs w:val="22"/>
              </w:rPr>
              <w:t xml:space="preserve"> milj. kg/v munia käsittelevä </w:t>
            </w:r>
          </w:p>
          <w:p w14:paraId="61E1C714" w14:textId="5B9C08B8" w:rsidR="00A74119" w:rsidRPr="0057218A" w:rsidRDefault="00EE0172" w:rsidP="00EF097F">
            <w:pPr>
              <w:pStyle w:val="Leipteksti"/>
              <w:spacing w:after="0"/>
              <w:rPr>
                <w:rFonts w:asciiTheme="minorHAnsi" w:hAnsiTheme="minorHAnsi" w:cstheme="minorHAnsi"/>
                <w:i/>
                <w:szCs w:val="22"/>
              </w:rPr>
            </w:pPr>
            <w:r w:rsidRPr="00EE0172">
              <w:rPr>
                <w:rFonts w:asciiTheme="minorHAnsi" w:hAnsiTheme="minorHAnsi" w:cstheme="minorHAnsi"/>
                <w:i/>
                <w:szCs w:val="22"/>
              </w:rPr>
              <w:t>hyväksytty elintarvikehuoneisto</w:t>
            </w:r>
          </w:p>
        </w:tc>
        <w:tc>
          <w:tcPr>
            <w:tcW w:w="694" w:type="pct"/>
            <w:shd w:val="clear" w:color="auto" w:fill="F8DEDB"/>
            <w:vAlign w:val="center"/>
          </w:tcPr>
          <w:p w14:paraId="2D9F3DE2" w14:textId="6E3F6765" w:rsidR="00A74119" w:rsidRPr="0057218A" w:rsidRDefault="00A74119" w:rsidP="00EF097F">
            <w:pPr>
              <w:pStyle w:val="Leipteksti"/>
              <w:spacing w:after="0"/>
              <w:rPr>
                <w:rFonts w:asciiTheme="minorHAnsi" w:hAnsiTheme="minorHAnsi" w:cstheme="minorHAnsi"/>
                <w:i/>
                <w:szCs w:val="22"/>
              </w:rPr>
            </w:pPr>
            <w:r w:rsidRPr="0057218A">
              <w:rPr>
                <w:rFonts w:asciiTheme="minorHAnsi" w:hAnsiTheme="minorHAnsi" w:cstheme="minorHAnsi"/>
                <w:i/>
                <w:szCs w:val="22"/>
              </w:rPr>
              <w:t xml:space="preserve">&gt;10 milj. kg/v munia käsittelevä </w:t>
            </w:r>
            <w:r w:rsidR="00EE0172" w:rsidRPr="00EE0172">
              <w:rPr>
                <w:rFonts w:asciiTheme="minorHAnsi" w:hAnsiTheme="minorHAnsi" w:cstheme="minorHAnsi"/>
                <w:i/>
                <w:szCs w:val="22"/>
              </w:rPr>
              <w:t>hyväksytty elintarvikehuoneisto</w:t>
            </w:r>
          </w:p>
        </w:tc>
      </w:tr>
      <w:tr w:rsidR="001E641C" w:rsidRPr="00857AF3" w14:paraId="2A1D9641" w14:textId="77777777" w:rsidTr="00F13959">
        <w:trPr>
          <w:trHeight w:val="789"/>
        </w:trPr>
        <w:tc>
          <w:tcPr>
            <w:tcW w:w="647" w:type="pct"/>
            <w:vMerge w:val="restart"/>
          </w:tcPr>
          <w:p w14:paraId="1DE6DC7C" w14:textId="77777777" w:rsidR="001E641C" w:rsidRDefault="00A74119" w:rsidP="001E641C">
            <w:pPr>
              <w:pStyle w:val="Leipteksti"/>
              <w:spacing w:after="0"/>
              <w:rPr>
                <w:rFonts w:asciiTheme="minorHAnsi" w:hAnsiTheme="minorHAnsi" w:cstheme="minorHAnsi"/>
                <w:szCs w:val="22"/>
              </w:rPr>
            </w:pPr>
            <w:r w:rsidRPr="001E641C">
              <w:rPr>
                <w:rFonts w:asciiTheme="minorHAnsi" w:hAnsiTheme="minorHAnsi" w:cstheme="minorHAnsi"/>
                <w:szCs w:val="22"/>
              </w:rPr>
              <w:t xml:space="preserve">1.15 Raakaa munaa sisältävät sellaisenaan syötävät </w:t>
            </w:r>
          </w:p>
          <w:p w14:paraId="21684AE5" w14:textId="77777777" w:rsidR="001E641C" w:rsidRDefault="00A74119" w:rsidP="001E641C">
            <w:pPr>
              <w:pStyle w:val="Leipteksti"/>
              <w:spacing w:after="0"/>
              <w:rPr>
                <w:rFonts w:asciiTheme="minorHAnsi" w:hAnsiTheme="minorHAnsi" w:cstheme="minorHAnsi"/>
                <w:szCs w:val="22"/>
              </w:rPr>
            </w:pPr>
            <w:r w:rsidRPr="001E641C">
              <w:rPr>
                <w:rFonts w:asciiTheme="minorHAnsi" w:hAnsiTheme="minorHAnsi" w:cstheme="minorHAnsi"/>
                <w:szCs w:val="22"/>
              </w:rPr>
              <w:t xml:space="preserve">elintarvikkeet, </w:t>
            </w:r>
          </w:p>
          <w:p w14:paraId="672E6A95" w14:textId="77777777" w:rsidR="001E641C" w:rsidRDefault="00A74119" w:rsidP="001E641C">
            <w:pPr>
              <w:pStyle w:val="Leipteksti"/>
              <w:spacing w:after="0"/>
              <w:rPr>
                <w:rFonts w:asciiTheme="minorHAnsi" w:hAnsiTheme="minorHAnsi" w:cstheme="minorHAnsi"/>
                <w:szCs w:val="22"/>
              </w:rPr>
            </w:pPr>
            <w:r w:rsidRPr="001E641C">
              <w:rPr>
                <w:rFonts w:asciiTheme="minorHAnsi" w:hAnsiTheme="minorHAnsi" w:cstheme="minorHAnsi"/>
                <w:szCs w:val="22"/>
              </w:rPr>
              <w:t>lukuun ottamatta tuot</w:t>
            </w:r>
            <w:r w:rsidR="001E641C">
              <w:rPr>
                <w:rFonts w:asciiTheme="minorHAnsi" w:hAnsiTheme="minorHAnsi" w:cstheme="minorHAnsi"/>
                <w:szCs w:val="22"/>
              </w:rPr>
              <w:t>t</w:t>
            </w:r>
            <w:r w:rsidRPr="001E641C">
              <w:rPr>
                <w:rFonts w:asciiTheme="minorHAnsi" w:hAnsiTheme="minorHAnsi" w:cstheme="minorHAnsi"/>
                <w:szCs w:val="22"/>
              </w:rPr>
              <w:t xml:space="preserve">eita, joissa </w:t>
            </w:r>
          </w:p>
          <w:p w14:paraId="0F7CB632" w14:textId="77777777" w:rsidR="001E641C" w:rsidRDefault="00A74119" w:rsidP="001E641C">
            <w:pPr>
              <w:pStyle w:val="Leipteksti"/>
              <w:spacing w:after="0"/>
              <w:rPr>
                <w:rFonts w:asciiTheme="minorHAnsi" w:hAnsiTheme="minorHAnsi" w:cstheme="minorHAnsi"/>
                <w:szCs w:val="22"/>
              </w:rPr>
            </w:pPr>
            <w:r w:rsidRPr="001E641C">
              <w:rPr>
                <w:rFonts w:asciiTheme="minorHAnsi" w:hAnsiTheme="minorHAnsi" w:cstheme="minorHAnsi"/>
                <w:szCs w:val="22"/>
              </w:rPr>
              <w:t xml:space="preserve">valmistusprosessi tai tuotteen </w:t>
            </w:r>
          </w:p>
          <w:p w14:paraId="3A87ACF4" w14:textId="7ABBBE33" w:rsidR="00A74119" w:rsidRPr="001E641C" w:rsidRDefault="00A74119" w:rsidP="001E641C">
            <w:pPr>
              <w:pStyle w:val="Leipteksti"/>
              <w:spacing w:after="0"/>
              <w:rPr>
                <w:rFonts w:asciiTheme="minorHAnsi" w:hAnsiTheme="minorHAnsi" w:cstheme="minorHAnsi"/>
                <w:szCs w:val="22"/>
              </w:rPr>
            </w:pPr>
            <w:r w:rsidRPr="001E641C">
              <w:rPr>
                <w:rFonts w:asciiTheme="minorHAnsi" w:hAnsiTheme="minorHAnsi" w:cstheme="minorHAnsi"/>
                <w:szCs w:val="22"/>
              </w:rPr>
              <w:t>koostumus poistaa salmonellariskin</w:t>
            </w:r>
          </w:p>
        </w:tc>
        <w:tc>
          <w:tcPr>
            <w:tcW w:w="370" w:type="pct"/>
            <w:vMerge w:val="restart"/>
          </w:tcPr>
          <w:p w14:paraId="0202EF53" w14:textId="77777777" w:rsidR="00A74119" w:rsidRPr="001E641C" w:rsidRDefault="00A74119" w:rsidP="00EF097F">
            <w:pPr>
              <w:pStyle w:val="Leipteksti"/>
              <w:spacing w:before="60" w:after="0"/>
              <w:rPr>
                <w:rFonts w:asciiTheme="minorHAnsi" w:hAnsiTheme="minorHAnsi" w:cstheme="minorHAnsi"/>
                <w:i/>
                <w:szCs w:val="22"/>
              </w:rPr>
            </w:pPr>
            <w:r w:rsidRPr="001E641C">
              <w:rPr>
                <w:rFonts w:asciiTheme="minorHAnsi" w:hAnsiTheme="minorHAnsi" w:cstheme="minorHAnsi"/>
                <w:i/>
                <w:szCs w:val="22"/>
              </w:rPr>
              <w:t>Salmonella</w:t>
            </w:r>
          </w:p>
        </w:tc>
        <w:tc>
          <w:tcPr>
            <w:tcW w:w="232" w:type="pct"/>
            <w:vMerge w:val="restart"/>
          </w:tcPr>
          <w:p w14:paraId="45A3FF18" w14:textId="77777777" w:rsidR="00A74119" w:rsidRPr="001E641C" w:rsidRDefault="00A74119" w:rsidP="00EF097F">
            <w:pPr>
              <w:pStyle w:val="Leipteksti"/>
              <w:spacing w:before="60" w:after="0"/>
              <w:jc w:val="center"/>
              <w:rPr>
                <w:rFonts w:asciiTheme="minorHAnsi" w:hAnsiTheme="minorHAnsi" w:cstheme="minorHAnsi"/>
                <w:szCs w:val="22"/>
              </w:rPr>
            </w:pPr>
            <w:r w:rsidRPr="001E641C">
              <w:rPr>
                <w:rFonts w:asciiTheme="minorHAnsi" w:hAnsiTheme="minorHAnsi" w:cstheme="minorHAnsi"/>
                <w:szCs w:val="22"/>
              </w:rPr>
              <w:t>5</w:t>
            </w:r>
          </w:p>
        </w:tc>
        <w:tc>
          <w:tcPr>
            <w:tcW w:w="232" w:type="pct"/>
            <w:vMerge w:val="restart"/>
          </w:tcPr>
          <w:p w14:paraId="3F7E218D" w14:textId="77777777" w:rsidR="00A74119" w:rsidRPr="001E641C" w:rsidRDefault="00A74119" w:rsidP="00EF097F">
            <w:pPr>
              <w:pStyle w:val="Leipteksti"/>
              <w:spacing w:before="60" w:after="0"/>
              <w:jc w:val="center"/>
              <w:rPr>
                <w:rFonts w:asciiTheme="minorHAnsi" w:hAnsiTheme="minorHAnsi" w:cstheme="minorHAnsi"/>
                <w:szCs w:val="22"/>
              </w:rPr>
            </w:pPr>
            <w:r w:rsidRPr="001E641C">
              <w:rPr>
                <w:rFonts w:asciiTheme="minorHAnsi" w:hAnsiTheme="minorHAnsi" w:cstheme="minorHAnsi"/>
                <w:szCs w:val="22"/>
              </w:rPr>
              <w:t>0</w:t>
            </w:r>
          </w:p>
        </w:tc>
        <w:tc>
          <w:tcPr>
            <w:tcW w:w="556" w:type="pct"/>
            <w:gridSpan w:val="2"/>
            <w:vMerge w:val="restart"/>
          </w:tcPr>
          <w:p w14:paraId="64D9E2EE" w14:textId="265C4B70" w:rsidR="00A74119" w:rsidRPr="001E641C" w:rsidRDefault="005435A2" w:rsidP="00EF097F">
            <w:pPr>
              <w:pStyle w:val="Leipteksti"/>
              <w:spacing w:before="60" w:after="0"/>
              <w:rPr>
                <w:rFonts w:asciiTheme="minorHAnsi" w:hAnsiTheme="minorHAnsi" w:cstheme="minorHAnsi"/>
                <w:szCs w:val="22"/>
              </w:rPr>
            </w:pPr>
            <w:r w:rsidRPr="001E641C">
              <w:rPr>
                <w:rFonts w:asciiTheme="minorHAnsi" w:hAnsiTheme="minorHAnsi" w:cstheme="minorHAnsi"/>
                <w:szCs w:val="22"/>
              </w:rPr>
              <w:t>Ei todettavissa</w:t>
            </w:r>
            <w:r w:rsidR="00A74119" w:rsidRPr="001E641C">
              <w:rPr>
                <w:rFonts w:asciiTheme="minorHAnsi" w:hAnsiTheme="minorHAnsi" w:cstheme="minorHAnsi"/>
                <w:szCs w:val="22"/>
              </w:rPr>
              <w:t xml:space="preserve"> 25 </w:t>
            </w:r>
            <w:proofErr w:type="spellStart"/>
            <w:r w:rsidR="00A74119" w:rsidRPr="001E641C">
              <w:rPr>
                <w:rFonts w:asciiTheme="minorHAnsi" w:hAnsiTheme="minorHAnsi" w:cstheme="minorHAnsi"/>
                <w:szCs w:val="22"/>
              </w:rPr>
              <w:t>g</w:t>
            </w:r>
            <w:r w:rsidRPr="001E641C">
              <w:rPr>
                <w:rFonts w:asciiTheme="minorHAnsi" w:hAnsiTheme="minorHAnsi" w:cstheme="minorHAnsi"/>
                <w:szCs w:val="22"/>
              </w:rPr>
              <w:t>.ssa</w:t>
            </w:r>
            <w:proofErr w:type="spellEnd"/>
            <w:r w:rsidR="00A74119" w:rsidRPr="001E641C">
              <w:rPr>
                <w:rFonts w:asciiTheme="minorHAnsi" w:hAnsiTheme="minorHAnsi" w:cstheme="minorHAnsi"/>
                <w:szCs w:val="22"/>
              </w:rPr>
              <w:t xml:space="preserve"> tai </w:t>
            </w:r>
            <w:proofErr w:type="spellStart"/>
            <w:r w:rsidR="00A74119" w:rsidRPr="001E641C">
              <w:rPr>
                <w:rFonts w:asciiTheme="minorHAnsi" w:hAnsiTheme="minorHAnsi" w:cstheme="minorHAnsi"/>
                <w:szCs w:val="22"/>
              </w:rPr>
              <w:t>ml</w:t>
            </w:r>
            <w:r w:rsidRPr="001E641C">
              <w:rPr>
                <w:rFonts w:asciiTheme="minorHAnsi" w:hAnsiTheme="minorHAnsi" w:cstheme="minorHAnsi"/>
                <w:szCs w:val="22"/>
              </w:rPr>
              <w:t>:ssa</w:t>
            </w:r>
            <w:proofErr w:type="spellEnd"/>
          </w:p>
        </w:tc>
        <w:tc>
          <w:tcPr>
            <w:tcW w:w="371" w:type="pct"/>
            <w:vMerge w:val="restart"/>
          </w:tcPr>
          <w:p w14:paraId="15E3B3F5" w14:textId="50AAC47A" w:rsidR="00A74119" w:rsidRPr="001E641C" w:rsidRDefault="00A74119" w:rsidP="00EF097F">
            <w:pPr>
              <w:pStyle w:val="Leipteksti"/>
              <w:spacing w:before="60" w:after="0"/>
              <w:rPr>
                <w:rFonts w:asciiTheme="minorHAnsi" w:hAnsiTheme="minorHAnsi" w:cstheme="minorHAnsi"/>
                <w:szCs w:val="22"/>
              </w:rPr>
            </w:pPr>
            <w:r w:rsidRPr="001E641C">
              <w:rPr>
                <w:rFonts w:asciiTheme="minorHAnsi" w:hAnsiTheme="minorHAnsi" w:cstheme="minorHAnsi"/>
                <w:szCs w:val="22"/>
              </w:rPr>
              <w:t>EN</w:t>
            </w:r>
            <w:r w:rsidR="00420E35" w:rsidRPr="001E641C">
              <w:rPr>
                <w:rFonts w:asciiTheme="minorHAnsi" w:hAnsiTheme="minorHAnsi" w:cstheme="minorHAnsi"/>
                <w:szCs w:val="22"/>
              </w:rPr>
              <w:t xml:space="preserve"> </w:t>
            </w:r>
            <w:r w:rsidRPr="001E641C">
              <w:rPr>
                <w:rFonts w:asciiTheme="minorHAnsi" w:hAnsiTheme="minorHAnsi" w:cstheme="minorHAnsi"/>
                <w:szCs w:val="22"/>
              </w:rPr>
              <w:t>/ISO 6579</w:t>
            </w:r>
            <w:r w:rsidR="00420E35" w:rsidRPr="001E641C">
              <w:rPr>
                <w:rFonts w:asciiTheme="minorHAnsi" w:hAnsiTheme="minorHAnsi" w:cstheme="minorHAnsi"/>
                <w:szCs w:val="22"/>
              </w:rPr>
              <w:t>-1</w:t>
            </w:r>
          </w:p>
        </w:tc>
        <w:tc>
          <w:tcPr>
            <w:tcW w:w="463" w:type="pct"/>
            <w:vMerge w:val="restart"/>
          </w:tcPr>
          <w:p w14:paraId="5B7B7C45" w14:textId="77777777" w:rsidR="00A74119" w:rsidRPr="001E641C" w:rsidRDefault="00A74119" w:rsidP="00EF097F">
            <w:pPr>
              <w:pStyle w:val="Leipteksti"/>
              <w:spacing w:before="60" w:after="0"/>
              <w:rPr>
                <w:rFonts w:asciiTheme="minorHAnsi" w:hAnsiTheme="minorHAnsi" w:cstheme="minorHAnsi"/>
                <w:szCs w:val="22"/>
              </w:rPr>
            </w:pPr>
            <w:r w:rsidRPr="001E641C">
              <w:rPr>
                <w:rFonts w:asciiTheme="minorHAnsi" w:hAnsiTheme="minorHAnsi" w:cstheme="minorHAnsi"/>
                <w:szCs w:val="22"/>
              </w:rPr>
              <w:t xml:space="preserve">Myyntiaikana markkinoille saatetut tuotteet </w:t>
            </w:r>
          </w:p>
        </w:tc>
        <w:tc>
          <w:tcPr>
            <w:tcW w:w="694" w:type="pct"/>
            <w:vMerge w:val="restart"/>
          </w:tcPr>
          <w:p w14:paraId="2B5B3ABC" w14:textId="77777777" w:rsidR="00A74119" w:rsidRPr="001E641C" w:rsidRDefault="00A74119" w:rsidP="00EF097F">
            <w:pPr>
              <w:pStyle w:val="Leipteksti"/>
              <w:spacing w:before="60" w:after="0"/>
              <w:rPr>
                <w:rFonts w:asciiTheme="minorHAnsi" w:hAnsiTheme="minorHAnsi" w:cstheme="minorHAnsi"/>
                <w:i/>
                <w:szCs w:val="22"/>
              </w:rPr>
            </w:pPr>
            <w:r w:rsidRPr="001E641C">
              <w:rPr>
                <w:rFonts w:asciiTheme="minorHAnsi" w:hAnsiTheme="minorHAnsi" w:cstheme="minorHAnsi"/>
                <w:i/>
                <w:szCs w:val="22"/>
              </w:rPr>
              <w:t>4 krt / v</w:t>
            </w:r>
          </w:p>
        </w:tc>
        <w:tc>
          <w:tcPr>
            <w:tcW w:w="741" w:type="pct"/>
          </w:tcPr>
          <w:p w14:paraId="7369B4A3" w14:textId="77777777" w:rsidR="009E7B0D" w:rsidRDefault="00A74119" w:rsidP="009E7B0D">
            <w:pPr>
              <w:pStyle w:val="Leipteksti"/>
              <w:spacing w:after="0"/>
              <w:rPr>
                <w:rFonts w:asciiTheme="minorHAnsi" w:hAnsiTheme="minorHAnsi" w:cstheme="minorHAnsi"/>
                <w:i/>
                <w:szCs w:val="22"/>
              </w:rPr>
            </w:pPr>
            <w:r w:rsidRPr="001E641C">
              <w:rPr>
                <w:rFonts w:asciiTheme="minorHAnsi" w:hAnsiTheme="minorHAnsi" w:cstheme="minorHAnsi"/>
                <w:i/>
                <w:szCs w:val="22"/>
              </w:rPr>
              <w:t xml:space="preserve">Joka toinen erä, jos raaka-aine kuuluu </w:t>
            </w:r>
          </w:p>
          <w:p w14:paraId="68353D1E" w14:textId="77777777" w:rsidR="009E7B0D" w:rsidRDefault="00A74119" w:rsidP="009E7B0D">
            <w:pPr>
              <w:pStyle w:val="Leipteksti"/>
              <w:spacing w:after="0"/>
              <w:rPr>
                <w:rFonts w:asciiTheme="minorHAnsi" w:hAnsiTheme="minorHAnsi" w:cstheme="minorHAnsi"/>
                <w:i/>
                <w:szCs w:val="22"/>
              </w:rPr>
            </w:pPr>
            <w:r w:rsidRPr="001E641C">
              <w:rPr>
                <w:rFonts w:asciiTheme="minorHAnsi" w:hAnsiTheme="minorHAnsi" w:cstheme="minorHAnsi"/>
                <w:i/>
                <w:szCs w:val="22"/>
              </w:rPr>
              <w:t>salmonellavalvonta</w:t>
            </w:r>
            <w:r w:rsidR="009E7B0D">
              <w:rPr>
                <w:rFonts w:asciiTheme="minorHAnsi" w:hAnsiTheme="minorHAnsi" w:cstheme="minorHAnsi"/>
                <w:i/>
                <w:szCs w:val="22"/>
              </w:rPr>
              <w:t>-</w:t>
            </w:r>
          </w:p>
          <w:p w14:paraId="01117E8F" w14:textId="4CD6D1A3" w:rsidR="00A74119" w:rsidRDefault="00A74119" w:rsidP="009E7B0D">
            <w:pPr>
              <w:pStyle w:val="Leipteksti"/>
              <w:spacing w:after="0"/>
              <w:rPr>
                <w:rFonts w:asciiTheme="minorHAnsi" w:hAnsiTheme="minorHAnsi" w:cstheme="minorHAnsi"/>
                <w:i/>
                <w:szCs w:val="22"/>
              </w:rPr>
            </w:pPr>
            <w:r w:rsidRPr="001E641C">
              <w:rPr>
                <w:rFonts w:asciiTheme="minorHAnsi" w:hAnsiTheme="minorHAnsi" w:cstheme="minorHAnsi"/>
                <w:i/>
                <w:szCs w:val="22"/>
              </w:rPr>
              <w:t xml:space="preserve">ohjelman piiriin </w:t>
            </w:r>
          </w:p>
          <w:p w14:paraId="65E905B4" w14:textId="4119424E" w:rsidR="00EB5938" w:rsidRPr="001E641C" w:rsidRDefault="00EB5938" w:rsidP="009E7B0D">
            <w:pPr>
              <w:pStyle w:val="Leipteksti"/>
              <w:spacing w:after="0"/>
              <w:rPr>
                <w:rFonts w:asciiTheme="minorHAnsi" w:hAnsiTheme="minorHAnsi" w:cstheme="minorHAnsi"/>
                <w:i/>
                <w:szCs w:val="22"/>
              </w:rPr>
            </w:pPr>
          </w:p>
        </w:tc>
        <w:tc>
          <w:tcPr>
            <w:tcW w:w="694" w:type="pct"/>
          </w:tcPr>
          <w:p w14:paraId="2AC2CEA3" w14:textId="77777777" w:rsidR="009E7B0D" w:rsidRDefault="00A74119" w:rsidP="009E7B0D">
            <w:pPr>
              <w:pStyle w:val="Leipteksti"/>
              <w:spacing w:after="0"/>
              <w:rPr>
                <w:rFonts w:asciiTheme="minorHAnsi" w:hAnsiTheme="minorHAnsi" w:cstheme="minorHAnsi"/>
                <w:i/>
                <w:szCs w:val="22"/>
              </w:rPr>
            </w:pPr>
            <w:r w:rsidRPr="001E641C">
              <w:rPr>
                <w:rFonts w:asciiTheme="minorHAnsi" w:hAnsiTheme="minorHAnsi" w:cstheme="minorHAnsi"/>
                <w:i/>
                <w:szCs w:val="22"/>
              </w:rPr>
              <w:t xml:space="preserve">Joka erä, jos raaka-aine kuuluu </w:t>
            </w:r>
          </w:p>
          <w:p w14:paraId="4B1C8768" w14:textId="5D769F1C" w:rsidR="00A74119" w:rsidRDefault="00A74119" w:rsidP="009E7B0D">
            <w:pPr>
              <w:pStyle w:val="Leipteksti"/>
              <w:spacing w:after="0"/>
              <w:rPr>
                <w:rFonts w:asciiTheme="minorHAnsi" w:hAnsiTheme="minorHAnsi" w:cstheme="minorHAnsi"/>
                <w:i/>
                <w:szCs w:val="22"/>
              </w:rPr>
            </w:pPr>
            <w:r w:rsidRPr="001E641C">
              <w:rPr>
                <w:rFonts w:asciiTheme="minorHAnsi" w:hAnsiTheme="minorHAnsi" w:cstheme="minorHAnsi"/>
                <w:i/>
                <w:szCs w:val="22"/>
              </w:rPr>
              <w:t>salmonellavalvontaohjelman piiriin</w:t>
            </w:r>
          </w:p>
          <w:p w14:paraId="378CA834" w14:textId="1730EDB9" w:rsidR="00EB5938" w:rsidRPr="001E641C" w:rsidRDefault="00EB5938" w:rsidP="009E7B0D">
            <w:pPr>
              <w:pStyle w:val="Leipteksti"/>
              <w:spacing w:after="0"/>
              <w:rPr>
                <w:rFonts w:asciiTheme="minorHAnsi" w:hAnsiTheme="minorHAnsi" w:cstheme="minorHAnsi"/>
                <w:i/>
                <w:szCs w:val="22"/>
              </w:rPr>
            </w:pPr>
          </w:p>
        </w:tc>
      </w:tr>
      <w:tr w:rsidR="001E641C" w:rsidRPr="00857AF3" w14:paraId="372AB046" w14:textId="77777777" w:rsidTr="00F13959">
        <w:trPr>
          <w:trHeight w:val="842"/>
        </w:trPr>
        <w:tc>
          <w:tcPr>
            <w:tcW w:w="647" w:type="pct"/>
            <w:vMerge/>
            <w:vAlign w:val="center"/>
          </w:tcPr>
          <w:p w14:paraId="4C19FA67" w14:textId="77777777" w:rsidR="00A74119" w:rsidRPr="001E641C" w:rsidRDefault="00A74119" w:rsidP="00EF097F">
            <w:pPr>
              <w:pStyle w:val="Leipteksti"/>
              <w:spacing w:before="60" w:after="0"/>
              <w:rPr>
                <w:rFonts w:asciiTheme="minorHAnsi" w:hAnsiTheme="minorHAnsi" w:cstheme="minorHAnsi"/>
                <w:szCs w:val="22"/>
              </w:rPr>
            </w:pPr>
          </w:p>
        </w:tc>
        <w:tc>
          <w:tcPr>
            <w:tcW w:w="370" w:type="pct"/>
            <w:vMerge/>
            <w:vAlign w:val="center"/>
          </w:tcPr>
          <w:p w14:paraId="1BA82380" w14:textId="77777777" w:rsidR="00A74119" w:rsidRPr="001E641C" w:rsidRDefault="00A74119" w:rsidP="00EF097F">
            <w:pPr>
              <w:pStyle w:val="Leipteksti"/>
              <w:spacing w:before="60" w:after="0"/>
              <w:rPr>
                <w:rFonts w:asciiTheme="minorHAnsi" w:hAnsiTheme="minorHAnsi" w:cstheme="minorHAnsi"/>
                <w:szCs w:val="22"/>
              </w:rPr>
            </w:pPr>
          </w:p>
        </w:tc>
        <w:tc>
          <w:tcPr>
            <w:tcW w:w="232" w:type="pct"/>
            <w:vMerge/>
            <w:vAlign w:val="center"/>
          </w:tcPr>
          <w:p w14:paraId="1C66B66D" w14:textId="77777777" w:rsidR="00A74119" w:rsidRPr="001E641C" w:rsidRDefault="00A74119" w:rsidP="00EF097F">
            <w:pPr>
              <w:pStyle w:val="Leipteksti"/>
              <w:spacing w:before="60" w:after="0"/>
              <w:rPr>
                <w:rFonts w:asciiTheme="minorHAnsi" w:hAnsiTheme="minorHAnsi" w:cstheme="minorHAnsi"/>
                <w:szCs w:val="22"/>
              </w:rPr>
            </w:pPr>
          </w:p>
        </w:tc>
        <w:tc>
          <w:tcPr>
            <w:tcW w:w="232" w:type="pct"/>
            <w:vMerge/>
            <w:vAlign w:val="center"/>
          </w:tcPr>
          <w:p w14:paraId="2B712DAB" w14:textId="77777777" w:rsidR="00A74119" w:rsidRPr="001E641C" w:rsidRDefault="00A74119" w:rsidP="00EF097F">
            <w:pPr>
              <w:pStyle w:val="Leipteksti"/>
              <w:spacing w:before="60" w:after="0"/>
              <w:rPr>
                <w:rFonts w:asciiTheme="minorHAnsi" w:hAnsiTheme="minorHAnsi" w:cstheme="minorHAnsi"/>
                <w:szCs w:val="22"/>
              </w:rPr>
            </w:pPr>
          </w:p>
        </w:tc>
        <w:tc>
          <w:tcPr>
            <w:tcW w:w="556" w:type="pct"/>
            <w:gridSpan w:val="2"/>
            <w:vMerge/>
            <w:vAlign w:val="center"/>
          </w:tcPr>
          <w:p w14:paraId="2FF1CA32" w14:textId="77777777" w:rsidR="00A74119" w:rsidRPr="001E641C" w:rsidRDefault="00A74119" w:rsidP="00EF097F">
            <w:pPr>
              <w:pStyle w:val="Leipteksti"/>
              <w:spacing w:before="60" w:after="0"/>
              <w:rPr>
                <w:rFonts w:asciiTheme="minorHAnsi" w:hAnsiTheme="minorHAnsi" w:cstheme="minorHAnsi"/>
                <w:szCs w:val="22"/>
              </w:rPr>
            </w:pPr>
          </w:p>
        </w:tc>
        <w:tc>
          <w:tcPr>
            <w:tcW w:w="371" w:type="pct"/>
            <w:vMerge/>
            <w:vAlign w:val="center"/>
          </w:tcPr>
          <w:p w14:paraId="69E6A82B" w14:textId="77777777" w:rsidR="00A74119" w:rsidRPr="001E641C" w:rsidRDefault="00A74119" w:rsidP="00EF097F">
            <w:pPr>
              <w:pStyle w:val="Leipteksti"/>
              <w:spacing w:before="60" w:after="0"/>
              <w:rPr>
                <w:rFonts w:asciiTheme="minorHAnsi" w:hAnsiTheme="minorHAnsi" w:cstheme="minorHAnsi"/>
                <w:szCs w:val="22"/>
              </w:rPr>
            </w:pPr>
          </w:p>
        </w:tc>
        <w:tc>
          <w:tcPr>
            <w:tcW w:w="463" w:type="pct"/>
            <w:vMerge/>
            <w:vAlign w:val="center"/>
          </w:tcPr>
          <w:p w14:paraId="50CE68D0" w14:textId="77777777" w:rsidR="00A74119" w:rsidRPr="001E641C" w:rsidRDefault="00A74119" w:rsidP="00EF097F">
            <w:pPr>
              <w:pStyle w:val="Leipteksti"/>
              <w:spacing w:before="60" w:after="0"/>
              <w:rPr>
                <w:rFonts w:asciiTheme="minorHAnsi" w:hAnsiTheme="minorHAnsi" w:cstheme="minorHAnsi"/>
                <w:szCs w:val="22"/>
              </w:rPr>
            </w:pPr>
          </w:p>
        </w:tc>
        <w:tc>
          <w:tcPr>
            <w:tcW w:w="694" w:type="pct"/>
            <w:vMerge/>
            <w:vAlign w:val="center"/>
          </w:tcPr>
          <w:p w14:paraId="1997E2AF" w14:textId="77777777" w:rsidR="00A74119" w:rsidRPr="001E641C" w:rsidRDefault="00A74119" w:rsidP="00EF097F">
            <w:pPr>
              <w:pStyle w:val="Leipteksti"/>
              <w:spacing w:before="60" w:after="0"/>
              <w:rPr>
                <w:rFonts w:asciiTheme="minorHAnsi" w:hAnsiTheme="minorHAnsi" w:cstheme="minorHAnsi"/>
                <w:i/>
                <w:szCs w:val="22"/>
              </w:rPr>
            </w:pPr>
          </w:p>
        </w:tc>
        <w:tc>
          <w:tcPr>
            <w:tcW w:w="741" w:type="pct"/>
          </w:tcPr>
          <w:p w14:paraId="72E0155C" w14:textId="6A00B618" w:rsidR="00A74119" w:rsidRPr="001E641C" w:rsidRDefault="00A74119" w:rsidP="009E7B0D">
            <w:pPr>
              <w:pStyle w:val="Leipteksti"/>
              <w:spacing w:after="0"/>
              <w:rPr>
                <w:rFonts w:asciiTheme="minorHAnsi" w:hAnsiTheme="minorHAnsi" w:cstheme="minorHAnsi"/>
                <w:i/>
                <w:szCs w:val="22"/>
              </w:rPr>
            </w:pPr>
            <w:r w:rsidRPr="001E641C">
              <w:rPr>
                <w:rFonts w:asciiTheme="minorHAnsi" w:hAnsiTheme="minorHAnsi" w:cstheme="minorHAnsi"/>
                <w:i/>
                <w:szCs w:val="22"/>
              </w:rPr>
              <w:t>Joka erä, jollei raaka-aine kuulu salmonella</w:t>
            </w:r>
            <w:r w:rsidR="001E641C">
              <w:rPr>
                <w:rFonts w:asciiTheme="minorHAnsi" w:hAnsiTheme="minorHAnsi" w:cstheme="minorHAnsi"/>
                <w:i/>
                <w:szCs w:val="22"/>
              </w:rPr>
              <w:t>-</w:t>
            </w:r>
            <w:r w:rsidRPr="001E641C">
              <w:rPr>
                <w:rFonts w:asciiTheme="minorHAnsi" w:hAnsiTheme="minorHAnsi" w:cstheme="minorHAnsi"/>
                <w:i/>
                <w:szCs w:val="22"/>
              </w:rPr>
              <w:t>valvontaohjelman piiriin</w:t>
            </w:r>
          </w:p>
        </w:tc>
        <w:tc>
          <w:tcPr>
            <w:tcW w:w="694" w:type="pct"/>
          </w:tcPr>
          <w:p w14:paraId="167B3BC7" w14:textId="77777777" w:rsidR="009E7B0D" w:rsidRDefault="00A74119" w:rsidP="009E7B0D">
            <w:pPr>
              <w:pStyle w:val="Leipteksti"/>
              <w:spacing w:after="0"/>
              <w:rPr>
                <w:rFonts w:asciiTheme="minorHAnsi" w:hAnsiTheme="minorHAnsi" w:cstheme="minorHAnsi"/>
                <w:i/>
                <w:szCs w:val="22"/>
              </w:rPr>
            </w:pPr>
            <w:r w:rsidRPr="001E641C">
              <w:rPr>
                <w:rFonts w:asciiTheme="minorHAnsi" w:hAnsiTheme="minorHAnsi" w:cstheme="minorHAnsi"/>
                <w:i/>
                <w:szCs w:val="22"/>
              </w:rPr>
              <w:t xml:space="preserve">Joka erä, jollei raaka-aine kuulu </w:t>
            </w:r>
          </w:p>
          <w:p w14:paraId="19A056B2" w14:textId="0E7E1869" w:rsidR="00A74119" w:rsidRPr="001E641C" w:rsidRDefault="00A74119" w:rsidP="009E7B0D">
            <w:pPr>
              <w:pStyle w:val="Leipteksti"/>
              <w:spacing w:after="0"/>
              <w:rPr>
                <w:rFonts w:asciiTheme="minorHAnsi" w:hAnsiTheme="minorHAnsi" w:cstheme="minorHAnsi"/>
                <w:i/>
                <w:szCs w:val="22"/>
              </w:rPr>
            </w:pPr>
            <w:r w:rsidRPr="001E641C">
              <w:rPr>
                <w:rFonts w:asciiTheme="minorHAnsi" w:hAnsiTheme="minorHAnsi" w:cstheme="minorHAnsi"/>
                <w:i/>
                <w:szCs w:val="22"/>
              </w:rPr>
              <w:t>salmonellavalvontaohjelman piiriin</w:t>
            </w:r>
          </w:p>
        </w:tc>
      </w:tr>
      <w:tr w:rsidR="001E641C" w:rsidRPr="00857AF3" w14:paraId="3B541E1E" w14:textId="77777777" w:rsidTr="00F13959">
        <w:trPr>
          <w:trHeight w:val="1238"/>
        </w:trPr>
        <w:tc>
          <w:tcPr>
            <w:tcW w:w="647" w:type="pct"/>
          </w:tcPr>
          <w:p w14:paraId="30B316BB" w14:textId="77777777" w:rsidR="00A74119" w:rsidRPr="001E641C" w:rsidRDefault="00A74119" w:rsidP="001E641C">
            <w:pPr>
              <w:pStyle w:val="Leipteksti"/>
              <w:spacing w:after="0"/>
              <w:rPr>
                <w:rFonts w:asciiTheme="minorHAnsi" w:hAnsiTheme="minorHAnsi" w:cstheme="minorHAnsi"/>
                <w:szCs w:val="22"/>
              </w:rPr>
            </w:pPr>
            <w:r w:rsidRPr="001E641C">
              <w:rPr>
                <w:rFonts w:asciiTheme="minorHAnsi" w:hAnsiTheme="minorHAnsi" w:cstheme="minorHAnsi"/>
                <w:szCs w:val="22"/>
              </w:rPr>
              <w:t>2.3.1 Munatuotteet</w:t>
            </w:r>
          </w:p>
          <w:p w14:paraId="795CF1F7" w14:textId="77777777" w:rsidR="001E641C" w:rsidRDefault="00A74119" w:rsidP="001E641C">
            <w:pPr>
              <w:pStyle w:val="Leipteksti"/>
              <w:spacing w:after="0"/>
              <w:rPr>
                <w:rFonts w:asciiTheme="minorHAnsi" w:hAnsiTheme="minorHAnsi" w:cstheme="minorHAnsi"/>
                <w:i/>
                <w:szCs w:val="22"/>
              </w:rPr>
            </w:pPr>
            <w:r w:rsidRPr="001E641C">
              <w:rPr>
                <w:rFonts w:asciiTheme="minorHAnsi" w:hAnsiTheme="minorHAnsi" w:cstheme="minorHAnsi"/>
                <w:i/>
                <w:szCs w:val="22"/>
              </w:rPr>
              <w:t xml:space="preserve">Esim. kokomuna-, keltuais- ja </w:t>
            </w:r>
          </w:p>
          <w:p w14:paraId="1F2A50EB" w14:textId="3E6665D2" w:rsidR="001E641C" w:rsidRDefault="00A74119" w:rsidP="001E641C">
            <w:pPr>
              <w:pStyle w:val="Leipteksti"/>
              <w:spacing w:after="0"/>
              <w:rPr>
                <w:rFonts w:asciiTheme="minorHAnsi" w:hAnsiTheme="minorHAnsi" w:cstheme="minorHAnsi"/>
                <w:i/>
                <w:szCs w:val="22"/>
              </w:rPr>
            </w:pPr>
            <w:r w:rsidRPr="001E641C">
              <w:rPr>
                <w:rFonts w:asciiTheme="minorHAnsi" w:hAnsiTheme="minorHAnsi" w:cstheme="minorHAnsi"/>
                <w:i/>
                <w:szCs w:val="22"/>
              </w:rPr>
              <w:t xml:space="preserve">valkuaismassa, </w:t>
            </w:r>
          </w:p>
          <w:p w14:paraId="617BC2CC" w14:textId="226887B1" w:rsidR="00A74119" w:rsidRPr="001E641C" w:rsidRDefault="00A74119" w:rsidP="001E641C">
            <w:pPr>
              <w:pStyle w:val="Leipteksti"/>
              <w:spacing w:after="0"/>
              <w:rPr>
                <w:rFonts w:asciiTheme="minorHAnsi" w:hAnsiTheme="minorHAnsi" w:cstheme="minorHAnsi"/>
                <w:i/>
                <w:szCs w:val="22"/>
              </w:rPr>
            </w:pPr>
            <w:r w:rsidRPr="001E641C">
              <w:rPr>
                <w:rFonts w:asciiTheme="minorHAnsi" w:hAnsiTheme="minorHAnsi" w:cstheme="minorHAnsi"/>
                <w:i/>
                <w:szCs w:val="22"/>
              </w:rPr>
              <w:t>keitetyt munat</w:t>
            </w:r>
          </w:p>
        </w:tc>
        <w:tc>
          <w:tcPr>
            <w:tcW w:w="370" w:type="pct"/>
          </w:tcPr>
          <w:p w14:paraId="63ECF528" w14:textId="7DBB9846" w:rsidR="00A74119" w:rsidRPr="001E641C" w:rsidRDefault="00A74119" w:rsidP="001E641C">
            <w:pPr>
              <w:pStyle w:val="Leipteksti"/>
              <w:spacing w:after="0"/>
              <w:rPr>
                <w:rFonts w:asciiTheme="minorHAnsi" w:hAnsiTheme="minorHAnsi" w:cstheme="minorHAnsi"/>
                <w:szCs w:val="22"/>
              </w:rPr>
            </w:pPr>
            <w:proofErr w:type="spellStart"/>
            <w:r w:rsidRPr="001E641C">
              <w:rPr>
                <w:rFonts w:asciiTheme="minorHAnsi" w:hAnsiTheme="minorHAnsi" w:cstheme="minorHAnsi"/>
                <w:szCs w:val="22"/>
              </w:rPr>
              <w:t>Entero</w:t>
            </w:r>
            <w:proofErr w:type="spellEnd"/>
            <w:r w:rsidR="001E641C">
              <w:rPr>
                <w:rFonts w:asciiTheme="minorHAnsi" w:hAnsiTheme="minorHAnsi" w:cstheme="minorHAnsi"/>
                <w:szCs w:val="22"/>
              </w:rPr>
              <w:t>-</w:t>
            </w:r>
            <w:r w:rsidRPr="001E641C">
              <w:rPr>
                <w:rFonts w:asciiTheme="minorHAnsi" w:hAnsiTheme="minorHAnsi" w:cstheme="minorHAnsi"/>
                <w:szCs w:val="22"/>
              </w:rPr>
              <w:t>bakteerit</w:t>
            </w:r>
          </w:p>
        </w:tc>
        <w:tc>
          <w:tcPr>
            <w:tcW w:w="232" w:type="pct"/>
          </w:tcPr>
          <w:p w14:paraId="1485F2B3" w14:textId="77777777" w:rsidR="00A74119" w:rsidRPr="001E641C" w:rsidRDefault="00A74119" w:rsidP="001E641C">
            <w:pPr>
              <w:pStyle w:val="Leipteksti"/>
              <w:spacing w:after="0"/>
              <w:jc w:val="center"/>
              <w:rPr>
                <w:rFonts w:asciiTheme="minorHAnsi" w:hAnsiTheme="minorHAnsi" w:cstheme="minorHAnsi"/>
                <w:szCs w:val="22"/>
              </w:rPr>
            </w:pPr>
            <w:r w:rsidRPr="001E641C">
              <w:rPr>
                <w:rFonts w:asciiTheme="minorHAnsi" w:hAnsiTheme="minorHAnsi" w:cstheme="minorHAnsi"/>
                <w:szCs w:val="22"/>
              </w:rPr>
              <w:t>5</w:t>
            </w:r>
          </w:p>
        </w:tc>
        <w:tc>
          <w:tcPr>
            <w:tcW w:w="232" w:type="pct"/>
          </w:tcPr>
          <w:p w14:paraId="71BC7778" w14:textId="77777777" w:rsidR="00A74119" w:rsidRPr="001E641C" w:rsidRDefault="00A74119" w:rsidP="001E641C">
            <w:pPr>
              <w:pStyle w:val="Leipteksti"/>
              <w:spacing w:after="0"/>
              <w:jc w:val="center"/>
              <w:rPr>
                <w:rFonts w:asciiTheme="minorHAnsi" w:hAnsiTheme="minorHAnsi" w:cstheme="minorHAnsi"/>
                <w:szCs w:val="22"/>
              </w:rPr>
            </w:pPr>
            <w:r w:rsidRPr="001E641C">
              <w:rPr>
                <w:rFonts w:asciiTheme="minorHAnsi" w:hAnsiTheme="minorHAnsi" w:cstheme="minorHAnsi"/>
                <w:szCs w:val="22"/>
              </w:rPr>
              <w:t>2</w:t>
            </w:r>
          </w:p>
        </w:tc>
        <w:tc>
          <w:tcPr>
            <w:tcW w:w="278" w:type="pct"/>
          </w:tcPr>
          <w:p w14:paraId="46AB9711" w14:textId="74DC89AC" w:rsidR="00A74119" w:rsidRPr="001E641C" w:rsidRDefault="00A74119" w:rsidP="001E641C">
            <w:pPr>
              <w:pStyle w:val="Leipteksti"/>
              <w:spacing w:after="0"/>
              <w:rPr>
                <w:rFonts w:asciiTheme="minorHAnsi" w:hAnsiTheme="minorHAnsi" w:cstheme="minorHAnsi"/>
                <w:szCs w:val="22"/>
              </w:rPr>
            </w:pPr>
            <w:r w:rsidRPr="001E641C">
              <w:rPr>
                <w:rFonts w:asciiTheme="minorHAnsi" w:hAnsiTheme="minorHAnsi" w:cstheme="minorHAnsi"/>
                <w:szCs w:val="22"/>
              </w:rPr>
              <w:t xml:space="preserve">10 </w:t>
            </w:r>
            <w:proofErr w:type="spellStart"/>
            <w:r w:rsidRPr="001E641C">
              <w:rPr>
                <w:rFonts w:asciiTheme="minorHAnsi" w:hAnsiTheme="minorHAnsi" w:cstheme="minorHAnsi"/>
                <w:szCs w:val="22"/>
              </w:rPr>
              <w:t>pmy</w:t>
            </w:r>
            <w:proofErr w:type="spellEnd"/>
            <w:r w:rsidRPr="001E641C">
              <w:rPr>
                <w:rFonts w:asciiTheme="minorHAnsi" w:hAnsiTheme="minorHAnsi" w:cstheme="minorHAnsi"/>
                <w:szCs w:val="22"/>
              </w:rPr>
              <w:t>/g</w:t>
            </w:r>
            <w:r w:rsidR="001E641C">
              <w:rPr>
                <w:rFonts w:asciiTheme="minorHAnsi" w:hAnsiTheme="minorHAnsi" w:cstheme="minorHAnsi"/>
                <w:szCs w:val="22"/>
              </w:rPr>
              <w:t xml:space="preserve"> </w:t>
            </w:r>
            <w:r w:rsidRPr="001E641C">
              <w:rPr>
                <w:rFonts w:asciiTheme="minorHAnsi" w:hAnsiTheme="minorHAnsi" w:cstheme="minorHAnsi"/>
                <w:szCs w:val="22"/>
              </w:rPr>
              <w:t>tai ml</w:t>
            </w:r>
          </w:p>
        </w:tc>
        <w:tc>
          <w:tcPr>
            <w:tcW w:w="278" w:type="pct"/>
          </w:tcPr>
          <w:p w14:paraId="0BC4B63A" w14:textId="163CC14C" w:rsidR="00A74119" w:rsidRPr="001E641C" w:rsidRDefault="00A74119" w:rsidP="001E641C">
            <w:pPr>
              <w:pStyle w:val="Leipteksti"/>
              <w:spacing w:after="0"/>
              <w:rPr>
                <w:rFonts w:asciiTheme="minorHAnsi" w:hAnsiTheme="minorHAnsi" w:cstheme="minorHAnsi"/>
                <w:szCs w:val="22"/>
              </w:rPr>
            </w:pPr>
            <w:r w:rsidRPr="001E641C">
              <w:rPr>
                <w:rFonts w:asciiTheme="minorHAnsi" w:hAnsiTheme="minorHAnsi" w:cstheme="minorHAnsi"/>
                <w:szCs w:val="22"/>
              </w:rPr>
              <w:t xml:space="preserve">100 </w:t>
            </w:r>
            <w:proofErr w:type="spellStart"/>
            <w:r w:rsidRPr="001E641C">
              <w:rPr>
                <w:rFonts w:asciiTheme="minorHAnsi" w:hAnsiTheme="minorHAnsi" w:cstheme="minorHAnsi"/>
                <w:szCs w:val="22"/>
              </w:rPr>
              <w:t>pmy</w:t>
            </w:r>
            <w:proofErr w:type="spellEnd"/>
            <w:r w:rsidRPr="001E641C">
              <w:rPr>
                <w:rFonts w:asciiTheme="minorHAnsi" w:hAnsiTheme="minorHAnsi" w:cstheme="minorHAnsi"/>
                <w:szCs w:val="22"/>
              </w:rPr>
              <w:t>/g tai ml</w:t>
            </w:r>
          </w:p>
        </w:tc>
        <w:tc>
          <w:tcPr>
            <w:tcW w:w="371" w:type="pct"/>
          </w:tcPr>
          <w:p w14:paraId="148F76EF" w14:textId="1E8719C7" w:rsidR="00A74119" w:rsidRPr="001E641C" w:rsidRDefault="00420E35" w:rsidP="001E641C">
            <w:pPr>
              <w:pStyle w:val="Leipteksti"/>
              <w:spacing w:after="0"/>
              <w:rPr>
                <w:rFonts w:asciiTheme="minorHAnsi" w:hAnsiTheme="minorHAnsi" w:cstheme="minorHAnsi"/>
                <w:szCs w:val="22"/>
              </w:rPr>
            </w:pPr>
            <w:r w:rsidRPr="001E641C">
              <w:rPr>
                <w:rFonts w:asciiTheme="minorHAnsi" w:hAnsiTheme="minorHAnsi" w:cstheme="minorHAnsi"/>
                <w:szCs w:val="22"/>
              </w:rPr>
              <w:t xml:space="preserve">EN </w:t>
            </w:r>
            <w:r w:rsidR="00A74119" w:rsidRPr="001E641C">
              <w:rPr>
                <w:rFonts w:asciiTheme="minorHAnsi" w:hAnsiTheme="minorHAnsi" w:cstheme="minorHAnsi"/>
                <w:szCs w:val="22"/>
              </w:rPr>
              <w:t>ISO 21528-2</w:t>
            </w:r>
          </w:p>
        </w:tc>
        <w:tc>
          <w:tcPr>
            <w:tcW w:w="463" w:type="pct"/>
          </w:tcPr>
          <w:p w14:paraId="36F6D475" w14:textId="77777777" w:rsidR="001E641C" w:rsidRDefault="00A74119" w:rsidP="001E641C">
            <w:pPr>
              <w:pStyle w:val="Leipteksti"/>
              <w:spacing w:after="0"/>
              <w:rPr>
                <w:rFonts w:asciiTheme="minorHAnsi" w:hAnsiTheme="minorHAnsi" w:cstheme="minorHAnsi"/>
                <w:szCs w:val="22"/>
              </w:rPr>
            </w:pPr>
            <w:r w:rsidRPr="001E641C">
              <w:rPr>
                <w:rFonts w:asciiTheme="minorHAnsi" w:hAnsiTheme="minorHAnsi" w:cstheme="minorHAnsi"/>
                <w:szCs w:val="22"/>
              </w:rPr>
              <w:t>Valmistus</w:t>
            </w:r>
            <w:r w:rsidR="001E641C">
              <w:rPr>
                <w:rFonts w:asciiTheme="minorHAnsi" w:hAnsiTheme="minorHAnsi" w:cstheme="minorHAnsi"/>
                <w:szCs w:val="22"/>
              </w:rPr>
              <w:t>-</w:t>
            </w:r>
            <w:r w:rsidRPr="001E641C">
              <w:rPr>
                <w:rFonts w:asciiTheme="minorHAnsi" w:hAnsiTheme="minorHAnsi" w:cstheme="minorHAnsi"/>
                <w:szCs w:val="22"/>
              </w:rPr>
              <w:t xml:space="preserve">prosessin </w:t>
            </w:r>
          </w:p>
          <w:p w14:paraId="5ED27A93" w14:textId="009D8B54" w:rsidR="00A74119" w:rsidRPr="001E641C" w:rsidRDefault="00A74119" w:rsidP="001E641C">
            <w:pPr>
              <w:pStyle w:val="Leipteksti"/>
              <w:spacing w:after="0"/>
              <w:rPr>
                <w:rFonts w:asciiTheme="minorHAnsi" w:hAnsiTheme="minorHAnsi" w:cstheme="minorHAnsi"/>
                <w:szCs w:val="22"/>
              </w:rPr>
            </w:pPr>
            <w:r w:rsidRPr="001E641C">
              <w:rPr>
                <w:rFonts w:asciiTheme="minorHAnsi" w:hAnsiTheme="minorHAnsi" w:cstheme="minorHAnsi"/>
                <w:szCs w:val="22"/>
              </w:rPr>
              <w:t>lopussa</w:t>
            </w:r>
          </w:p>
        </w:tc>
        <w:tc>
          <w:tcPr>
            <w:tcW w:w="694" w:type="pct"/>
          </w:tcPr>
          <w:p w14:paraId="4BB54BBE" w14:textId="77777777" w:rsidR="00A74119" w:rsidRPr="001E641C" w:rsidRDefault="00A74119" w:rsidP="001E641C">
            <w:pPr>
              <w:pStyle w:val="Leipteksti"/>
              <w:spacing w:after="0"/>
              <w:rPr>
                <w:rFonts w:asciiTheme="minorHAnsi" w:hAnsiTheme="minorHAnsi" w:cstheme="minorHAnsi"/>
                <w:i/>
                <w:szCs w:val="22"/>
              </w:rPr>
            </w:pPr>
            <w:r w:rsidRPr="001E641C">
              <w:rPr>
                <w:rFonts w:asciiTheme="minorHAnsi" w:hAnsiTheme="minorHAnsi" w:cstheme="minorHAnsi"/>
                <w:i/>
                <w:szCs w:val="22"/>
              </w:rPr>
              <w:t>4 krt / v</w:t>
            </w:r>
          </w:p>
        </w:tc>
        <w:tc>
          <w:tcPr>
            <w:tcW w:w="741" w:type="pct"/>
          </w:tcPr>
          <w:p w14:paraId="052798E9" w14:textId="77777777" w:rsidR="00A74119" w:rsidRPr="001E641C" w:rsidRDefault="00A74119" w:rsidP="009E7B0D">
            <w:pPr>
              <w:pStyle w:val="Leipteksti"/>
              <w:spacing w:after="0"/>
              <w:rPr>
                <w:rFonts w:asciiTheme="minorHAnsi" w:hAnsiTheme="minorHAnsi" w:cstheme="minorHAnsi"/>
                <w:i/>
                <w:szCs w:val="22"/>
              </w:rPr>
            </w:pPr>
            <w:r w:rsidRPr="001E641C">
              <w:rPr>
                <w:rFonts w:asciiTheme="minorHAnsi" w:hAnsiTheme="minorHAnsi" w:cstheme="minorHAnsi"/>
                <w:i/>
                <w:szCs w:val="22"/>
              </w:rPr>
              <w:t>joka erä</w:t>
            </w:r>
          </w:p>
        </w:tc>
        <w:tc>
          <w:tcPr>
            <w:tcW w:w="694" w:type="pct"/>
          </w:tcPr>
          <w:p w14:paraId="5B21D0CD" w14:textId="77777777" w:rsidR="00A74119" w:rsidRPr="001E641C" w:rsidRDefault="00A74119" w:rsidP="009E7B0D">
            <w:pPr>
              <w:pStyle w:val="Leipteksti"/>
              <w:spacing w:after="0"/>
              <w:rPr>
                <w:rFonts w:asciiTheme="minorHAnsi" w:hAnsiTheme="minorHAnsi" w:cstheme="minorHAnsi"/>
                <w:i/>
                <w:strike/>
                <w:szCs w:val="22"/>
              </w:rPr>
            </w:pPr>
            <w:r w:rsidRPr="001E641C">
              <w:rPr>
                <w:rFonts w:asciiTheme="minorHAnsi" w:hAnsiTheme="minorHAnsi" w:cstheme="minorHAnsi"/>
                <w:i/>
                <w:szCs w:val="22"/>
              </w:rPr>
              <w:t>joka erä</w:t>
            </w:r>
          </w:p>
        </w:tc>
      </w:tr>
    </w:tbl>
    <w:p w14:paraId="4B3C601D" w14:textId="77777777" w:rsidR="00A74119" w:rsidRDefault="00A74119" w:rsidP="007D7BB8">
      <w:pPr>
        <w:rPr>
          <w:rFonts w:cs="Arial"/>
          <w:sz w:val="18"/>
          <w:szCs w:val="18"/>
          <w:vertAlign w:val="superscript"/>
        </w:rPr>
      </w:pPr>
    </w:p>
    <w:p w14:paraId="6FC1CDC4" w14:textId="77777777" w:rsidR="008B6F1C" w:rsidRPr="0057218A" w:rsidRDefault="008B6F1C" w:rsidP="00EE0172">
      <w:pPr>
        <w:ind w:left="1304" w:right="850"/>
        <w:rPr>
          <w:rFonts w:asciiTheme="minorHAnsi" w:hAnsiTheme="minorHAnsi" w:cstheme="minorHAnsi"/>
          <w:sz w:val="20"/>
        </w:rPr>
      </w:pPr>
      <w:r w:rsidRPr="0057218A">
        <w:rPr>
          <w:rFonts w:asciiTheme="minorHAnsi" w:hAnsiTheme="minorHAnsi" w:cstheme="minorHAnsi"/>
          <w:sz w:val="20"/>
          <w:vertAlign w:val="superscript"/>
        </w:rPr>
        <w:t>1</w:t>
      </w:r>
      <w:r w:rsidRPr="0057218A">
        <w:rPr>
          <w:rFonts w:asciiTheme="minorHAnsi" w:hAnsiTheme="minorHAnsi" w:cstheme="minorHAnsi"/>
          <w:sz w:val="20"/>
        </w:rPr>
        <w:t xml:space="preserve"> n = näytteen muodostavien osanäytteiden määrä; c = niiden osanäytteiden määrä, joiden arvot ovat välillä m–M.</w:t>
      </w:r>
    </w:p>
    <w:p w14:paraId="78FFBCE7" w14:textId="40D0FC0F" w:rsidR="008B6F1C" w:rsidRPr="0057218A" w:rsidRDefault="008B6F1C" w:rsidP="00EE0172">
      <w:pPr>
        <w:ind w:left="1304" w:right="850"/>
        <w:rPr>
          <w:rFonts w:asciiTheme="minorHAnsi" w:hAnsiTheme="minorHAnsi" w:cstheme="minorHAnsi"/>
          <w:sz w:val="20"/>
        </w:rPr>
      </w:pPr>
      <w:r w:rsidRPr="0057218A">
        <w:rPr>
          <w:rFonts w:asciiTheme="minorHAnsi" w:hAnsiTheme="minorHAnsi" w:cstheme="minorHAnsi"/>
          <w:sz w:val="20"/>
          <w:vertAlign w:val="superscript"/>
        </w:rPr>
        <w:t>2</w:t>
      </w:r>
      <w:r w:rsidR="00E34CC1" w:rsidRPr="0057218A">
        <w:rPr>
          <w:rFonts w:asciiTheme="minorHAnsi" w:hAnsiTheme="minorHAnsi" w:cstheme="minorHAnsi"/>
          <w:sz w:val="20"/>
          <w:vertAlign w:val="superscript"/>
        </w:rPr>
        <w:t xml:space="preserve"> </w:t>
      </w:r>
      <w:r w:rsidR="006B489B" w:rsidRPr="0057218A">
        <w:rPr>
          <w:rFonts w:asciiTheme="minorHAnsi" w:hAnsiTheme="minorHAnsi" w:cstheme="minorHAnsi"/>
          <w:sz w:val="20"/>
        </w:rPr>
        <w:t>Kohdissa 1.2, 1.3 ja</w:t>
      </w:r>
      <w:r w:rsidRPr="0057218A">
        <w:rPr>
          <w:rFonts w:asciiTheme="minorHAnsi" w:hAnsiTheme="minorHAnsi" w:cstheme="minorHAnsi"/>
          <w:sz w:val="20"/>
        </w:rPr>
        <w:t xml:space="preserve"> 1.14 m=M.</w:t>
      </w:r>
    </w:p>
    <w:p w14:paraId="05FEEEEB" w14:textId="77777777" w:rsidR="008B6F1C" w:rsidRPr="0057218A" w:rsidRDefault="008B6F1C" w:rsidP="00EE0172">
      <w:pPr>
        <w:ind w:left="1304" w:right="850"/>
        <w:rPr>
          <w:rFonts w:asciiTheme="minorHAnsi" w:hAnsiTheme="minorHAnsi" w:cstheme="minorHAnsi"/>
          <w:sz w:val="20"/>
        </w:rPr>
      </w:pPr>
      <w:r w:rsidRPr="0057218A">
        <w:rPr>
          <w:rFonts w:asciiTheme="minorHAnsi" w:hAnsiTheme="minorHAnsi" w:cstheme="minorHAnsi"/>
          <w:sz w:val="20"/>
          <w:vertAlign w:val="superscript"/>
        </w:rPr>
        <w:t xml:space="preserve">3 </w:t>
      </w:r>
      <w:r w:rsidRPr="0057218A">
        <w:rPr>
          <w:rFonts w:asciiTheme="minorHAnsi" w:hAnsiTheme="minorHAnsi" w:cstheme="minorHAnsi"/>
          <w:sz w:val="20"/>
        </w:rPr>
        <w:t>On käytettävä standardin viimeisintä versiota.</w:t>
      </w:r>
    </w:p>
    <w:p w14:paraId="6FB857D6" w14:textId="77777777" w:rsidR="00EB1E1A" w:rsidRPr="0057218A" w:rsidRDefault="003645FD" w:rsidP="00EE0172">
      <w:pPr>
        <w:ind w:left="1304" w:right="850"/>
        <w:rPr>
          <w:rFonts w:asciiTheme="minorHAnsi" w:hAnsiTheme="minorHAnsi" w:cstheme="minorHAnsi"/>
          <w:sz w:val="20"/>
        </w:rPr>
      </w:pPr>
      <w:r w:rsidRPr="0057218A">
        <w:rPr>
          <w:rFonts w:asciiTheme="minorHAnsi" w:hAnsiTheme="minorHAnsi" w:cstheme="minorHAnsi"/>
          <w:sz w:val="20"/>
          <w:vertAlign w:val="superscript"/>
        </w:rPr>
        <w:t xml:space="preserve">4 </w:t>
      </w:r>
      <w:r w:rsidRPr="0057218A">
        <w:rPr>
          <w:rFonts w:asciiTheme="minorHAnsi" w:hAnsiTheme="minorHAnsi" w:cstheme="minorHAnsi"/>
          <w:sz w:val="20"/>
        </w:rPr>
        <w:t xml:space="preserve">Tätä vaatimusta sovelletaan, jos valmistaja pystyy osoittamaan toimivaltaista viranomaista tyydyttävällä tavalla, että tuota ei ylitä 100 </w:t>
      </w:r>
      <w:proofErr w:type="spellStart"/>
      <w:r w:rsidRPr="0057218A">
        <w:rPr>
          <w:rFonts w:asciiTheme="minorHAnsi" w:hAnsiTheme="minorHAnsi" w:cstheme="minorHAnsi"/>
          <w:sz w:val="20"/>
        </w:rPr>
        <w:t>pmy</w:t>
      </w:r>
      <w:proofErr w:type="spellEnd"/>
      <w:r w:rsidRPr="0057218A">
        <w:rPr>
          <w:rFonts w:asciiTheme="minorHAnsi" w:hAnsiTheme="minorHAnsi" w:cstheme="minorHAnsi"/>
          <w:sz w:val="20"/>
        </w:rPr>
        <w:t xml:space="preserve">/g rajaa myyntiaikana. Toimija voi asettaa prosessin aikana tilapäiset rajat, joiden on oltava tarpeeksi alhaiset sen takaamiseksi, että 100 </w:t>
      </w:r>
      <w:proofErr w:type="spellStart"/>
      <w:r w:rsidRPr="0057218A">
        <w:rPr>
          <w:rFonts w:asciiTheme="minorHAnsi" w:hAnsiTheme="minorHAnsi" w:cstheme="minorHAnsi"/>
          <w:sz w:val="20"/>
        </w:rPr>
        <w:t>pmy</w:t>
      </w:r>
      <w:proofErr w:type="spellEnd"/>
      <w:r w:rsidRPr="0057218A">
        <w:rPr>
          <w:rFonts w:asciiTheme="minorHAnsi" w:hAnsiTheme="minorHAnsi" w:cstheme="minorHAnsi"/>
          <w:sz w:val="20"/>
        </w:rPr>
        <w:t xml:space="preserve">/g rajaa ei ylitetä myyntiajan päättyessä. </w:t>
      </w:r>
    </w:p>
    <w:p w14:paraId="1F4D3A1D" w14:textId="77777777" w:rsidR="00EB1E1A" w:rsidRPr="0057218A" w:rsidRDefault="00EB1E1A" w:rsidP="00EE0172">
      <w:pPr>
        <w:ind w:left="1304" w:right="850"/>
        <w:rPr>
          <w:rFonts w:asciiTheme="minorHAnsi" w:hAnsiTheme="minorHAnsi" w:cstheme="minorHAnsi"/>
          <w:sz w:val="20"/>
        </w:rPr>
      </w:pPr>
      <w:r w:rsidRPr="0057218A">
        <w:rPr>
          <w:rFonts w:asciiTheme="minorHAnsi" w:hAnsiTheme="minorHAnsi" w:cstheme="minorHAnsi"/>
          <w:sz w:val="20"/>
          <w:vertAlign w:val="superscript"/>
        </w:rPr>
        <w:t>5</w:t>
      </w:r>
      <w:r w:rsidRPr="0057218A">
        <w:rPr>
          <w:rFonts w:asciiTheme="minorHAnsi" w:hAnsiTheme="minorHAnsi" w:cstheme="minorHAnsi"/>
          <w:sz w:val="20"/>
        </w:rPr>
        <w:t xml:space="preserve">1 ml </w:t>
      </w:r>
      <w:proofErr w:type="spellStart"/>
      <w:r w:rsidRPr="0057218A">
        <w:rPr>
          <w:rFonts w:asciiTheme="minorHAnsi" w:hAnsiTheme="minorHAnsi" w:cstheme="minorHAnsi"/>
          <w:sz w:val="20"/>
        </w:rPr>
        <w:t>inokulaattia</w:t>
      </w:r>
      <w:proofErr w:type="spellEnd"/>
      <w:r w:rsidRPr="0057218A">
        <w:rPr>
          <w:rFonts w:asciiTheme="minorHAnsi" w:hAnsiTheme="minorHAnsi" w:cstheme="minorHAnsi"/>
          <w:sz w:val="20"/>
        </w:rPr>
        <w:t xml:space="preserve"> levitetään petrimaljaan, jonka halkaisija on 140 mm, tai kolmeen petrimaljaan, joiden halkaisija on 90 mm.</w:t>
      </w:r>
    </w:p>
    <w:p w14:paraId="70BB1B03" w14:textId="3623C8C1" w:rsidR="00EB1E1A" w:rsidRPr="0057218A" w:rsidRDefault="00EB1E1A" w:rsidP="00EE0172">
      <w:pPr>
        <w:ind w:left="1304" w:right="850"/>
        <w:rPr>
          <w:rFonts w:asciiTheme="minorHAnsi" w:hAnsiTheme="minorHAnsi" w:cstheme="minorHAnsi"/>
          <w:sz w:val="20"/>
        </w:rPr>
      </w:pPr>
      <w:r w:rsidRPr="0057218A">
        <w:rPr>
          <w:rFonts w:asciiTheme="minorHAnsi" w:hAnsiTheme="minorHAnsi" w:cstheme="minorHAnsi"/>
          <w:sz w:val="20"/>
          <w:vertAlign w:val="superscript"/>
        </w:rPr>
        <w:t>6</w:t>
      </w:r>
      <w:r w:rsidRPr="0057218A">
        <w:rPr>
          <w:rFonts w:asciiTheme="minorHAnsi" w:hAnsiTheme="minorHAnsi" w:cstheme="minorHAnsi"/>
          <w:sz w:val="20"/>
        </w:rPr>
        <w:t xml:space="preserve"> Vaatimusta sovelletaan tuotteisiin ennen kuin ne ovat lähteneet tuottajana toimivan elintarvikealan toimijan välittömästä valvonnasta, jos hän ei pysty osoittamaan toimivaltaista viranomaista tyydyttävällä tavalla, että tuote ei ylitä 100 </w:t>
      </w:r>
      <w:proofErr w:type="spellStart"/>
      <w:r w:rsidRPr="0057218A">
        <w:rPr>
          <w:rFonts w:asciiTheme="minorHAnsi" w:hAnsiTheme="minorHAnsi" w:cstheme="minorHAnsi"/>
          <w:sz w:val="20"/>
        </w:rPr>
        <w:t>pmy</w:t>
      </w:r>
      <w:proofErr w:type="spellEnd"/>
      <w:r w:rsidRPr="0057218A">
        <w:rPr>
          <w:rFonts w:asciiTheme="minorHAnsi" w:hAnsiTheme="minorHAnsi" w:cstheme="minorHAnsi"/>
          <w:sz w:val="20"/>
        </w:rPr>
        <w:t>/g rajaa myyntiaikana.</w:t>
      </w:r>
    </w:p>
    <w:p w14:paraId="77C755B7" w14:textId="7EE06F08" w:rsidR="00071CBC" w:rsidRPr="0057218A" w:rsidRDefault="00071CBC" w:rsidP="00EE0172">
      <w:pPr>
        <w:ind w:left="1304" w:right="850"/>
        <w:rPr>
          <w:rFonts w:asciiTheme="minorHAnsi" w:hAnsiTheme="minorHAnsi" w:cstheme="minorHAnsi"/>
          <w:sz w:val="20"/>
        </w:rPr>
      </w:pPr>
      <w:r w:rsidRPr="0057218A">
        <w:rPr>
          <w:rFonts w:asciiTheme="minorHAnsi" w:hAnsiTheme="minorHAnsi" w:cstheme="minorHAnsi"/>
          <w:sz w:val="20"/>
          <w:vertAlign w:val="superscript"/>
        </w:rPr>
        <w:t>7</w:t>
      </w:r>
      <w:r w:rsidRPr="0057218A">
        <w:rPr>
          <w:rFonts w:asciiTheme="minorHAnsi" w:hAnsiTheme="minorHAnsi" w:cstheme="minorHAnsi"/>
          <w:sz w:val="20"/>
        </w:rPr>
        <w:t xml:space="preserve"> Sellaisenaan syötäväksi tarkoitettujen elintarvikkeiden säännöllisestä testauksesta ei tavanomaisissa olosuhteissa ole hyötyä:</w:t>
      </w:r>
    </w:p>
    <w:p w14:paraId="353049DD" w14:textId="77777777" w:rsidR="00071CBC" w:rsidRPr="0057218A" w:rsidRDefault="00071CBC" w:rsidP="00EE0172">
      <w:pPr>
        <w:ind w:left="1758" w:right="850" w:hanging="454"/>
        <w:rPr>
          <w:rFonts w:asciiTheme="minorHAnsi" w:hAnsiTheme="minorHAnsi" w:cstheme="minorHAnsi"/>
          <w:sz w:val="20"/>
        </w:rPr>
      </w:pPr>
      <w:r w:rsidRPr="0057218A">
        <w:rPr>
          <w:rFonts w:asciiTheme="minorHAnsi" w:hAnsiTheme="minorHAnsi" w:cstheme="minorHAnsi"/>
          <w:sz w:val="20"/>
        </w:rPr>
        <w:t xml:space="preserve">- elintarvikkeet, joille on tehty kyllin tehokas </w:t>
      </w:r>
      <w:r w:rsidRPr="0057218A">
        <w:rPr>
          <w:rFonts w:asciiTheme="minorHAnsi" w:hAnsiTheme="minorHAnsi" w:cstheme="minorHAnsi"/>
          <w:i/>
          <w:sz w:val="20"/>
        </w:rPr>
        <w:t xml:space="preserve">L. </w:t>
      </w:r>
      <w:proofErr w:type="spellStart"/>
      <w:r w:rsidRPr="0057218A">
        <w:rPr>
          <w:rFonts w:asciiTheme="minorHAnsi" w:hAnsiTheme="minorHAnsi" w:cstheme="minorHAnsi"/>
          <w:i/>
          <w:sz w:val="20"/>
        </w:rPr>
        <w:t>monocytogenes</w:t>
      </w:r>
      <w:proofErr w:type="spellEnd"/>
      <w:r w:rsidRPr="0057218A">
        <w:rPr>
          <w:rFonts w:asciiTheme="minorHAnsi" w:hAnsiTheme="minorHAnsi" w:cstheme="minorHAnsi"/>
          <w:sz w:val="20"/>
        </w:rPr>
        <w:t xml:space="preserve"> -bakteerin tuhoava lämpökäsittely tai muu käsittely, jolloin uudelleen saastuminen käsittelyn jälkeen ei ole mahdollista (esim. lopullisessa pakkauksessaan lämpökäsitellyt tuotteet),</w:t>
      </w:r>
    </w:p>
    <w:p w14:paraId="17DB6BC2" w14:textId="57C1B7C2" w:rsidR="00071CBC" w:rsidRPr="0057218A" w:rsidRDefault="00071CBC" w:rsidP="00EE0172">
      <w:pPr>
        <w:ind w:left="1304" w:right="850"/>
        <w:rPr>
          <w:rFonts w:asciiTheme="minorHAnsi" w:hAnsiTheme="minorHAnsi" w:cstheme="minorHAnsi"/>
          <w:sz w:val="20"/>
        </w:rPr>
      </w:pPr>
      <w:r w:rsidRPr="0057218A">
        <w:rPr>
          <w:rFonts w:asciiTheme="minorHAnsi" w:hAnsiTheme="minorHAnsi" w:cstheme="minorHAnsi"/>
          <w:sz w:val="20"/>
          <w:vertAlign w:val="superscript"/>
        </w:rPr>
        <w:t>8</w:t>
      </w:r>
      <w:r w:rsidRPr="0057218A">
        <w:rPr>
          <w:rFonts w:asciiTheme="minorHAnsi" w:hAnsiTheme="minorHAnsi" w:cstheme="minorHAnsi"/>
          <w:sz w:val="20"/>
        </w:rPr>
        <w:t xml:space="preserve"> Tuotteiden, joiden pH on ≤ 4,4 tai </w:t>
      </w:r>
      <w:proofErr w:type="spellStart"/>
      <w:r w:rsidRPr="0057218A">
        <w:rPr>
          <w:rFonts w:asciiTheme="minorHAnsi" w:hAnsiTheme="minorHAnsi" w:cstheme="minorHAnsi"/>
          <w:sz w:val="20"/>
        </w:rPr>
        <w:t>a</w:t>
      </w:r>
      <w:r w:rsidRPr="0057218A">
        <w:rPr>
          <w:rFonts w:asciiTheme="minorHAnsi" w:hAnsiTheme="minorHAnsi" w:cstheme="minorHAnsi"/>
          <w:sz w:val="20"/>
          <w:vertAlign w:val="subscript"/>
        </w:rPr>
        <w:t>w</w:t>
      </w:r>
      <w:proofErr w:type="spellEnd"/>
      <w:r w:rsidRPr="0057218A">
        <w:rPr>
          <w:rFonts w:asciiTheme="minorHAnsi" w:hAnsiTheme="minorHAnsi" w:cstheme="minorHAnsi"/>
          <w:sz w:val="20"/>
        </w:rPr>
        <w:t xml:space="preserve"> ≤ 0,92 tai joiden pH on ≤ 5,0 ja </w:t>
      </w:r>
      <w:proofErr w:type="spellStart"/>
      <w:r w:rsidRPr="0057218A">
        <w:rPr>
          <w:rFonts w:asciiTheme="minorHAnsi" w:hAnsiTheme="minorHAnsi" w:cstheme="minorHAnsi"/>
          <w:sz w:val="20"/>
        </w:rPr>
        <w:t>a</w:t>
      </w:r>
      <w:r w:rsidRPr="0057218A">
        <w:rPr>
          <w:rFonts w:asciiTheme="minorHAnsi" w:hAnsiTheme="minorHAnsi" w:cstheme="minorHAnsi"/>
          <w:sz w:val="20"/>
          <w:vertAlign w:val="subscript"/>
        </w:rPr>
        <w:t>w</w:t>
      </w:r>
      <w:proofErr w:type="spellEnd"/>
      <w:r w:rsidRPr="0057218A">
        <w:rPr>
          <w:rFonts w:asciiTheme="minorHAnsi" w:hAnsiTheme="minorHAnsi" w:cstheme="minorHAnsi"/>
          <w:sz w:val="20"/>
        </w:rPr>
        <w:t xml:space="preserve"> ≤ 0,94 ja tuotteiden, </w:t>
      </w:r>
      <w:r w:rsidRPr="0057218A">
        <w:rPr>
          <w:rFonts w:asciiTheme="minorHAnsi" w:hAnsiTheme="minorHAnsi" w:cstheme="minorHAnsi"/>
          <w:sz w:val="20"/>
          <w:u w:val="single"/>
        </w:rPr>
        <w:t>joiden myyntiaika on alle 5 vrk</w:t>
      </w:r>
      <w:r w:rsidRPr="0057218A">
        <w:rPr>
          <w:rFonts w:asciiTheme="minorHAnsi" w:hAnsiTheme="minorHAnsi" w:cstheme="minorHAnsi"/>
          <w:sz w:val="20"/>
        </w:rPr>
        <w:t>, katsotaan automaattisesti kuuluvan tähän luokkaan. Myös muut tuoteluokat voivat kuulua tähän luokkaan, jos se on tieteellisesti perusteltua.</w:t>
      </w:r>
    </w:p>
    <w:p w14:paraId="0C41FC96" w14:textId="6F323B95" w:rsidR="003645FD" w:rsidRDefault="003645FD" w:rsidP="00EE0172">
      <w:pPr>
        <w:ind w:left="1304" w:right="850"/>
        <w:rPr>
          <w:rFonts w:asciiTheme="minorHAnsi" w:hAnsiTheme="minorHAnsi" w:cstheme="minorHAnsi"/>
          <w:sz w:val="20"/>
          <w:vertAlign w:val="superscript"/>
        </w:rPr>
      </w:pPr>
      <w:r w:rsidRPr="0057218A">
        <w:rPr>
          <w:rFonts w:asciiTheme="minorHAnsi" w:hAnsiTheme="minorHAnsi" w:cstheme="minorHAnsi"/>
          <w:sz w:val="20"/>
        </w:rPr>
        <w:lastRenderedPageBreak/>
        <w:t xml:space="preserve">    </w:t>
      </w:r>
      <w:r w:rsidRPr="0057218A">
        <w:rPr>
          <w:rFonts w:asciiTheme="minorHAnsi" w:hAnsiTheme="minorHAnsi" w:cstheme="minorHAnsi"/>
          <w:sz w:val="20"/>
          <w:vertAlign w:val="superscript"/>
        </w:rPr>
        <w:t xml:space="preserve"> </w:t>
      </w:r>
    </w:p>
    <w:p w14:paraId="7524A32F" w14:textId="19953D2F" w:rsidR="00F13959" w:rsidRDefault="00F13959" w:rsidP="00EE0172">
      <w:pPr>
        <w:ind w:left="1304" w:right="850"/>
        <w:rPr>
          <w:rFonts w:asciiTheme="minorHAnsi" w:hAnsiTheme="minorHAnsi" w:cstheme="minorHAnsi"/>
          <w:sz w:val="20"/>
          <w:vertAlign w:val="superscript"/>
        </w:rPr>
      </w:pPr>
    </w:p>
    <w:p w14:paraId="0D58F856" w14:textId="293BC0ED" w:rsidR="00F13959" w:rsidRDefault="00F13959" w:rsidP="00EE0172">
      <w:pPr>
        <w:ind w:left="1304" w:right="850"/>
        <w:rPr>
          <w:rFonts w:asciiTheme="minorHAnsi" w:hAnsiTheme="minorHAnsi" w:cstheme="minorHAnsi"/>
          <w:sz w:val="20"/>
          <w:vertAlign w:val="superscript"/>
        </w:rPr>
      </w:pPr>
    </w:p>
    <w:p w14:paraId="74651B16" w14:textId="77777777" w:rsidR="00F13959" w:rsidRPr="0057218A" w:rsidRDefault="00F13959" w:rsidP="00EE0172">
      <w:pPr>
        <w:ind w:left="1304" w:right="850"/>
        <w:rPr>
          <w:rFonts w:asciiTheme="minorHAnsi" w:hAnsiTheme="minorHAnsi" w:cstheme="minorHAnsi"/>
          <w:sz w:val="20"/>
        </w:rPr>
      </w:pPr>
    </w:p>
    <w:p w14:paraId="47F77D13" w14:textId="77777777" w:rsidR="008B6F1C" w:rsidRPr="0057218A" w:rsidRDefault="008B6F1C" w:rsidP="00D37A88">
      <w:pPr>
        <w:spacing w:before="40"/>
        <w:rPr>
          <w:rFonts w:asciiTheme="minorHAnsi" w:hAnsiTheme="minorHAnsi" w:cstheme="minorHAnsi"/>
          <w:b/>
          <w:sz w:val="24"/>
          <w:szCs w:val="24"/>
          <w:u w:val="single"/>
        </w:rPr>
      </w:pPr>
      <w:r w:rsidRPr="0057218A">
        <w:rPr>
          <w:rFonts w:asciiTheme="minorHAnsi" w:hAnsiTheme="minorHAnsi" w:cstheme="minorHAnsi"/>
          <w:b/>
          <w:sz w:val="24"/>
          <w:szCs w:val="24"/>
          <w:u w:val="single"/>
        </w:rPr>
        <w:t>Tulosten tulkinta</w:t>
      </w:r>
    </w:p>
    <w:p w14:paraId="270A4FE2" w14:textId="77777777" w:rsidR="00302AE0" w:rsidRPr="0057218A" w:rsidRDefault="00302AE0" w:rsidP="00D37A88">
      <w:pPr>
        <w:ind w:left="1304"/>
        <w:rPr>
          <w:rFonts w:asciiTheme="minorHAnsi" w:hAnsiTheme="minorHAnsi" w:cstheme="minorHAnsi"/>
          <w:b/>
          <w:sz w:val="24"/>
          <w:szCs w:val="24"/>
          <w:u w:val="single"/>
        </w:rPr>
      </w:pPr>
    </w:p>
    <w:p w14:paraId="51A74DCB" w14:textId="77777777" w:rsidR="00302AE0" w:rsidRPr="0057218A" w:rsidRDefault="00302AE0" w:rsidP="00D37A88">
      <w:pPr>
        <w:ind w:left="1304"/>
        <w:rPr>
          <w:rFonts w:asciiTheme="minorHAnsi" w:hAnsiTheme="minorHAnsi" w:cstheme="minorHAnsi"/>
          <w:b/>
          <w:sz w:val="24"/>
          <w:szCs w:val="24"/>
          <w:u w:val="single"/>
        </w:rPr>
      </w:pPr>
    </w:p>
    <w:p w14:paraId="7C8612D2" w14:textId="43EF2885" w:rsidR="008B6F1C" w:rsidRPr="0057218A" w:rsidRDefault="008B6F1C" w:rsidP="00D37A88">
      <w:pPr>
        <w:ind w:left="1304"/>
        <w:rPr>
          <w:rFonts w:asciiTheme="minorHAnsi" w:hAnsiTheme="minorHAnsi" w:cstheme="minorHAnsi"/>
          <w:sz w:val="24"/>
          <w:szCs w:val="24"/>
        </w:rPr>
      </w:pPr>
      <w:r w:rsidRPr="0057218A">
        <w:rPr>
          <w:rFonts w:asciiTheme="minorHAnsi" w:hAnsiTheme="minorHAnsi" w:cstheme="minorHAnsi"/>
          <w:sz w:val="24"/>
          <w:szCs w:val="24"/>
        </w:rPr>
        <w:t xml:space="preserve">Annetut rajat koskevat jokaista </w:t>
      </w:r>
      <w:r w:rsidR="00621BFF" w:rsidRPr="0057218A">
        <w:rPr>
          <w:rFonts w:asciiTheme="minorHAnsi" w:hAnsiTheme="minorHAnsi" w:cstheme="minorHAnsi"/>
          <w:sz w:val="24"/>
          <w:szCs w:val="24"/>
        </w:rPr>
        <w:t>testattua</w:t>
      </w:r>
      <w:r w:rsidRPr="0057218A">
        <w:rPr>
          <w:rFonts w:asciiTheme="minorHAnsi" w:hAnsiTheme="minorHAnsi" w:cstheme="minorHAnsi"/>
          <w:sz w:val="24"/>
          <w:szCs w:val="24"/>
        </w:rPr>
        <w:t xml:space="preserve"> osanäytettä.</w:t>
      </w:r>
    </w:p>
    <w:p w14:paraId="5A4C872D" w14:textId="0EB2CC0C" w:rsidR="00326817" w:rsidRPr="0057218A" w:rsidRDefault="00326817" w:rsidP="00D37A88">
      <w:pPr>
        <w:ind w:left="1304"/>
        <w:rPr>
          <w:rFonts w:asciiTheme="minorHAnsi" w:hAnsiTheme="minorHAnsi" w:cstheme="minorHAnsi"/>
          <w:sz w:val="24"/>
          <w:szCs w:val="24"/>
        </w:rPr>
      </w:pPr>
      <w:r w:rsidRPr="0057218A">
        <w:rPr>
          <w:rFonts w:asciiTheme="minorHAnsi" w:hAnsiTheme="minorHAnsi" w:cstheme="minorHAnsi"/>
          <w:sz w:val="24"/>
          <w:szCs w:val="24"/>
        </w:rPr>
        <w:t>T</w:t>
      </w:r>
      <w:r w:rsidR="00621BFF" w:rsidRPr="0057218A">
        <w:rPr>
          <w:rFonts w:asciiTheme="minorHAnsi" w:hAnsiTheme="minorHAnsi" w:cstheme="minorHAnsi"/>
          <w:sz w:val="24"/>
          <w:szCs w:val="24"/>
        </w:rPr>
        <w:t>estitulokset osoittavat testatun</w:t>
      </w:r>
      <w:r w:rsidRPr="0057218A">
        <w:rPr>
          <w:rFonts w:asciiTheme="minorHAnsi" w:hAnsiTheme="minorHAnsi" w:cstheme="minorHAnsi"/>
          <w:sz w:val="24"/>
          <w:szCs w:val="24"/>
        </w:rPr>
        <w:t xml:space="preserve"> prosessin mikrobiologisen laadun.</w:t>
      </w:r>
    </w:p>
    <w:p w14:paraId="3E8D0916" w14:textId="77777777" w:rsidR="008B6F1C" w:rsidRPr="0057218A" w:rsidRDefault="008B6F1C" w:rsidP="00D37A88">
      <w:pPr>
        <w:ind w:left="1304"/>
        <w:rPr>
          <w:rFonts w:asciiTheme="minorHAnsi" w:hAnsiTheme="minorHAnsi" w:cstheme="minorHAnsi"/>
          <w:sz w:val="24"/>
          <w:szCs w:val="24"/>
        </w:rPr>
      </w:pPr>
    </w:p>
    <w:p w14:paraId="43A26224" w14:textId="5748DB65" w:rsidR="008B6F1C" w:rsidRPr="0057218A" w:rsidRDefault="00621BFF" w:rsidP="00D37A88">
      <w:pPr>
        <w:ind w:left="1304"/>
        <w:rPr>
          <w:rFonts w:asciiTheme="minorHAnsi" w:hAnsiTheme="minorHAnsi" w:cstheme="minorHAnsi"/>
          <w:sz w:val="24"/>
          <w:szCs w:val="24"/>
        </w:rPr>
      </w:pPr>
      <w:proofErr w:type="spellStart"/>
      <w:r w:rsidRPr="0057218A">
        <w:rPr>
          <w:rFonts w:asciiTheme="minorHAnsi" w:hAnsiTheme="minorHAnsi" w:cstheme="minorHAnsi"/>
          <w:sz w:val="24"/>
          <w:szCs w:val="24"/>
        </w:rPr>
        <w:t>Enterobakteerien</w:t>
      </w:r>
      <w:proofErr w:type="spellEnd"/>
      <w:r w:rsidRPr="0057218A">
        <w:rPr>
          <w:rFonts w:asciiTheme="minorHAnsi" w:hAnsiTheme="minorHAnsi" w:cstheme="minorHAnsi"/>
          <w:sz w:val="24"/>
          <w:szCs w:val="24"/>
        </w:rPr>
        <w:t xml:space="preserve"> esiintyminen munatuotteissa</w:t>
      </w:r>
      <w:r w:rsidR="008B6F1C" w:rsidRPr="0057218A">
        <w:rPr>
          <w:rFonts w:asciiTheme="minorHAnsi" w:hAnsiTheme="minorHAnsi" w:cstheme="minorHAnsi"/>
          <w:sz w:val="24"/>
          <w:szCs w:val="24"/>
        </w:rPr>
        <w:t>:</w:t>
      </w:r>
    </w:p>
    <w:p w14:paraId="479BCE0D" w14:textId="712A7452" w:rsidR="008B6F1C" w:rsidRPr="00C03CB1" w:rsidRDefault="008B6F1C" w:rsidP="00D37A88">
      <w:pPr>
        <w:pStyle w:val="Luettelokappale"/>
        <w:numPr>
          <w:ilvl w:val="0"/>
          <w:numId w:val="18"/>
        </w:numPr>
        <w:ind w:left="2381" w:hanging="357"/>
        <w:rPr>
          <w:rFonts w:asciiTheme="minorHAnsi" w:hAnsiTheme="minorHAnsi" w:cstheme="minorHAnsi"/>
          <w:sz w:val="24"/>
          <w:szCs w:val="24"/>
        </w:rPr>
      </w:pPr>
      <w:r w:rsidRPr="00C03CB1">
        <w:rPr>
          <w:rFonts w:asciiTheme="minorHAnsi" w:hAnsiTheme="minorHAnsi" w:cstheme="minorHAnsi"/>
          <w:sz w:val="24"/>
          <w:szCs w:val="24"/>
        </w:rPr>
        <w:t xml:space="preserve">hyväksyttävä, jos kaikki todetut arvot </w:t>
      </w:r>
      <w:proofErr w:type="gramStart"/>
      <w:r w:rsidRPr="00C03CB1">
        <w:rPr>
          <w:rFonts w:asciiTheme="minorHAnsi" w:hAnsiTheme="minorHAnsi" w:cstheme="minorHAnsi"/>
          <w:sz w:val="24"/>
          <w:szCs w:val="24"/>
        </w:rPr>
        <w:t>ovat  ≤</w:t>
      </w:r>
      <w:proofErr w:type="gramEnd"/>
      <w:r w:rsidRPr="00C03CB1">
        <w:rPr>
          <w:rFonts w:asciiTheme="minorHAnsi" w:hAnsiTheme="minorHAnsi" w:cstheme="minorHAnsi"/>
          <w:sz w:val="24"/>
          <w:szCs w:val="24"/>
        </w:rPr>
        <w:t xml:space="preserve"> m,</w:t>
      </w:r>
    </w:p>
    <w:p w14:paraId="3F3CB3CC" w14:textId="3297B189" w:rsidR="008B6F1C" w:rsidRPr="00C03CB1" w:rsidRDefault="008B6F1C" w:rsidP="00D37A88">
      <w:pPr>
        <w:pStyle w:val="Luettelokappale"/>
        <w:numPr>
          <w:ilvl w:val="0"/>
          <w:numId w:val="18"/>
        </w:numPr>
        <w:ind w:left="2381" w:hanging="357"/>
        <w:rPr>
          <w:rFonts w:asciiTheme="minorHAnsi" w:hAnsiTheme="minorHAnsi" w:cstheme="minorHAnsi"/>
          <w:sz w:val="24"/>
          <w:szCs w:val="24"/>
        </w:rPr>
      </w:pPr>
      <w:r w:rsidRPr="00C03CB1">
        <w:rPr>
          <w:rFonts w:asciiTheme="minorHAnsi" w:hAnsiTheme="minorHAnsi" w:cstheme="minorHAnsi"/>
          <w:sz w:val="24"/>
          <w:szCs w:val="24"/>
        </w:rPr>
        <w:t>varauksin hyväksyttävä, jos enintään c/n arvoa on välillä m–M ja muut todetut arvot ovat ≤ m,</w:t>
      </w:r>
    </w:p>
    <w:p w14:paraId="16CA623E" w14:textId="1EB77FD5" w:rsidR="008B6F1C" w:rsidRPr="00C03CB1" w:rsidRDefault="008B6F1C" w:rsidP="00D37A88">
      <w:pPr>
        <w:pStyle w:val="Luettelokappale"/>
        <w:numPr>
          <w:ilvl w:val="0"/>
          <w:numId w:val="18"/>
        </w:numPr>
        <w:ind w:left="2381" w:hanging="357"/>
        <w:rPr>
          <w:rFonts w:asciiTheme="minorHAnsi" w:hAnsiTheme="minorHAnsi" w:cstheme="minorHAnsi"/>
          <w:sz w:val="24"/>
          <w:szCs w:val="24"/>
        </w:rPr>
      </w:pPr>
      <w:r w:rsidRPr="00C03CB1">
        <w:rPr>
          <w:rFonts w:asciiTheme="minorHAnsi" w:hAnsiTheme="minorHAnsi" w:cstheme="minorHAnsi"/>
          <w:sz w:val="24"/>
          <w:szCs w:val="24"/>
        </w:rPr>
        <w:t>ei hyväksyttävä, jos yksi tai useampi todetuista arvoista on &gt; M tai jos enemmän kuin c/n arvoa on välillä m–M.</w:t>
      </w:r>
    </w:p>
    <w:p w14:paraId="6D27A2C9" w14:textId="77777777" w:rsidR="008B6F1C" w:rsidRPr="0057218A" w:rsidRDefault="008B6F1C" w:rsidP="00D37A88">
      <w:pPr>
        <w:ind w:left="1304"/>
        <w:rPr>
          <w:rFonts w:asciiTheme="minorHAnsi" w:hAnsiTheme="minorHAnsi" w:cstheme="minorHAnsi"/>
          <w:sz w:val="24"/>
          <w:szCs w:val="24"/>
        </w:rPr>
      </w:pPr>
    </w:p>
    <w:p w14:paraId="249CF70D" w14:textId="77777777" w:rsidR="008B6F1C" w:rsidRPr="0057218A" w:rsidRDefault="008B6F1C" w:rsidP="00D37A88">
      <w:pPr>
        <w:ind w:left="1304"/>
        <w:rPr>
          <w:rFonts w:asciiTheme="minorHAnsi" w:hAnsiTheme="minorHAnsi" w:cstheme="minorHAnsi"/>
          <w:sz w:val="24"/>
          <w:szCs w:val="24"/>
        </w:rPr>
      </w:pPr>
      <w:r w:rsidRPr="0057218A">
        <w:rPr>
          <w:rFonts w:asciiTheme="minorHAnsi" w:hAnsiTheme="minorHAnsi" w:cstheme="minorHAnsi"/>
          <w:i/>
          <w:sz w:val="24"/>
          <w:szCs w:val="24"/>
        </w:rPr>
        <w:t xml:space="preserve">Salmonella </w:t>
      </w:r>
      <w:r w:rsidRPr="0057218A">
        <w:rPr>
          <w:rFonts w:asciiTheme="minorHAnsi" w:hAnsiTheme="minorHAnsi" w:cstheme="minorHAnsi"/>
          <w:sz w:val="24"/>
          <w:szCs w:val="24"/>
        </w:rPr>
        <w:t>-bakteerit:</w:t>
      </w:r>
    </w:p>
    <w:p w14:paraId="34BE7548" w14:textId="701E0351" w:rsidR="008B6F1C" w:rsidRPr="00C03CB1" w:rsidRDefault="008B6F1C" w:rsidP="00D37A88">
      <w:pPr>
        <w:pStyle w:val="Luettelokappale"/>
        <w:numPr>
          <w:ilvl w:val="0"/>
          <w:numId w:val="20"/>
        </w:numPr>
        <w:rPr>
          <w:rFonts w:asciiTheme="minorHAnsi" w:hAnsiTheme="minorHAnsi" w:cstheme="minorHAnsi"/>
          <w:sz w:val="24"/>
          <w:szCs w:val="24"/>
        </w:rPr>
      </w:pPr>
      <w:r w:rsidRPr="00C03CB1">
        <w:rPr>
          <w:rFonts w:asciiTheme="minorHAnsi" w:hAnsiTheme="minorHAnsi" w:cstheme="minorHAnsi"/>
          <w:sz w:val="24"/>
          <w:szCs w:val="24"/>
        </w:rPr>
        <w:t>hyväksyttävä, jos</w:t>
      </w:r>
      <w:r w:rsidR="00C126FD" w:rsidRPr="00C03CB1">
        <w:rPr>
          <w:rFonts w:asciiTheme="minorHAnsi" w:hAnsiTheme="minorHAnsi" w:cstheme="minorHAnsi"/>
          <w:sz w:val="24"/>
          <w:szCs w:val="24"/>
        </w:rPr>
        <w:t xml:space="preserve"> kaikki todetut arvot osoittavat, että</w:t>
      </w:r>
      <w:r w:rsidRPr="00C03CB1">
        <w:rPr>
          <w:rFonts w:asciiTheme="minorHAnsi" w:hAnsiTheme="minorHAnsi" w:cstheme="minorHAnsi"/>
          <w:sz w:val="24"/>
          <w:szCs w:val="24"/>
        </w:rPr>
        <w:t xml:space="preserve"> bakteeria </w:t>
      </w:r>
      <w:r w:rsidR="00410638" w:rsidRPr="00C03CB1">
        <w:rPr>
          <w:rFonts w:asciiTheme="minorHAnsi" w:hAnsiTheme="minorHAnsi" w:cstheme="minorHAnsi"/>
          <w:sz w:val="24"/>
          <w:szCs w:val="24"/>
        </w:rPr>
        <w:t>ei todettu</w:t>
      </w:r>
      <w:r w:rsidRPr="00C03CB1">
        <w:rPr>
          <w:rFonts w:asciiTheme="minorHAnsi" w:hAnsiTheme="minorHAnsi" w:cstheme="minorHAnsi"/>
          <w:sz w:val="24"/>
          <w:szCs w:val="24"/>
        </w:rPr>
        <w:t>,</w:t>
      </w:r>
    </w:p>
    <w:p w14:paraId="09A6108B" w14:textId="15BAFA63" w:rsidR="008B6F1C" w:rsidRPr="00C03CB1" w:rsidRDefault="008B6F1C" w:rsidP="00D37A88">
      <w:pPr>
        <w:pStyle w:val="Luettelokappale"/>
        <w:numPr>
          <w:ilvl w:val="0"/>
          <w:numId w:val="20"/>
        </w:numPr>
        <w:rPr>
          <w:rFonts w:asciiTheme="minorHAnsi" w:hAnsiTheme="minorHAnsi" w:cstheme="minorHAnsi"/>
          <w:sz w:val="24"/>
          <w:szCs w:val="24"/>
        </w:rPr>
      </w:pPr>
      <w:r w:rsidRPr="00C03CB1">
        <w:rPr>
          <w:rFonts w:asciiTheme="minorHAnsi" w:hAnsiTheme="minorHAnsi" w:cstheme="minorHAnsi"/>
          <w:sz w:val="24"/>
          <w:szCs w:val="24"/>
        </w:rPr>
        <w:t xml:space="preserve">ei hyväksyttävä, jos bakteeri </w:t>
      </w:r>
      <w:r w:rsidR="00C126FD" w:rsidRPr="00C03CB1">
        <w:rPr>
          <w:rFonts w:asciiTheme="minorHAnsi" w:hAnsiTheme="minorHAnsi" w:cstheme="minorHAnsi"/>
          <w:sz w:val="24"/>
          <w:szCs w:val="24"/>
        </w:rPr>
        <w:t>löytyy</w:t>
      </w:r>
      <w:r w:rsidRPr="00C03CB1">
        <w:rPr>
          <w:rFonts w:asciiTheme="minorHAnsi" w:hAnsiTheme="minorHAnsi" w:cstheme="minorHAnsi"/>
          <w:sz w:val="24"/>
          <w:szCs w:val="24"/>
        </w:rPr>
        <w:t xml:space="preserve"> yhdestäkin osanäytteestä.</w:t>
      </w:r>
    </w:p>
    <w:p w14:paraId="42D55F9D" w14:textId="77777777" w:rsidR="00823367" w:rsidRPr="0057218A" w:rsidRDefault="00823367" w:rsidP="00D37A88">
      <w:pPr>
        <w:pStyle w:val="Leipteksti"/>
        <w:spacing w:after="0"/>
        <w:ind w:left="1304"/>
        <w:rPr>
          <w:rFonts w:asciiTheme="minorHAnsi" w:hAnsiTheme="minorHAnsi" w:cstheme="minorHAnsi"/>
          <w:sz w:val="24"/>
          <w:szCs w:val="24"/>
        </w:rPr>
      </w:pPr>
    </w:p>
    <w:p w14:paraId="0D7E8E9D" w14:textId="43B787B7" w:rsidR="00326817" w:rsidRPr="0057218A" w:rsidRDefault="00326817" w:rsidP="00EE0172">
      <w:pPr>
        <w:pStyle w:val="Leipteksti"/>
        <w:spacing w:after="0"/>
        <w:ind w:left="1304" w:right="850"/>
        <w:rPr>
          <w:rFonts w:asciiTheme="minorHAnsi" w:hAnsiTheme="minorHAnsi" w:cstheme="minorHAnsi"/>
          <w:sz w:val="24"/>
          <w:szCs w:val="24"/>
        </w:rPr>
      </w:pPr>
      <w:r w:rsidRPr="0057218A">
        <w:rPr>
          <w:rFonts w:asciiTheme="minorHAnsi" w:hAnsiTheme="minorHAnsi" w:cstheme="minorHAnsi"/>
          <w:i/>
          <w:sz w:val="24"/>
          <w:szCs w:val="24"/>
        </w:rPr>
        <w:t xml:space="preserve">L. </w:t>
      </w:r>
      <w:proofErr w:type="spellStart"/>
      <w:r w:rsidRPr="0057218A">
        <w:rPr>
          <w:rFonts w:asciiTheme="minorHAnsi" w:hAnsiTheme="minorHAnsi" w:cstheme="minorHAnsi"/>
          <w:i/>
          <w:sz w:val="24"/>
          <w:szCs w:val="24"/>
        </w:rPr>
        <w:t>monocytogenes</w:t>
      </w:r>
      <w:proofErr w:type="spellEnd"/>
      <w:r w:rsidRPr="0057218A">
        <w:rPr>
          <w:rFonts w:asciiTheme="minorHAnsi" w:hAnsiTheme="minorHAnsi" w:cstheme="minorHAnsi"/>
          <w:sz w:val="24"/>
          <w:szCs w:val="24"/>
        </w:rPr>
        <w:t xml:space="preserve"> -bakteerin esiintyminen sellaisenaan syötävissä elintarvikkeissa, jotka pystyvät muodostamaan kasvualustan </w:t>
      </w:r>
      <w:r w:rsidRPr="0057218A">
        <w:rPr>
          <w:rFonts w:asciiTheme="minorHAnsi" w:hAnsiTheme="minorHAnsi" w:cstheme="minorHAnsi"/>
          <w:i/>
          <w:sz w:val="24"/>
          <w:szCs w:val="24"/>
        </w:rPr>
        <w:t>L.</w:t>
      </w:r>
      <w:r w:rsidR="00EE0172">
        <w:rPr>
          <w:rFonts w:asciiTheme="minorHAnsi" w:hAnsiTheme="minorHAnsi" w:cstheme="minorHAnsi"/>
          <w:i/>
          <w:sz w:val="24"/>
          <w:szCs w:val="24"/>
        </w:rPr>
        <w:t> </w:t>
      </w:r>
      <w:proofErr w:type="spellStart"/>
      <w:r w:rsidRPr="0057218A">
        <w:rPr>
          <w:rFonts w:asciiTheme="minorHAnsi" w:hAnsiTheme="minorHAnsi" w:cstheme="minorHAnsi"/>
          <w:i/>
          <w:sz w:val="24"/>
          <w:szCs w:val="24"/>
        </w:rPr>
        <w:t>monocytogenes</w:t>
      </w:r>
      <w:proofErr w:type="spellEnd"/>
      <w:r w:rsidRPr="0057218A">
        <w:rPr>
          <w:rFonts w:asciiTheme="minorHAnsi" w:hAnsiTheme="minorHAnsi" w:cstheme="minorHAnsi"/>
          <w:sz w:val="24"/>
          <w:szCs w:val="24"/>
        </w:rPr>
        <w:t xml:space="preserve"> -bakteerille, ennen kuin elintarvike on lähtenyt sen tuottaneen elintarvikealan toimijan välittömästä valvonnasta, eikä hän pysty osoittamaan, että tuote ei ylitä 100 </w:t>
      </w:r>
      <w:proofErr w:type="spellStart"/>
      <w:r w:rsidRPr="0057218A">
        <w:rPr>
          <w:rFonts w:asciiTheme="minorHAnsi" w:hAnsiTheme="minorHAnsi" w:cstheme="minorHAnsi"/>
          <w:sz w:val="24"/>
          <w:szCs w:val="24"/>
        </w:rPr>
        <w:t>pmy</w:t>
      </w:r>
      <w:proofErr w:type="spellEnd"/>
      <w:r w:rsidRPr="0057218A">
        <w:rPr>
          <w:rFonts w:asciiTheme="minorHAnsi" w:hAnsiTheme="minorHAnsi" w:cstheme="minorHAnsi"/>
          <w:sz w:val="24"/>
          <w:szCs w:val="24"/>
        </w:rPr>
        <w:t>/g rajaa myyntiaikana:</w:t>
      </w:r>
    </w:p>
    <w:p w14:paraId="4B31CB7E" w14:textId="1E55B517" w:rsidR="00326817" w:rsidRPr="0057218A" w:rsidRDefault="00326817" w:rsidP="00D37A88">
      <w:pPr>
        <w:pStyle w:val="Leipteksti"/>
        <w:numPr>
          <w:ilvl w:val="0"/>
          <w:numId w:val="23"/>
        </w:numPr>
        <w:spacing w:after="0"/>
        <w:rPr>
          <w:rFonts w:asciiTheme="minorHAnsi" w:hAnsiTheme="minorHAnsi" w:cstheme="minorHAnsi"/>
          <w:sz w:val="24"/>
          <w:szCs w:val="24"/>
        </w:rPr>
      </w:pPr>
      <w:r w:rsidRPr="0057218A">
        <w:rPr>
          <w:rFonts w:asciiTheme="minorHAnsi" w:hAnsiTheme="minorHAnsi" w:cstheme="minorHAnsi"/>
          <w:sz w:val="24"/>
          <w:szCs w:val="24"/>
        </w:rPr>
        <w:t xml:space="preserve">-hyväksyttävä, jos kaikki todetut arvot osoittavat, että bakteeria ei </w:t>
      </w:r>
      <w:r w:rsidR="00C126FD" w:rsidRPr="0057218A">
        <w:rPr>
          <w:rFonts w:asciiTheme="minorHAnsi" w:hAnsiTheme="minorHAnsi" w:cstheme="minorHAnsi"/>
          <w:sz w:val="24"/>
          <w:szCs w:val="24"/>
        </w:rPr>
        <w:t>esiinny</w:t>
      </w:r>
      <w:r w:rsidRPr="0057218A">
        <w:rPr>
          <w:rFonts w:asciiTheme="minorHAnsi" w:hAnsiTheme="minorHAnsi" w:cstheme="minorHAnsi"/>
          <w:sz w:val="24"/>
          <w:szCs w:val="24"/>
        </w:rPr>
        <w:t>,</w:t>
      </w:r>
    </w:p>
    <w:p w14:paraId="50586BED" w14:textId="5910F883" w:rsidR="00326817" w:rsidRPr="0057218A" w:rsidRDefault="00326817" w:rsidP="00D37A88">
      <w:pPr>
        <w:pStyle w:val="Leipteksti"/>
        <w:numPr>
          <w:ilvl w:val="0"/>
          <w:numId w:val="23"/>
        </w:numPr>
        <w:spacing w:after="0"/>
        <w:rPr>
          <w:rFonts w:asciiTheme="minorHAnsi" w:hAnsiTheme="minorHAnsi" w:cstheme="minorHAnsi"/>
          <w:sz w:val="24"/>
          <w:szCs w:val="24"/>
        </w:rPr>
      </w:pPr>
      <w:r w:rsidRPr="0057218A">
        <w:rPr>
          <w:rFonts w:asciiTheme="minorHAnsi" w:hAnsiTheme="minorHAnsi" w:cstheme="minorHAnsi"/>
          <w:sz w:val="24"/>
          <w:szCs w:val="24"/>
        </w:rPr>
        <w:t>-ei-hyväksyttävä, jos bakteeri löytyy yhdestäkin osanäytteestä</w:t>
      </w:r>
      <w:r w:rsidR="00C126FD" w:rsidRPr="0057218A">
        <w:rPr>
          <w:rFonts w:asciiTheme="minorHAnsi" w:hAnsiTheme="minorHAnsi" w:cstheme="minorHAnsi"/>
          <w:sz w:val="24"/>
          <w:szCs w:val="24"/>
        </w:rPr>
        <w:t>.</w:t>
      </w:r>
    </w:p>
    <w:p w14:paraId="6B31440D" w14:textId="77777777" w:rsidR="00326817" w:rsidRPr="0057218A" w:rsidRDefault="00326817" w:rsidP="00D37A88">
      <w:pPr>
        <w:pStyle w:val="Leipteksti"/>
        <w:spacing w:after="0"/>
        <w:ind w:left="1304"/>
        <w:rPr>
          <w:rFonts w:asciiTheme="minorHAnsi" w:hAnsiTheme="minorHAnsi" w:cstheme="minorHAnsi"/>
          <w:sz w:val="24"/>
          <w:szCs w:val="24"/>
        </w:rPr>
      </w:pPr>
      <w:r w:rsidRPr="0057218A">
        <w:rPr>
          <w:rFonts w:asciiTheme="minorHAnsi" w:hAnsiTheme="minorHAnsi" w:cstheme="minorHAnsi"/>
          <w:i/>
          <w:sz w:val="24"/>
          <w:szCs w:val="24"/>
        </w:rPr>
        <w:t xml:space="preserve">L. </w:t>
      </w:r>
      <w:proofErr w:type="spellStart"/>
      <w:r w:rsidRPr="0057218A">
        <w:rPr>
          <w:rFonts w:asciiTheme="minorHAnsi" w:hAnsiTheme="minorHAnsi" w:cstheme="minorHAnsi"/>
          <w:i/>
          <w:sz w:val="24"/>
          <w:szCs w:val="24"/>
        </w:rPr>
        <w:t>monocytogenes</w:t>
      </w:r>
      <w:proofErr w:type="spellEnd"/>
      <w:r w:rsidRPr="0057218A">
        <w:rPr>
          <w:rFonts w:asciiTheme="minorHAnsi" w:hAnsiTheme="minorHAnsi" w:cstheme="minorHAnsi"/>
          <w:sz w:val="24"/>
          <w:szCs w:val="24"/>
        </w:rPr>
        <w:t xml:space="preserve"> -bakteerin esiintyminen muissa sellaisenaan syötävissä elintarvikkeissa:</w:t>
      </w:r>
    </w:p>
    <w:p w14:paraId="5C0CA892" w14:textId="6241693D" w:rsidR="00326817" w:rsidRPr="0057218A" w:rsidRDefault="00326817" w:rsidP="00D37A88">
      <w:pPr>
        <w:pStyle w:val="Leipteksti"/>
        <w:numPr>
          <w:ilvl w:val="0"/>
          <w:numId w:val="24"/>
        </w:numPr>
        <w:spacing w:after="0"/>
        <w:rPr>
          <w:rFonts w:asciiTheme="minorHAnsi" w:hAnsiTheme="minorHAnsi" w:cstheme="minorHAnsi"/>
          <w:sz w:val="24"/>
          <w:szCs w:val="24"/>
        </w:rPr>
      </w:pPr>
      <w:r w:rsidRPr="0057218A">
        <w:rPr>
          <w:rFonts w:asciiTheme="minorHAnsi" w:hAnsiTheme="minorHAnsi" w:cstheme="minorHAnsi"/>
          <w:sz w:val="24"/>
          <w:szCs w:val="24"/>
        </w:rPr>
        <w:t>-hyväksyttävä, jos kaikki todetut arvot ovat ≤ raja,</w:t>
      </w:r>
    </w:p>
    <w:p w14:paraId="6CABE0FF" w14:textId="23913C2F" w:rsidR="00326817" w:rsidRPr="0057218A" w:rsidRDefault="00326817" w:rsidP="00D37A88">
      <w:pPr>
        <w:pStyle w:val="Leipteksti"/>
        <w:numPr>
          <w:ilvl w:val="0"/>
          <w:numId w:val="24"/>
        </w:numPr>
        <w:spacing w:after="0"/>
        <w:rPr>
          <w:rFonts w:asciiTheme="minorHAnsi" w:hAnsiTheme="minorHAnsi" w:cstheme="minorHAnsi"/>
          <w:sz w:val="24"/>
          <w:szCs w:val="24"/>
        </w:rPr>
      </w:pPr>
      <w:r w:rsidRPr="0057218A">
        <w:rPr>
          <w:rFonts w:asciiTheme="minorHAnsi" w:hAnsiTheme="minorHAnsi" w:cstheme="minorHAnsi"/>
          <w:sz w:val="24"/>
          <w:szCs w:val="24"/>
        </w:rPr>
        <w:t>-ei-hyväksyttävä, jos jokin todetuista arvoista on &gt; raja.</w:t>
      </w:r>
    </w:p>
    <w:p w14:paraId="3849F41B" w14:textId="621F31C6" w:rsidR="00326817" w:rsidRPr="0057218A" w:rsidRDefault="00326817" w:rsidP="00D37A88">
      <w:pPr>
        <w:pStyle w:val="Leipteksti"/>
        <w:spacing w:after="0"/>
        <w:rPr>
          <w:rFonts w:asciiTheme="minorHAnsi" w:hAnsiTheme="minorHAnsi" w:cstheme="minorHAnsi"/>
          <w:sz w:val="24"/>
          <w:szCs w:val="24"/>
        </w:rPr>
      </w:pPr>
    </w:p>
    <w:p w14:paraId="082672A6" w14:textId="4608FEAE" w:rsidR="00326817" w:rsidRDefault="00326817" w:rsidP="00D37A88">
      <w:pPr>
        <w:pStyle w:val="Leipteksti"/>
        <w:spacing w:after="0"/>
        <w:rPr>
          <w:rFonts w:cs="Arial"/>
          <w:sz w:val="20"/>
        </w:rPr>
        <w:sectPr w:rsidR="00326817" w:rsidSect="00C60D38">
          <w:headerReference w:type="even" r:id="rId12"/>
          <w:headerReference w:type="default" r:id="rId13"/>
          <w:footerReference w:type="even" r:id="rId14"/>
          <w:footerReference w:type="default" r:id="rId15"/>
          <w:headerReference w:type="first" r:id="rId16"/>
          <w:footerReference w:type="first" r:id="rId17"/>
          <w:pgSz w:w="16854" w:h="11918" w:orient="landscape"/>
          <w:pgMar w:top="1134" w:right="851" w:bottom="964" w:left="851" w:header="709" w:footer="714" w:gutter="0"/>
          <w:cols w:space="708"/>
          <w:noEndnote/>
        </w:sectPr>
      </w:pPr>
      <w:r w:rsidRPr="0057218A">
        <w:rPr>
          <w:rFonts w:asciiTheme="minorHAnsi" w:hAnsiTheme="minorHAnsi" w:cstheme="minorHAnsi"/>
          <w:sz w:val="24"/>
          <w:szCs w:val="24"/>
        </w:rPr>
        <w:tab/>
      </w:r>
    </w:p>
    <w:p w14:paraId="0EC1EFF1" w14:textId="77777777" w:rsidR="008B6F1C" w:rsidRPr="000C0C6F" w:rsidRDefault="008B6F1C" w:rsidP="007D7BB8">
      <w:pPr>
        <w:pStyle w:val="Leipteksti"/>
        <w:spacing w:after="0" w:line="360" w:lineRule="auto"/>
        <w:rPr>
          <w:rFonts w:cs="Arial"/>
          <w:b/>
          <w:sz w:val="18"/>
          <w:szCs w:val="18"/>
        </w:rPr>
      </w:pPr>
    </w:p>
    <w:tbl>
      <w:tblPr>
        <w:tblW w:w="4868" w:type="pct"/>
        <w:tblInd w:w="137" w:type="dxa"/>
        <w:tblCellMar>
          <w:left w:w="70" w:type="dxa"/>
          <w:right w:w="70" w:type="dxa"/>
        </w:tblCellMar>
        <w:tblLook w:val="00A0" w:firstRow="1" w:lastRow="0" w:firstColumn="1" w:lastColumn="0" w:noHBand="0" w:noVBand="0"/>
      </w:tblPr>
      <w:tblGrid>
        <w:gridCol w:w="4820"/>
        <w:gridCol w:w="2975"/>
        <w:gridCol w:w="2695"/>
        <w:gridCol w:w="4252"/>
      </w:tblGrid>
      <w:tr w:rsidR="003E3757" w:rsidRPr="000C0C6F" w14:paraId="4675EAFB" w14:textId="1B9DCE57" w:rsidTr="00AD2131">
        <w:trPr>
          <w:trHeight w:val="435"/>
        </w:trPr>
        <w:tc>
          <w:tcPr>
            <w:tcW w:w="1635" w:type="pct"/>
            <w:tcBorders>
              <w:top w:val="single" w:sz="4" w:space="0" w:color="auto"/>
              <w:left w:val="single" w:sz="4" w:space="0" w:color="auto"/>
              <w:bottom w:val="single" w:sz="4" w:space="0" w:color="auto"/>
              <w:right w:val="single" w:sz="4" w:space="0" w:color="auto"/>
            </w:tcBorders>
            <w:shd w:val="clear" w:color="auto" w:fill="F8DEDB"/>
            <w:vAlign w:val="center"/>
          </w:tcPr>
          <w:p w14:paraId="0132D810" w14:textId="77777777" w:rsidR="00AD2131" w:rsidRDefault="003E3757" w:rsidP="00AD2131">
            <w:pPr>
              <w:pStyle w:val="Leipteksti"/>
              <w:spacing w:after="0"/>
              <w:rPr>
                <w:rFonts w:asciiTheme="minorHAnsi" w:hAnsiTheme="minorHAnsi" w:cstheme="minorHAnsi"/>
                <w:sz w:val="24"/>
                <w:szCs w:val="24"/>
              </w:rPr>
            </w:pPr>
            <w:r w:rsidRPr="0057218A">
              <w:rPr>
                <w:rFonts w:asciiTheme="minorHAnsi" w:hAnsiTheme="minorHAnsi" w:cstheme="minorHAnsi"/>
                <w:sz w:val="24"/>
                <w:szCs w:val="24"/>
              </w:rPr>
              <w:t>Munatuot</w:t>
            </w:r>
            <w:r w:rsidR="00AD2131">
              <w:rPr>
                <w:rFonts w:asciiTheme="minorHAnsi" w:hAnsiTheme="minorHAnsi" w:cstheme="minorHAnsi"/>
                <w:sz w:val="24"/>
                <w:szCs w:val="24"/>
              </w:rPr>
              <w:t xml:space="preserve">teita valmistava </w:t>
            </w:r>
          </w:p>
          <w:p w14:paraId="411EA53A" w14:textId="7FCD473C" w:rsidR="003E3757" w:rsidRPr="0057218A" w:rsidRDefault="00AD2131" w:rsidP="00AD2131">
            <w:pPr>
              <w:pStyle w:val="Leipteksti"/>
              <w:spacing w:after="0"/>
              <w:rPr>
                <w:rFonts w:asciiTheme="minorHAnsi" w:hAnsiTheme="minorHAnsi" w:cstheme="minorHAnsi"/>
                <w:sz w:val="24"/>
                <w:szCs w:val="24"/>
              </w:rPr>
            </w:pPr>
            <w:r w:rsidRPr="00AD2131">
              <w:rPr>
                <w:rFonts w:asciiTheme="minorHAnsi" w:hAnsiTheme="minorHAnsi" w:cstheme="minorHAnsi"/>
                <w:iCs/>
                <w:sz w:val="24"/>
                <w:szCs w:val="24"/>
              </w:rPr>
              <w:t>hyväksytty elintarvikehuoneisto</w:t>
            </w:r>
          </w:p>
        </w:tc>
        <w:tc>
          <w:tcPr>
            <w:tcW w:w="1009" w:type="pct"/>
            <w:tcBorders>
              <w:top w:val="single" w:sz="4" w:space="0" w:color="auto"/>
              <w:left w:val="nil"/>
              <w:bottom w:val="single" w:sz="4" w:space="0" w:color="auto"/>
              <w:right w:val="single" w:sz="4" w:space="0" w:color="auto"/>
            </w:tcBorders>
            <w:shd w:val="clear" w:color="auto" w:fill="F8DEDB"/>
            <w:vAlign w:val="center"/>
          </w:tcPr>
          <w:p w14:paraId="4FB57025" w14:textId="77777777" w:rsidR="003E3757" w:rsidRPr="0057218A" w:rsidRDefault="003E3757" w:rsidP="005357F3">
            <w:pPr>
              <w:pStyle w:val="Leipteksti"/>
              <w:spacing w:after="0"/>
              <w:rPr>
                <w:rFonts w:asciiTheme="minorHAnsi" w:hAnsiTheme="minorHAnsi" w:cstheme="minorHAnsi"/>
                <w:sz w:val="24"/>
                <w:szCs w:val="24"/>
              </w:rPr>
            </w:pPr>
            <w:r w:rsidRPr="0057218A">
              <w:rPr>
                <w:rFonts w:asciiTheme="minorHAnsi" w:hAnsiTheme="minorHAnsi" w:cstheme="minorHAnsi"/>
                <w:sz w:val="24"/>
                <w:szCs w:val="24"/>
              </w:rPr>
              <w:t>Aerobiset mikro-organismit</w:t>
            </w:r>
          </w:p>
        </w:tc>
        <w:tc>
          <w:tcPr>
            <w:tcW w:w="914" w:type="pct"/>
            <w:tcBorders>
              <w:top w:val="single" w:sz="4" w:space="0" w:color="auto"/>
              <w:left w:val="nil"/>
              <w:bottom w:val="single" w:sz="4" w:space="0" w:color="auto"/>
              <w:right w:val="single" w:sz="4" w:space="0" w:color="auto"/>
            </w:tcBorders>
            <w:shd w:val="clear" w:color="auto" w:fill="F8DEDB"/>
            <w:vAlign w:val="center"/>
          </w:tcPr>
          <w:p w14:paraId="7E9C1F9E" w14:textId="77777777" w:rsidR="003E3757" w:rsidRPr="0057218A" w:rsidRDefault="003E3757" w:rsidP="005357F3">
            <w:pPr>
              <w:pStyle w:val="Leipteksti"/>
              <w:spacing w:after="0"/>
              <w:rPr>
                <w:rFonts w:asciiTheme="minorHAnsi" w:hAnsiTheme="minorHAnsi" w:cstheme="minorHAnsi"/>
                <w:i/>
                <w:sz w:val="24"/>
                <w:szCs w:val="24"/>
              </w:rPr>
            </w:pPr>
            <w:r w:rsidRPr="0057218A">
              <w:rPr>
                <w:rFonts w:asciiTheme="minorHAnsi" w:hAnsiTheme="minorHAnsi" w:cstheme="minorHAnsi"/>
                <w:i/>
                <w:sz w:val="24"/>
                <w:szCs w:val="24"/>
              </w:rPr>
              <w:t>Salmonella</w:t>
            </w:r>
          </w:p>
        </w:tc>
        <w:tc>
          <w:tcPr>
            <w:tcW w:w="1442" w:type="pct"/>
            <w:tcBorders>
              <w:top w:val="single" w:sz="4" w:space="0" w:color="auto"/>
              <w:left w:val="nil"/>
              <w:bottom w:val="single" w:sz="4" w:space="0" w:color="auto"/>
              <w:right w:val="single" w:sz="4" w:space="0" w:color="auto"/>
            </w:tcBorders>
            <w:shd w:val="clear" w:color="auto" w:fill="F8DEDB"/>
          </w:tcPr>
          <w:p w14:paraId="41A141A3" w14:textId="77777777" w:rsidR="003E3757" w:rsidRPr="0057218A" w:rsidRDefault="003E3757" w:rsidP="005357F3">
            <w:pPr>
              <w:pStyle w:val="Leipteksti"/>
              <w:spacing w:after="0"/>
              <w:rPr>
                <w:rFonts w:asciiTheme="minorHAnsi" w:hAnsiTheme="minorHAnsi" w:cstheme="minorHAnsi"/>
                <w:i/>
                <w:sz w:val="24"/>
                <w:szCs w:val="24"/>
              </w:rPr>
            </w:pPr>
            <w:r w:rsidRPr="0057218A">
              <w:rPr>
                <w:rFonts w:asciiTheme="minorHAnsi" w:hAnsiTheme="minorHAnsi" w:cstheme="minorHAnsi"/>
                <w:i/>
                <w:sz w:val="24"/>
                <w:szCs w:val="24"/>
              </w:rPr>
              <w:t xml:space="preserve">Listeria </w:t>
            </w:r>
            <w:proofErr w:type="spellStart"/>
            <w:r w:rsidRPr="0057218A">
              <w:rPr>
                <w:rFonts w:asciiTheme="minorHAnsi" w:hAnsiTheme="minorHAnsi" w:cstheme="minorHAnsi"/>
                <w:i/>
                <w:sz w:val="24"/>
                <w:szCs w:val="24"/>
              </w:rPr>
              <w:t>monocytogenes</w:t>
            </w:r>
            <w:proofErr w:type="spellEnd"/>
          </w:p>
          <w:p w14:paraId="10018D3E" w14:textId="2D07AF19" w:rsidR="003E3757" w:rsidRPr="0057218A" w:rsidRDefault="003E3757" w:rsidP="005357F3">
            <w:pPr>
              <w:pStyle w:val="Leipteksti"/>
              <w:spacing w:after="0"/>
              <w:rPr>
                <w:rFonts w:asciiTheme="minorHAnsi" w:hAnsiTheme="minorHAnsi" w:cstheme="minorHAnsi"/>
                <w:sz w:val="24"/>
                <w:szCs w:val="24"/>
              </w:rPr>
            </w:pPr>
            <w:r w:rsidRPr="0057218A">
              <w:rPr>
                <w:rFonts w:asciiTheme="minorHAnsi" w:hAnsiTheme="minorHAnsi" w:cstheme="minorHAnsi"/>
                <w:sz w:val="24"/>
                <w:szCs w:val="24"/>
              </w:rPr>
              <w:t>Munatuot</w:t>
            </w:r>
            <w:r w:rsidR="00AD2131">
              <w:rPr>
                <w:rFonts w:asciiTheme="minorHAnsi" w:hAnsiTheme="minorHAnsi" w:cstheme="minorHAnsi"/>
                <w:sz w:val="24"/>
                <w:szCs w:val="24"/>
              </w:rPr>
              <w:t>teita valmistavissa elintarvikehuoneistoissa</w:t>
            </w:r>
            <w:r w:rsidRPr="0057218A">
              <w:rPr>
                <w:rFonts w:asciiTheme="minorHAnsi" w:hAnsiTheme="minorHAnsi" w:cstheme="minorHAnsi"/>
                <w:sz w:val="24"/>
                <w:szCs w:val="24"/>
              </w:rPr>
              <w:t>, jotka valmistavat sellaisenaan syötäviä munatuotteita</w:t>
            </w:r>
          </w:p>
        </w:tc>
      </w:tr>
      <w:tr w:rsidR="003E3757" w:rsidRPr="000C0C6F" w14:paraId="798C99D2" w14:textId="269433E4" w:rsidTr="00AD2131">
        <w:trPr>
          <w:trHeight w:val="784"/>
        </w:trPr>
        <w:tc>
          <w:tcPr>
            <w:tcW w:w="1635" w:type="pct"/>
            <w:tcBorders>
              <w:top w:val="single" w:sz="4" w:space="0" w:color="auto"/>
              <w:left w:val="single" w:sz="4" w:space="0" w:color="auto"/>
              <w:bottom w:val="single" w:sz="4" w:space="0" w:color="auto"/>
              <w:right w:val="nil"/>
            </w:tcBorders>
            <w:vAlign w:val="center"/>
          </w:tcPr>
          <w:p w14:paraId="759CF188" w14:textId="77777777" w:rsidR="00AD2131" w:rsidRDefault="003E3757" w:rsidP="00AD2131">
            <w:pPr>
              <w:pStyle w:val="Leipteksti"/>
              <w:spacing w:after="0"/>
              <w:rPr>
                <w:rFonts w:asciiTheme="minorHAnsi" w:hAnsiTheme="minorHAnsi" w:cstheme="minorHAnsi"/>
                <w:sz w:val="24"/>
                <w:szCs w:val="24"/>
              </w:rPr>
            </w:pPr>
            <w:r w:rsidRPr="0057218A">
              <w:rPr>
                <w:rFonts w:asciiTheme="minorHAnsi" w:hAnsiTheme="minorHAnsi" w:cstheme="minorHAnsi"/>
                <w:sz w:val="24"/>
                <w:szCs w:val="24"/>
              </w:rPr>
              <w:t xml:space="preserve">&lt; 10 000 kg/v munia käsittelevä </w:t>
            </w:r>
          </w:p>
          <w:p w14:paraId="34C47F51" w14:textId="76D21C84" w:rsidR="003E3757" w:rsidRPr="0057218A" w:rsidRDefault="00EE0172" w:rsidP="00AD2131">
            <w:pPr>
              <w:pStyle w:val="Leipteksti"/>
              <w:spacing w:after="0"/>
              <w:rPr>
                <w:rFonts w:asciiTheme="minorHAnsi" w:hAnsiTheme="minorHAnsi" w:cstheme="minorHAnsi"/>
                <w:sz w:val="24"/>
                <w:szCs w:val="24"/>
              </w:rPr>
            </w:pPr>
            <w:r w:rsidRPr="00EE0172">
              <w:rPr>
                <w:rFonts w:asciiTheme="minorHAnsi" w:hAnsiTheme="minorHAnsi" w:cstheme="minorHAnsi"/>
                <w:iCs/>
                <w:sz w:val="24"/>
                <w:szCs w:val="24"/>
              </w:rPr>
              <w:t>hyväksytty elintarvikehuoneisto</w:t>
            </w:r>
          </w:p>
        </w:tc>
        <w:tc>
          <w:tcPr>
            <w:tcW w:w="1009" w:type="pct"/>
            <w:tcBorders>
              <w:top w:val="single" w:sz="4" w:space="0" w:color="auto"/>
              <w:left w:val="single" w:sz="4" w:space="0" w:color="auto"/>
              <w:bottom w:val="single" w:sz="4" w:space="0" w:color="auto"/>
              <w:right w:val="nil"/>
            </w:tcBorders>
            <w:vAlign w:val="center"/>
          </w:tcPr>
          <w:p w14:paraId="715521FC" w14:textId="7AAFC547" w:rsidR="003E3757" w:rsidRPr="0057218A" w:rsidRDefault="00AB428F">
            <w:pPr>
              <w:pStyle w:val="Leipteksti"/>
              <w:rPr>
                <w:rFonts w:asciiTheme="minorHAnsi" w:hAnsiTheme="minorHAnsi" w:cstheme="minorHAnsi"/>
                <w:i/>
                <w:sz w:val="24"/>
                <w:szCs w:val="24"/>
              </w:rPr>
            </w:pPr>
            <w:r w:rsidRPr="0057218A">
              <w:rPr>
                <w:rFonts w:asciiTheme="minorHAnsi" w:hAnsiTheme="minorHAnsi" w:cstheme="minorHAnsi"/>
                <w:i/>
                <w:sz w:val="24"/>
                <w:szCs w:val="24"/>
              </w:rPr>
              <w:t>4</w:t>
            </w:r>
            <w:r w:rsidR="003E3757" w:rsidRPr="0057218A">
              <w:rPr>
                <w:rFonts w:asciiTheme="minorHAnsi" w:hAnsiTheme="minorHAnsi" w:cstheme="minorHAnsi"/>
                <w:i/>
                <w:sz w:val="24"/>
                <w:szCs w:val="24"/>
              </w:rPr>
              <w:t xml:space="preserve"> näytettä 2 krt/v</w:t>
            </w:r>
          </w:p>
        </w:tc>
        <w:tc>
          <w:tcPr>
            <w:tcW w:w="914" w:type="pct"/>
            <w:tcBorders>
              <w:top w:val="nil"/>
              <w:left w:val="single" w:sz="4" w:space="0" w:color="auto"/>
              <w:bottom w:val="single" w:sz="4" w:space="0" w:color="auto"/>
              <w:right w:val="single" w:sz="4" w:space="0" w:color="auto"/>
            </w:tcBorders>
            <w:vAlign w:val="center"/>
          </w:tcPr>
          <w:p w14:paraId="6A05BF66" w14:textId="389F54A6" w:rsidR="003E3757" w:rsidRPr="0057218A" w:rsidRDefault="00AB428F">
            <w:pPr>
              <w:pStyle w:val="Leipteksti"/>
              <w:rPr>
                <w:rFonts w:asciiTheme="minorHAnsi" w:hAnsiTheme="minorHAnsi" w:cstheme="minorHAnsi"/>
                <w:i/>
                <w:sz w:val="24"/>
                <w:szCs w:val="24"/>
              </w:rPr>
            </w:pPr>
            <w:r w:rsidRPr="0057218A">
              <w:rPr>
                <w:rFonts w:asciiTheme="minorHAnsi" w:hAnsiTheme="minorHAnsi" w:cstheme="minorHAnsi"/>
                <w:i/>
                <w:sz w:val="24"/>
                <w:szCs w:val="24"/>
              </w:rPr>
              <w:t>4</w:t>
            </w:r>
            <w:r w:rsidR="003E3757" w:rsidRPr="0057218A">
              <w:rPr>
                <w:rFonts w:asciiTheme="minorHAnsi" w:hAnsiTheme="minorHAnsi" w:cstheme="minorHAnsi"/>
                <w:i/>
                <w:sz w:val="24"/>
                <w:szCs w:val="24"/>
              </w:rPr>
              <w:t xml:space="preserve"> näytettä 2 krt / v</w:t>
            </w:r>
          </w:p>
        </w:tc>
        <w:tc>
          <w:tcPr>
            <w:tcW w:w="1442" w:type="pct"/>
            <w:tcBorders>
              <w:top w:val="nil"/>
              <w:left w:val="single" w:sz="4" w:space="0" w:color="auto"/>
              <w:bottom w:val="single" w:sz="4" w:space="0" w:color="auto"/>
              <w:right w:val="single" w:sz="4" w:space="0" w:color="auto"/>
            </w:tcBorders>
          </w:tcPr>
          <w:p w14:paraId="1E97820B" w14:textId="1A971ECD" w:rsidR="003E3757" w:rsidRPr="0057218A" w:rsidRDefault="000F6648">
            <w:pPr>
              <w:pStyle w:val="Leipteksti"/>
              <w:rPr>
                <w:rFonts w:asciiTheme="minorHAnsi" w:hAnsiTheme="minorHAnsi" w:cstheme="minorHAnsi"/>
                <w:i/>
                <w:sz w:val="24"/>
                <w:szCs w:val="24"/>
              </w:rPr>
            </w:pPr>
            <w:proofErr w:type="gramStart"/>
            <w:r w:rsidRPr="0057218A">
              <w:rPr>
                <w:rFonts w:asciiTheme="minorHAnsi" w:hAnsiTheme="minorHAnsi" w:cstheme="minorHAnsi"/>
                <w:i/>
                <w:sz w:val="24"/>
                <w:szCs w:val="24"/>
              </w:rPr>
              <w:t>1-2</w:t>
            </w:r>
            <w:proofErr w:type="gramEnd"/>
            <w:r w:rsidRPr="0057218A">
              <w:rPr>
                <w:rFonts w:asciiTheme="minorHAnsi" w:hAnsiTheme="minorHAnsi" w:cstheme="minorHAnsi"/>
                <w:i/>
                <w:sz w:val="24"/>
                <w:szCs w:val="24"/>
              </w:rPr>
              <w:t xml:space="preserve"> näytettä 1-2 krt/v</w:t>
            </w:r>
          </w:p>
        </w:tc>
      </w:tr>
      <w:tr w:rsidR="003E3757" w:rsidRPr="000C0C6F" w14:paraId="702C89F4" w14:textId="3564916A" w:rsidTr="00AD2131">
        <w:trPr>
          <w:trHeight w:val="853"/>
        </w:trPr>
        <w:tc>
          <w:tcPr>
            <w:tcW w:w="1635" w:type="pct"/>
            <w:tcBorders>
              <w:top w:val="single" w:sz="4" w:space="0" w:color="auto"/>
              <w:left w:val="single" w:sz="4" w:space="0" w:color="auto"/>
              <w:right w:val="nil"/>
            </w:tcBorders>
            <w:vAlign w:val="center"/>
          </w:tcPr>
          <w:p w14:paraId="6C894E2E" w14:textId="77777777" w:rsidR="00AD2131" w:rsidRDefault="003E3757" w:rsidP="00AD2131">
            <w:pPr>
              <w:pStyle w:val="Leipteksti"/>
              <w:spacing w:after="0"/>
              <w:rPr>
                <w:rFonts w:asciiTheme="minorHAnsi" w:hAnsiTheme="minorHAnsi" w:cstheme="minorHAnsi"/>
                <w:sz w:val="24"/>
                <w:szCs w:val="24"/>
              </w:rPr>
            </w:pPr>
            <w:proofErr w:type="gramStart"/>
            <w:r w:rsidRPr="0057218A">
              <w:rPr>
                <w:rFonts w:asciiTheme="minorHAnsi" w:hAnsiTheme="minorHAnsi" w:cstheme="minorHAnsi"/>
                <w:sz w:val="24"/>
                <w:szCs w:val="24"/>
              </w:rPr>
              <w:t>10 000-10</w:t>
            </w:r>
            <w:proofErr w:type="gramEnd"/>
            <w:r w:rsidRPr="0057218A">
              <w:rPr>
                <w:rFonts w:asciiTheme="minorHAnsi" w:hAnsiTheme="minorHAnsi" w:cstheme="minorHAnsi"/>
                <w:sz w:val="24"/>
                <w:szCs w:val="24"/>
              </w:rPr>
              <w:t xml:space="preserve"> milj. kg/v munia käsittelevä </w:t>
            </w:r>
          </w:p>
          <w:p w14:paraId="21F61177" w14:textId="20EAD8BB" w:rsidR="003E3757" w:rsidRPr="0057218A" w:rsidRDefault="00EE0172" w:rsidP="00AD2131">
            <w:pPr>
              <w:pStyle w:val="Leipteksti"/>
              <w:spacing w:after="0"/>
              <w:rPr>
                <w:rFonts w:asciiTheme="minorHAnsi" w:hAnsiTheme="minorHAnsi" w:cstheme="minorHAnsi"/>
                <w:sz w:val="24"/>
                <w:szCs w:val="24"/>
              </w:rPr>
            </w:pPr>
            <w:r w:rsidRPr="00EE0172">
              <w:rPr>
                <w:rFonts w:asciiTheme="minorHAnsi" w:hAnsiTheme="minorHAnsi" w:cstheme="minorHAnsi"/>
                <w:iCs/>
                <w:sz w:val="24"/>
                <w:szCs w:val="24"/>
              </w:rPr>
              <w:t>hyväksytty elintarvikehuoneisto</w:t>
            </w:r>
          </w:p>
        </w:tc>
        <w:tc>
          <w:tcPr>
            <w:tcW w:w="1009" w:type="pct"/>
            <w:tcBorders>
              <w:top w:val="single" w:sz="4" w:space="0" w:color="auto"/>
              <w:left w:val="single" w:sz="4" w:space="0" w:color="auto"/>
              <w:right w:val="nil"/>
            </w:tcBorders>
            <w:vAlign w:val="center"/>
          </w:tcPr>
          <w:p w14:paraId="7808C597" w14:textId="0920245E" w:rsidR="003E3757" w:rsidRPr="0057218A" w:rsidRDefault="00AB428F" w:rsidP="005357F3">
            <w:pPr>
              <w:pStyle w:val="Leipteksti"/>
              <w:rPr>
                <w:rFonts w:asciiTheme="minorHAnsi" w:hAnsiTheme="minorHAnsi" w:cstheme="minorHAnsi"/>
                <w:i/>
                <w:sz w:val="24"/>
                <w:szCs w:val="24"/>
              </w:rPr>
            </w:pPr>
            <w:r w:rsidRPr="0057218A">
              <w:rPr>
                <w:rFonts w:asciiTheme="minorHAnsi" w:hAnsiTheme="minorHAnsi" w:cstheme="minorHAnsi"/>
                <w:i/>
                <w:sz w:val="24"/>
                <w:szCs w:val="24"/>
              </w:rPr>
              <w:t>4</w:t>
            </w:r>
            <w:r w:rsidR="003E3757" w:rsidRPr="0057218A">
              <w:rPr>
                <w:rFonts w:asciiTheme="minorHAnsi" w:hAnsiTheme="minorHAnsi" w:cstheme="minorHAnsi"/>
                <w:i/>
                <w:sz w:val="24"/>
                <w:szCs w:val="24"/>
              </w:rPr>
              <w:t xml:space="preserve"> näytettä </w:t>
            </w:r>
            <w:proofErr w:type="gramStart"/>
            <w:r w:rsidR="003E3757" w:rsidRPr="0057218A">
              <w:rPr>
                <w:rFonts w:asciiTheme="minorHAnsi" w:hAnsiTheme="minorHAnsi" w:cstheme="minorHAnsi"/>
                <w:i/>
                <w:sz w:val="24"/>
                <w:szCs w:val="24"/>
              </w:rPr>
              <w:t>4-6</w:t>
            </w:r>
            <w:proofErr w:type="gramEnd"/>
            <w:r w:rsidR="003E3757" w:rsidRPr="0057218A">
              <w:rPr>
                <w:rFonts w:asciiTheme="minorHAnsi" w:hAnsiTheme="minorHAnsi" w:cstheme="minorHAnsi"/>
                <w:i/>
                <w:sz w:val="24"/>
                <w:szCs w:val="24"/>
              </w:rPr>
              <w:t xml:space="preserve"> krt / v </w:t>
            </w:r>
          </w:p>
        </w:tc>
        <w:tc>
          <w:tcPr>
            <w:tcW w:w="914" w:type="pct"/>
            <w:tcBorders>
              <w:top w:val="nil"/>
              <w:left w:val="single" w:sz="4" w:space="0" w:color="auto"/>
              <w:bottom w:val="single" w:sz="4" w:space="0" w:color="auto"/>
              <w:right w:val="single" w:sz="4" w:space="0" w:color="auto"/>
            </w:tcBorders>
            <w:vAlign w:val="center"/>
          </w:tcPr>
          <w:p w14:paraId="03911703" w14:textId="519FD8B6" w:rsidR="003E3757" w:rsidRPr="0057218A" w:rsidRDefault="00AB428F" w:rsidP="002D6462">
            <w:pPr>
              <w:pStyle w:val="Leipteksti"/>
              <w:rPr>
                <w:rFonts w:asciiTheme="minorHAnsi" w:hAnsiTheme="minorHAnsi" w:cstheme="minorHAnsi"/>
                <w:i/>
                <w:sz w:val="24"/>
                <w:szCs w:val="24"/>
              </w:rPr>
            </w:pPr>
            <w:r w:rsidRPr="0057218A">
              <w:rPr>
                <w:rFonts w:asciiTheme="minorHAnsi" w:hAnsiTheme="minorHAnsi" w:cstheme="minorHAnsi"/>
                <w:i/>
                <w:sz w:val="24"/>
                <w:szCs w:val="24"/>
              </w:rPr>
              <w:t>4</w:t>
            </w:r>
            <w:r w:rsidR="003E3757" w:rsidRPr="0057218A">
              <w:rPr>
                <w:rFonts w:asciiTheme="minorHAnsi" w:hAnsiTheme="minorHAnsi" w:cstheme="minorHAnsi"/>
                <w:i/>
                <w:sz w:val="24"/>
                <w:szCs w:val="24"/>
              </w:rPr>
              <w:t xml:space="preserve"> näytettä </w:t>
            </w:r>
            <w:proofErr w:type="gramStart"/>
            <w:r w:rsidR="003E3757" w:rsidRPr="0057218A">
              <w:rPr>
                <w:rFonts w:asciiTheme="minorHAnsi" w:hAnsiTheme="minorHAnsi" w:cstheme="minorHAnsi"/>
                <w:i/>
                <w:sz w:val="24"/>
                <w:szCs w:val="24"/>
              </w:rPr>
              <w:t>2-6</w:t>
            </w:r>
            <w:proofErr w:type="gramEnd"/>
            <w:r w:rsidR="003E3757" w:rsidRPr="0057218A">
              <w:rPr>
                <w:rFonts w:asciiTheme="minorHAnsi" w:hAnsiTheme="minorHAnsi" w:cstheme="minorHAnsi"/>
                <w:i/>
                <w:sz w:val="24"/>
                <w:szCs w:val="24"/>
              </w:rPr>
              <w:t xml:space="preserve"> krt / v </w:t>
            </w:r>
          </w:p>
        </w:tc>
        <w:tc>
          <w:tcPr>
            <w:tcW w:w="1442" w:type="pct"/>
            <w:tcBorders>
              <w:top w:val="nil"/>
              <w:left w:val="single" w:sz="4" w:space="0" w:color="auto"/>
              <w:bottom w:val="single" w:sz="4" w:space="0" w:color="auto"/>
              <w:right w:val="single" w:sz="4" w:space="0" w:color="auto"/>
            </w:tcBorders>
          </w:tcPr>
          <w:p w14:paraId="6E2B4E2F" w14:textId="32854BA8" w:rsidR="003E3757" w:rsidRPr="0057218A" w:rsidRDefault="000F6648">
            <w:pPr>
              <w:pStyle w:val="Leipteksti"/>
              <w:rPr>
                <w:rFonts w:asciiTheme="minorHAnsi" w:hAnsiTheme="minorHAnsi" w:cstheme="minorHAnsi"/>
                <w:i/>
                <w:sz w:val="24"/>
                <w:szCs w:val="24"/>
              </w:rPr>
            </w:pPr>
            <w:proofErr w:type="gramStart"/>
            <w:r w:rsidRPr="0057218A">
              <w:rPr>
                <w:rFonts w:asciiTheme="minorHAnsi" w:hAnsiTheme="minorHAnsi" w:cstheme="minorHAnsi"/>
                <w:i/>
                <w:sz w:val="24"/>
                <w:szCs w:val="24"/>
              </w:rPr>
              <w:t>2-4</w:t>
            </w:r>
            <w:proofErr w:type="gramEnd"/>
            <w:r w:rsidRPr="0057218A">
              <w:rPr>
                <w:rFonts w:asciiTheme="minorHAnsi" w:hAnsiTheme="minorHAnsi" w:cstheme="minorHAnsi"/>
                <w:i/>
                <w:sz w:val="24"/>
                <w:szCs w:val="24"/>
              </w:rPr>
              <w:t xml:space="preserve"> näytettä 2-4 krt/v</w:t>
            </w:r>
          </w:p>
        </w:tc>
      </w:tr>
      <w:tr w:rsidR="003E3757" w:rsidRPr="000C0C6F" w14:paraId="72595A0E" w14:textId="0E634BED" w:rsidTr="00AD2131">
        <w:trPr>
          <w:trHeight w:val="836"/>
        </w:trPr>
        <w:tc>
          <w:tcPr>
            <w:tcW w:w="1635" w:type="pct"/>
            <w:tcBorders>
              <w:top w:val="single" w:sz="4" w:space="0" w:color="auto"/>
              <w:left w:val="single" w:sz="4" w:space="0" w:color="auto"/>
              <w:bottom w:val="single" w:sz="4" w:space="0" w:color="auto"/>
              <w:right w:val="single" w:sz="4" w:space="0" w:color="auto"/>
            </w:tcBorders>
            <w:vAlign w:val="center"/>
          </w:tcPr>
          <w:p w14:paraId="2AFCB37B" w14:textId="77777777" w:rsidR="00AD2131" w:rsidRDefault="003E3757" w:rsidP="00AD2131">
            <w:pPr>
              <w:pStyle w:val="Leipteksti"/>
              <w:spacing w:after="0"/>
              <w:rPr>
                <w:rFonts w:asciiTheme="minorHAnsi" w:hAnsiTheme="minorHAnsi" w:cstheme="minorHAnsi"/>
                <w:sz w:val="24"/>
                <w:szCs w:val="24"/>
              </w:rPr>
            </w:pPr>
            <w:r w:rsidRPr="0057218A">
              <w:rPr>
                <w:rFonts w:asciiTheme="minorHAnsi" w:hAnsiTheme="minorHAnsi" w:cstheme="minorHAnsi"/>
                <w:sz w:val="24"/>
                <w:szCs w:val="24"/>
              </w:rPr>
              <w:t xml:space="preserve"> &gt; 10 milj. kg/v munia käsittelevä </w:t>
            </w:r>
          </w:p>
          <w:p w14:paraId="77B55ADC" w14:textId="6A892927" w:rsidR="003E3757" w:rsidRPr="0057218A" w:rsidRDefault="00EE0172" w:rsidP="00AD2131">
            <w:pPr>
              <w:pStyle w:val="Leipteksti"/>
              <w:spacing w:after="0"/>
              <w:rPr>
                <w:rFonts w:asciiTheme="minorHAnsi" w:hAnsiTheme="minorHAnsi" w:cstheme="minorHAnsi"/>
                <w:sz w:val="24"/>
                <w:szCs w:val="24"/>
              </w:rPr>
            </w:pPr>
            <w:r w:rsidRPr="00EE0172">
              <w:rPr>
                <w:rFonts w:asciiTheme="minorHAnsi" w:hAnsiTheme="minorHAnsi" w:cstheme="minorHAnsi"/>
                <w:iCs/>
                <w:sz w:val="24"/>
                <w:szCs w:val="24"/>
              </w:rPr>
              <w:t>hyväksytty elintarvikehuoneisto</w:t>
            </w:r>
          </w:p>
        </w:tc>
        <w:tc>
          <w:tcPr>
            <w:tcW w:w="1009" w:type="pct"/>
            <w:tcBorders>
              <w:top w:val="single" w:sz="4" w:space="0" w:color="auto"/>
              <w:left w:val="nil"/>
              <w:bottom w:val="single" w:sz="4" w:space="0" w:color="auto"/>
              <w:right w:val="nil"/>
            </w:tcBorders>
            <w:vAlign w:val="center"/>
          </w:tcPr>
          <w:p w14:paraId="036BA8A1" w14:textId="3D0A3096" w:rsidR="003E3757" w:rsidRPr="0057218A" w:rsidRDefault="00AB428F" w:rsidP="005357F3">
            <w:pPr>
              <w:pStyle w:val="Leipteksti"/>
              <w:spacing w:after="0"/>
              <w:rPr>
                <w:rFonts w:asciiTheme="minorHAnsi" w:hAnsiTheme="minorHAnsi" w:cstheme="minorHAnsi"/>
                <w:i/>
                <w:sz w:val="24"/>
                <w:szCs w:val="24"/>
              </w:rPr>
            </w:pPr>
            <w:proofErr w:type="gramStart"/>
            <w:r w:rsidRPr="0057218A">
              <w:rPr>
                <w:rFonts w:asciiTheme="minorHAnsi" w:hAnsiTheme="minorHAnsi" w:cstheme="minorHAnsi"/>
                <w:i/>
                <w:sz w:val="24"/>
                <w:szCs w:val="24"/>
              </w:rPr>
              <w:t>4</w:t>
            </w:r>
            <w:r w:rsidR="003E3757" w:rsidRPr="0057218A">
              <w:rPr>
                <w:rFonts w:asciiTheme="minorHAnsi" w:hAnsiTheme="minorHAnsi" w:cstheme="minorHAnsi"/>
                <w:i/>
                <w:sz w:val="24"/>
                <w:szCs w:val="24"/>
              </w:rPr>
              <w:t>-10</w:t>
            </w:r>
            <w:proofErr w:type="gramEnd"/>
            <w:r w:rsidR="003E3757" w:rsidRPr="0057218A">
              <w:rPr>
                <w:rFonts w:asciiTheme="minorHAnsi" w:hAnsiTheme="minorHAnsi" w:cstheme="minorHAnsi"/>
                <w:i/>
                <w:sz w:val="24"/>
                <w:szCs w:val="24"/>
              </w:rPr>
              <w:t xml:space="preserve"> näytettä </w:t>
            </w:r>
            <w:r w:rsidR="00050CBE" w:rsidRPr="0057218A">
              <w:rPr>
                <w:rFonts w:asciiTheme="minorHAnsi" w:hAnsiTheme="minorHAnsi" w:cstheme="minorHAnsi"/>
                <w:i/>
                <w:sz w:val="24"/>
                <w:szCs w:val="24"/>
              </w:rPr>
              <w:t>6-</w:t>
            </w:r>
            <w:r w:rsidR="003E3757" w:rsidRPr="0057218A">
              <w:rPr>
                <w:rFonts w:asciiTheme="minorHAnsi" w:hAnsiTheme="minorHAnsi" w:cstheme="minorHAnsi"/>
                <w:i/>
                <w:sz w:val="24"/>
                <w:szCs w:val="24"/>
              </w:rPr>
              <w:t>12 krt / v</w:t>
            </w:r>
          </w:p>
        </w:tc>
        <w:tc>
          <w:tcPr>
            <w:tcW w:w="914" w:type="pct"/>
            <w:tcBorders>
              <w:top w:val="single" w:sz="4" w:space="0" w:color="auto"/>
              <w:left w:val="single" w:sz="4" w:space="0" w:color="auto"/>
              <w:bottom w:val="single" w:sz="4" w:space="0" w:color="auto"/>
              <w:right w:val="single" w:sz="4" w:space="0" w:color="auto"/>
            </w:tcBorders>
            <w:vAlign w:val="center"/>
          </w:tcPr>
          <w:p w14:paraId="5430E1F5" w14:textId="2C9AAB8F" w:rsidR="003E3757" w:rsidRPr="0057218A" w:rsidRDefault="00AB428F" w:rsidP="00050CBE">
            <w:pPr>
              <w:pStyle w:val="Leipteksti"/>
              <w:rPr>
                <w:rFonts w:asciiTheme="minorHAnsi" w:hAnsiTheme="minorHAnsi" w:cstheme="minorHAnsi"/>
                <w:i/>
                <w:sz w:val="24"/>
                <w:szCs w:val="24"/>
              </w:rPr>
            </w:pPr>
            <w:proofErr w:type="gramStart"/>
            <w:r w:rsidRPr="0057218A">
              <w:rPr>
                <w:rFonts w:asciiTheme="minorHAnsi" w:hAnsiTheme="minorHAnsi" w:cstheme="minorHAnsi"/>
                <w:i/>
                <w:sz w:val="24"/>
                <w:szCs w:val="24"/>
              </w:rPr>
              <w:t>4</w:t>
            </w:r>
            <w:r w:rsidR="003E3757" w:rsidRPr="0057218A">
              <w:rPr>
                <w:rFonts w:asciiTheme="minorHAnsi" w:hAnsiTheme="minorHAnsi" w:cstheme="minorHAnsi"/>
                <w:i/>
                <w:sz w:val="24"/>
                <w:szCs w:val="24"/>
              </w:rPr>
              <w:t>-</w:t>
            </w:r>
            <w:r w:rsidR="00050CBE" w:rsidRPr="0057218A">
              <w:rPr>
                <w:rFonts w:asciiTheme="minorHAnsi" w:hAnsiTheme="minorHAnsi" w:cstheme="minorHAnsi"/>
                <w:i/>
                <w:sz w:val="24"/>
                <w:szCs w:val="24"/>
              </w:rPr>
              <w:t xml:space="preserve"> 6</w:t>
            </w:r>
            <w:proofErr w:type="gramEnd"/>
            <w:r w:rsidR="003E3757" w:rsidRPr="0057218A">
              <w:rPr>
                <w:rFonts w:asciiTheme="minorHAnsi" w:hAnsiTheme="minorHAnsi" w:cstheme="minorHAnsi"/>
                <w:i/>
                <w:sz w:val="24"/>
                <w:szCs w:val="24"/>
              </w:rPr>
              <w:t xml:space="preserve"> näytettä 6-8 krt / v </w:t>
            </w:r>
          </w:p>
        </w:tc>
        <w:tc>
          <w:tcPr>
            <w:tcW w:w="1442" w:type="pct"/>
            <w:tcBorders>
              <w:top w:val="single" w:sz="4" w:space="0" w:color="auto"/>
              <w:left w:val="single" w:sz="4" w:space="0" w:color="auto"/>
              <w:bottom w:val="single" w:sz="4" w:space="0" w:color="auto"/>
              <w:right w:val="single" w:sz="4" w:space="0" w:color="auto"/>
            </w:tcBorders>
          </w:tcPr>
          <w:p w14:paraId="1264777A" w14:textId="1EE32C84" w:rsidR="003E3757" w:rsidRPr="0057218A" w:rsidRDefault="000F6648" w:rsidP="000F6648">
            <w:pPr>
              <w:pStyle w:val="Leipteksti"/>
              <w:rPr>
                <w:rFonts w:asciiTheme="minorHAnsi" w:hAnsiTheme="minorHAnsi" w:cstheme="minorHAnsi"/>
                <w:i/>
                <w:sz w:val="24"/>
                <w:szCs w:val="24"/>
              </w:rPr>
            </w:pPr>
            <w:proofErr w:type="gramStart"/>
            <w:r w:rsidRPr="0057218A">
              <w:rPr>
                <w:rFonts w:asciiTheme="minorHAnsi" w:hAnsiTheme="minorHAnsi" w:cstheme="minorHAnsi"/>
                <w:i/>
                <w:sz w:val="24"/>
                <w:szCs w:val="24"/>
              </w:rPr>
              <w:t>4</w:t>
            </w:r>
            <w:r w:rsidR="00050CBE" w:rsidRPr="0057218A">
              <w:rPr>
                <w:rFonts w:asciiTheme="minorHAnsi" w:hAnsiTheme="minorHAnsi" w:cstheme="minorHAnsi"/>
                <w:i/>
                <w:sz w:val="24"/>
                <w:szCs w:val="24"/>
              </w:rPr>
              <w:t>-6</w:t>
            </w:r>
            <w:proofErr w:type="gramEnd"/>
            <w:r w:rsidRPr="0057218A">
              <w:rPr>
                <w:rFonts w:asciiTheme="minorHAnsi" w:hAnsiTheme="minorHAnsi" w:cstheme="minorHAnsi"/>
                <w:i/>
                <w:sz w:val="24"/>
                <w:szCs w:val="24"/>
              </w:rPr>
              <w:t xml:space="preserve"> näytettä 4-6 krt/v</w:t>
            </w:r>
          </w:p>
        </w:tc>
      </w:tr>
      <w:tr w:rsidR="003E3757" w:rsidRPr="000C0C6F" w14:paraId="773E4F13" w14:textId="758326E7" w:rsidTr="00AD2131">
        <w:trPr>
          <w:trHeight w:val="559"/>
        </w:trPr>
        <w:tc>
          <w:tcPr>
            <w:tcW w:w="1635" w:type="pct"/>
            <w:tcBorders>
              <w:top w:val="single" w:sz="4" w:space="0" w:color="auto"/>
              <w:left w:val="single" w:sz="4" w:space="0" w:color="auto"/>
              <w:bottom w:val="single" w:sz="4" w:space="0" w:color="auto"/>
              <w:right w:val="single" w:sz="4" w:space="0" w:color="auto"/>
            </w:tcBorders>
            <w:shd w:val="clear" w:color="auto" w:fill="F8DEDB"/>
            <w:vAlign w:val="center"/>
          </w:tcPr>
          <w:p w14:paraId="68E0B40F" w14:textId="77777777" w:rsidR="003E3757" w:rsidRPr="0057218A" w:rsidRDefault="003E3757" w:rsidP="00AD2131">
            <w:pPr>
              <w:pStyle w:val="Leipteksti"/>
              <w:spacing w:after="0"/>
              <w:rPr>
                <w:rFonts w:asciiTheme="minorHAnsi" w:hAnsiTheme="minorHAnsi" w:cstheme="minorHAnsi"/>
                <w:sz w:val="24"/>
                <w:szCs w:val="24"/>
              </w:rPr>
            </w:pPr>
            <w:r w:rsidRPr="0057218A">
              <w:rPr>
                <w:rFonts w:asciiTheme="minorHAnsi" w:hAnsiTheme="minorHAnsi" w:cstheme="minorHAnsi"/>
                <w:sz w:val="24"/>
                <w:szCs w:val="24"/>
              </w:rPr>
              <w:t xml:space="preserve">Munapakkaamo </w:t>
            </w:r>
          </w:p>
        </w:tc>
        <w:tc>
          <w:tcPr>
            <w:tcW w:w="1009" w:type="pct"/>
            <w:tcBorders>
              <w:top w:val="single" w:sz="4" w:space="0" w:color="auto"/>
              <w:left w:val="nil"/>
              <w:bottom w:val="single" w:sz="4" w:space="0" w:color="auto"/>
            </w:tcBorders>
            <w:shd w:val="clear" w:color="auto" w:fill="F8DEDB"/>
            <w:vAlign w:val="center"/>
          </w:tcPr>
          <w:p w14:paraId="0F688FB9" w14:textId="1F299709" w:rsidR="003E3757" w:rsidRPr="0057218A" w:rsidRDefault="002D6462" w:rsidP="005357F3">
            <w:pPr>
              <w:pStyle w:val="Leipteksti"/>
              <w:spacing w:after="0"/>
              <w:rPr>
                <w:rFonts w:asciiTheme="minorHAnsi" w:hAnsiTheme="minorHAnsi" w:cstheme="minorHAnsi"/>
                <w:i/>
                <w:sz w:val="24"/>
                <w:szCs w:val="24"/>
              </w:rPr>
            </w:pPr>
            <w:r w:rsidRPr="0057218A">
              <w:rPr>
                <w:rFonts w:asciiTheme="minorHAnsi" w:hAnsiTheme="minorHAnsi" w:cstheme="minorHAnsi"/>
                <w:sz w:val="24"/>
                <w:szCs w:val="24"/>
              </w:rPr>
              <w:t>Aerobiset mikro-organismit</w:t>
            </w:r>
            <w:r w:rsidR="003E3757" w:rsidRPr="0057218A">
              <w:rPr>
                <w:rFonts w:asciiTheme="minorHAnsi" w:hAnsiTheme="minorHAnsi" w:cstheme="minorHAnsi"/>
                <w:i/>
                <w:sz w:val="24"/>
                <w:szCs w:val="24"/>
              </w:rPr>
              <w:t> </w:t>
            </w:r>
          </w:p>
        </w:tc>
        <w:tc>
          <w:tcPr>
            <w:tcW w:w="914" w:type="pct"/>
            <w:tcBorders>
              <w:top w:val="single" w:sz="4" w:space="0" w:color="auto"/>
              <w:bottom w:val="single" w:sz="4" w:space="0" w:color="auto"/>
              <w:right w:val="single" w:sz="4" w:space="0" w:color="auto"/>
            </w:tcBorders>
            <w:shd w:val="clear" w:color="auto" w:fill="F8DEDB"/>
            <w:vAlign w:val="center"/>
          </w:tcPr>
          <w:p w14:paraId="395E71BE" w14:textId="77777777" w:rsidR="003E3757" w:rsidRPr="0057218A" w:rsidRDefault="003E3757" w:rsidP="005357F3">
            <w:pPr>
              <w:pStyle w:val="Leipteksti"/>
              <w:spacing w:after="0"/>
              <w:rPr>
                <w:rFonts w:asciiTheme="minorHAnsi" w:hAnsiTheme="minorHAnsi" w:cstheme="minorHAnsi"/>
                <w:i/>
                <w:sz w:val="24"/>
                <w:szCs w:val="24"/>
              </w:rPr>
            </w:pPr>
            <w:r w:rsidRPr="0057218A">
              <w:rPr>
                <w:rFonts w:asciiTheme="minorHAnsi" w:hAnsiTheme="minorHAnsi" w:cstheme="minorHAnsi"/>
                <w:i/>
                <w:sz w:val="24"/>
                <w:szCs w:val="24"/>
              </w:rPr>
              <w:t>Salmonella *)</w:t>
            </w:r>
          </w:p>
        </w:tc>
        <w:tc>
          <w:tcPr>
            <w:tcW w:w="1442" w:type="pct"/>
            <w:tcBorders>
              <w:top w:val="single" w:sz="4" w:space="0" w:color="auto"/>
              <w:bottom w:val="single" w:sz="4" w:space="0" w:color="auto"/>
              <w:right w:val="single" w:sz="4" w:space="0" w:color="auto"/>
            </w:tcBorders>
            <w:shd w:val="clear" w:color="auto" w:fill="F8DEDB"/>
            <w:vAlign w:val="center"/>
          </w:tcPr>
          <w:p w14:paraId="43785A23" w14:textId="36651E0E" w:rsidR="003E3757" w:rsidRPr="0057218A" w:rsidRDefault="002D6462" w:rsidP="00AD2131">
            <w:pPr>
              <w:pStyle w:val="Leipteksti"/>
              <w:spacing w:after="0"/>
              <w:rPr>
                <w:rFonts w:asciiTheme="minorHAnsi" w:hAnsiTheme="minorHAnsi" w:cstheme="minorHAnsi"/>
                <w:i/>
                <w:sz w:val="24"/>
                <w:szCs w:val="24"/>
              </w:rPr>
            </w:pPr>
            <w:r w:rsidRPr="0057218A">
              <w:rPr>
                <w:rFonts w:asciiTheme="minorHAnsi" w:hAnsiTheme="minorHAnsi" w:cstheme="minorHAnsi"/>
                <w:i/>
                <w:sz w:val="24"/>
                <w:szCs w:val="24"/>
              </w:rPr>
              <w:t xml:space="preserve">Listeria </w:t>
            </w:r>
            <w:proofErr w:type="spellStart"/>
            <w:r w:rsidRPr="0057218A">
              <w:rPr>
                <w:rFonts w:asciiTheme="minorHAnsi" w:hAnsiTheme="minorHAnsi" w:cstheme="minorHAnsi"/>
                <w:i/>
                <w:sz w:val="24"/>
                <w:szCs w:val="24"/>
              </w:rPr>
              <w:t>monocytogenes</w:t>
            </w:r>
            <w:proofErr w:type="spellEnd"/>
          </w:p>
        </w:tc>
      </w:tr>
      <w:tr w:rsidR="003E3757" w:rsidRPr="000C0C6F" w14:paraId="44C2DE40" w14:textId="7B26D20B" w:rsidTr="00AD2131">
        <w:trPr>
          <w:trHeight w:val="829"/>
        </w:trPr>
        <w:tc>
          <w:tcPr>
            <w:tcW w:w="1635" w:type="pct"/>
            <w:tcBorders>
              <w:top w:val="single" w:sz="4" w:space="0" w:color="auto"/>
              <w:left w:val="single" w:sz="4" w:space="0" w:color="auto"/>
              <w:bottom w:val="single" w:sz="4" w:space="0" w:color="auto"/>
              <w:right w:val="single" w:sz="4" w:space="0" w:color="auto"/>
            </w:tcBorders>
            <w:vAlign w:val="center"/>
          </w:tcPr>
          <w:p w14:paraId="76A6C5E5" w14:textId="77777777" w:rsidR="00AD2131" w:rsidRDefault="003E3757" w:rsidP="00AD2131">
            <w:pPr>
              <w:pStyle w:val="Leipteksti"/>
              <w:spacing w:after="0"/>
              <w:rPr>
                <w:rFonts w:asciiTheme="minorHAnsi" w:hAnsiTheme="minorHAnsi" w:cstheme="minorHAnsi"/>
                <w:sz w:val="24"/>
                <w:szCs w:val="24"/>
              </w:rPr>
            </w:pPr>
            <w:r w:rsidRPr="0057218A">
              <w:rPr>
                <w:rFonts w:asciiTheme="minorHAnsi" w:hAnsiTheme="minorHAnsi" w:cstheme="minorHAnsi"/>
                <w:sz w:val="24"/>
                <w:szCs w:val="24"/>
              </w:rPr>
              <w:t xml:space="preserve">&lt; 10 000 kg/v munia käsittelevä </w:t>
            </w:r>
          </w:p>
          <w:p w14:paraId="2C6C8FED" w14:textId="3B7E4841" w:rsidR="003E3757" w:rsidRPr="0057218A" w:rsidRDefault="00EE0172" w:rsidP="00AD2131">
            <w:pPr>
              <w:pStyle w:val="Leipteksti"/>
              <w:spacing w:after="0"/>
              <w:rPr>
                <w:rFonts w:asciiTheme="minorHAnsi" w:hAnsiTheme="minorHAnsi" w:cstheme="minorHAnsi"/>
                <w:sz w:val="24"/>
                <w:szCs w:val="24"/>
              </w:rPr>
            </w:pPr>
            <w:r w:rsidRPr="00EE0172">
              <w:rPr>
                <w:rFonts w:asciiTheme="minorHAnsi" w:hAnsiTheme="minorHAnsi" w:cstheme="minorHAnsi"/>
                <w:iCs/>
                <w:sz w:val="24"/>
                <w:szCs w:val="24"/>
              </w:rPr>
              <w:t>hyväksytty elintarvikehuoneisto</w:t>
            </w:r>
          </w:p>
        </w:tc>
        <w:tc>
          <w:tcPr>
            <w:tcW w:w="1009" w:type="pct"/>
            <w:tcBorders>
              <w:top w:val="nil"/>
              <w:left w:val="nil"/>
              <w:bottom w:val="single" w:sz="4" w:space="0" w:color="auto"/>
              <w:right w:val="nil"/>
            </w:tcBorders>
            <w:vAlign w:val="center"/>
          </w:tcPr>
          <w:p w14:paraId="5BDA5309" w14:textId="3E5B566B" w:rsidR="003E3757" w:rsidRPr="0057218A" w:rsidRDefault="003E3757" w:rsidP="005357F3">
            <w:pPr>
              <w:pStyle w:val="Leipteksti"/>
              <w:spacing w:after="0"/>
              <w:rPr>
                <w:rFonts w:asciiTheme="minorHAnsi" w:hAnsiTheme="minorHAnsi" w:cstheme="minorHAnsi"/>
                <w:i/>
                <w:sz w:val="24"/>
                <w:szCs w:val="24"/>
              </w:rPr>
            </w:pPr>
            <w:r w:rsidRPr="0057218A">
              <w:rPr>
                <w:rFonts w:asciiTheme="minorHAnsi" w:hAnsiTheme="minorHAnsi" w:cstheme="minorHAnsi"/>
                <w:i/>
                <w:sz w:val="24"/>
                <w:szCs w:val="24"/>
              </w:rPr>
              <w:t>Ei näytteitä</w:t>
            </w:r>
          </w:p>
        </w:tc>
        <w:tc>
          <w:tcPr>
            <w:tcW w:w="914" w:type="pct"/>
            <w:tcBorders>
              <w:top w:val="single" w:sz="4" w:space="0" w:color="auto"/>
              <w:left w:val="single" w:sz="4" w:space="0" w:color="auto"/>
              <w:bottom w:val="single" w:sz="4" w:space="0" w:color="auto"/>
              <w:right w:val="single" w:sz="4" w:space="0" w:color="auto"/>
            </w:tcBorders>
            <w:vAlign w:val="center"/>
          </w:tcPr>
          <w:p w14:paraId="61B0553D" w14:textId="17C06ABF" w:rsidR="003E3757" w:rsidRPr="0057218A" w:rsidRDefault="00050CBE" w:rsidP="00AB428F">
            <w:pPr>
              <w:pStyle w:val="Leipteksti"/>
              <w:rPr>
                <w:rFonts w:asciiTheme="minorHAnsi" w:hAnsiTheme="minorHAnsi" w:cstheme="minorHAnsi"/>
                <w:i/>
                <w:sz w:val="24"/>
                <w:szCs w:val="24"/>
              </w:rPr>
            </w:pPr>
            <w:r w:rsidRPr="0057218A">
              <w:rPr>
                <w:rFonts w:asciiTheme="minorHAnsi" w:hAnsiTheme="minorHAnsi" w:cstheme="minorHAnsi"/>
                <w:i/>
                <w:sz w:val="24"/>
                <w:szCs w:val="24"/>
              </w:rPr>
              <w:t>4</w:t>
            </w:r>
            <w:r w:rsidR="003E3757" w:rsidRPr="0057218A">
              <w:rPr>
                <w:rFonts w:asciiTheme="minorHAnsi" w:hAnsiTheme="minorHAnsi" w:cstheme="minorHAnsi"/>
                <w:i/>
                <w:sz w:val="24"/>
                <w:szCs w:val="24"/>
              </w:rPr>
              <w:t xml:space="preserve"> näytettä </w:t>
            </w:r>
            <w:proofErr w:type="gramStart"/>
            <w:r w:rsidRPr="0057218A">
              <w:rPr>
                <w:rFonts w:asciiTheme="minorHAnsi" w:hAnsiTheme="minorHAnsi" w:cstheme="minorHAnsi"/>
                <w:i/>
                <w:sz w:val="24"/>
                <w:szCs w:val="24"/>
              </w:rPr>
              <w:t>1-</w:t>
            </w:r>
            <w:r w:rsidR="003E3757" w:rsidRPr="0057218A">
              <w:rPr>
                <w:rFonts w:asciiTheme="minorHAnsi" w:hAnsiTheme="minorHAnsi" w:cstheme="minorHAnsi"/>
                <w:i/>
                <w:sz w:val="24"/>
                <w:szCs w:val="24"/>
              </w:rPr>
              <w:t>2</w:t>
            </w:r>
            <w:proofErr w:type="gramEnd"/>
            <w:r w:rsidR="003E3757" w:rsidRPr="0057218A">
              <w:rPr>
                <w:rFonts w:asciiTheme="minorHAnsi" w:hAnsiTheme="minorHAnsi" w:cstheme="minorHAnsi"/>
                <w:i/>
                <w:sz w:val="24"/>
                <w:szCs w:val="24"/>
              </w:rPr>
              <w:t xml:space="preserve"> krt / v</w:t>
            </w:r>
          </w:p>
        </w:tc>
        <w:tc>
          <w:tcPr>
            <w:tcW w:w="1442" w:type="pct"/>
            <w:tcBorders>
              <w:top w:val="single" w:sz="4" w:space="0" w:color="auto"/>
              <w:left w:val="single" w:sz="4" w:space="0" w:color="auto"/>
              <w:bottom w:val="single" w:sz="4" w:space="0" w:color="auto"/>
              <w:right w:val="single" w:sz="4" w:space="0" w:color="auto"/>
            </w:tcBorders>
          </w:tcPr>
          <w:p w14:paraId="1B54EE54" w14:textId="603ECF42" w:rsidR="003E3757" w:rsidRPr="0057218A" w:rsidRDefault="002D6462">
            <w:pPr>
              <w:pStyle w:val="Leipteksti"/>
              <w:rPr>
                <w:rFonts w:asciiTheme="minorHAnsi" w:hAnsiTheme="minorHAnsi" w:cstheme="minorHAnsi"/>
                <w:i/>
                <w:sz w:val="24"/>
                <w:szCs w:val="24"/>
              </w:rPr>
            </w:pPr>
            <w:r w:rsidRPr="0057218A">
              <w:rPr>
                <w:rFonts w:asciiTheme="minorHAnsi" w:hAnsiTheme="minorHAnsi" w:cstheme="minorHAnsi"/>
                <w:i/>
                <w:sz w:val="24"/>
                <w:szCs w:val="24"/>
              </w:rPr>
              <w:t xml:space="preserve">Ei näytteitä </w:t>
            </w:r>
          </w:p>
        </w:tc>
      </w:tr>
      <w:tr w:rsidR="003E3757" w:rsidRPr="000C0C6F" w14:paraId="48DD0B03" w14:textId="2447C996" w:rsidTr="00AD2131">
        <w:trPr>
          <w:trHeight w:val="840"/>
        </w:trPr>
        <w:tc>
          <w:tcPr>
            <w:tcW w:w="1635" w:type="pct"/>
            <w:tcBorders>
              <w:top w:val="single" w:sz="4" w:space="0" w:color="auto"/>
              <w:left w:val="single" w:sz="4" w:space="0" w:color="auto"/>
              <w:bottom w:val="single" w:sz="4" w:space="0" w:color="auto"/>
              <w:right w:val="single" w:sz="4" w:space="0" w:color="auto"/>
            </w:tcBorders>
            <w:vAlign w:val="center"/>
          </w:tcPr>
          <w:p w14:paraId="414D158D" w14:textId="77777777" w:rsidR="00AD2131" w:rsidRDefault="003E3757" w:rsidP="00AD2131">
            <w:pPr>
              <w:pStyle w:val="Leipteksti"/>
              <w:spacing w:after="0"/>
              <w:rPr>
                <w:rFonts w:asciiTheme="minorHAnsi" w:hAnsiTheme="minorHAnsi" w:cstheme="minorHAnsi"/>
                <w:sz w:val="24"/>
                <w:szCs w:val="24"/>
              </w:rPr>
            </w:pPr>
            <w:proofErr w:type="gramStart"/>
            <w:r w:rsidRPr="0057218A">
              <w:rPr>
                <w:rFonts w:asciiTheme="minorHAnsi" w:hAnsiTheme="minorHAnsi" w:cstheme="minorHAnsi"/>
                <w:sz w:val="24"/>
                <w:szCs w:val="24"/>
              </w:rPr>
              <w:t>10 000 – 10</w:t>
            </w:r>
            <w:proofErr w:type="gramEnd"/>
            <w:r w:rsidRPr="0057218A">
              <w:rPr>
                <w:rFonts w:asciiTheme="minorHAnsi" w:hAnsiTheme="minorHAnsi" w:cstheme="minorHAnsi"/>
                <w:sz w:val="24"/>
                <w:szCs w:val="24"/>
              </w:rPr>
              <w:t xml:space="preserve"> milj. kg/v munia käsittelevä </w:t>
            </w:r>
          </w:p>
          <w:p w14:paraId="02D515F8" w14:textId="7702CBB0" w:rsidR="003E3757" w:rsidRPr="0057218A" w:rsidRDefault="00EE0172" w:rsidP="00AD2131">
            <w:pPr>
              <w:pStyle w:val="Leipteksti"/>
              <w:spacing w:after="0"/>
              <w:rPr>
                <w:rFonts w:asciiTheme="minorHAnsi" w:hAnsiTheme="minorHAnsi" w:cstheme="minorHAnsi"/>
                <w:sz w:val="24"/>
                <w:szCs w:val="24"/>
              </w:rPr>
            </w:pPr>
            <w:r w:rsidRPr="00EE0172">
              <w:rPr>
                <w:rFonts w:asciiTheme="minorHAnsi" w:hAnsiTheme="minorHAnsi" w:cstheme="minorHAnsi"/>
                <w:iCs/>
                <w:sz w:val="24"/>
                <w:szCs w:val="24"/>
              </w:rPr>
              <w:t>hyväksytty elintarvikehuoneisto</w:t>
            </w:r>
          </w:p>
        </w:tc>
        <w:tc>
          <w:tcPr>
            <w:tcW w:w="1009" w:type="pct"/>
            <w:tcBorders>
              <w:top w:val="nil"/>
              <w:left w:val="nil"/>
              <w:bottom w:val="single" w:sz="4" w:space="0" w:color="auto"/>
              <w:right w:val="nil"/>
            </w:tcBorders>
            <w:vAlign w:val="center"/>
          </w:tcPr>
          <w:p w14:paraId="43B880F8" w14:textId="510F170B" w:rsidR="003E3757" w:rsidRPr="0057218A" w:rsidRDefault="003E3757" w:rsidP="005357F3">
            <w:pPr>
              <w:pStyle w:val="Leipteksti"/>
              <w:spacing w:after="0"/>
              <w:rPr>
                <w:rFonts w:asciiTheme="minorHAnsi" w:hAnsiTheme="minorHAnsi" w:cstheme="minorHAnsi"/>
                <w:i/>
                <w:sz w:val="24"/>
                <w:szCs w:val="24"/>
              </w:rPr>
            </w:pPr>
            <w:r w:rsidRPr="0057218A">
              <w:rPr>
                <w:rFonts w:asciiTheme="minorHAnsi" w:hAnsiTheme="minorHAnsi" w:cstheme="minorHAnsi"/>
                <w:i/>
                <w:sz w:val="24"/>
                <w:szCs w:val="24"/>
              </w:rPr>
              <w:t>Ei näytteitä </w:t>
            </w:r>
          </w:p>
        </w:tc>
        <w:tc>
          <w:tcPr>
            <w:tcW w:w="914" w:type="pct"/>
            <w:tcBorders>
              <w:top w:val="single" w:sz="4" w:space="0" w:color="auto"/>
              <w:left w:val="single" w:sz="4" w:space="0" w:color="auto"/>
              <w:bottom w:val="single" w:sz="4" w:space="0" w:color="auto"/>
              <w:right w:val="single" w:sz="4" w:space="0" w:color="auto"/>
            </w:tcBorders>
            <w:vAlign w:val="center"/>
          </w:tcPr>
          <w:p w14:paraId="18387494" w14:textId="0320337E" w:rsidR="003E3757" w:rsidRPr="0057218A" w:rsidRDefault="00AB428F" w:rsidP="00557DCF">
            <w:pPr>
              <w:pStyle w:val="Leipteksti"/>
              <w:rPr>
                <w:rFonts w:asciiTheme="minorHAnsi" w:hAnsiTheme="minorHAnsi" w:cstheme="minorHAnsi"/>
                <w:i/>
                <w:sz w:val="24"/>
                <w:szCs w:val="24"/>
              </w:rPr>
            </w:pPr>
            <w:r w:rsidRPr="0057218A">
              <w:rPr>
                <w:rFonts w:asciiTheme="minorHAnsi" w:hAnsiTheme="minorHAnsi" w:cstheme="minorHAnsi"/>
                <w:i/>
                <w:sz w:val="24"/>
                <w:szCs w:val="24"/>
              </w:rPr>
              <w:t>4</w:t>
            </w:r>
            <w:r w:rsidR="003E3757" w:rsidRPr="0057218A">
              <w:rPr>
                <w:rFonts w:asciiTheme="minorHAnsi" w:hAnsiTheme="minorHAnsi" w:cstheme="minorHAnsi"/>
                <w:i/>
                <w:sz w:val="24"/>
                <w:szCs w:val="24"/>
              </w:rPr>
              <w:t xml:space="preserve"> näytettä </w:t>
            </w:r>
            <w:proofErr w:type="gramStart"/>
            <w:r w:rsidR="003E3757" w:rsidRPr="0057218A">
              <w:rPr>
                <w:rFonts w:asciiTheme="minorHAnsi" w:hAnsiTheme="minorHAnsi" w:cstheme="minorHAnsi"/>
                <w:i/>
                <w:sz w:val="24"/>
                <w:szCs w:val="24"/>
              </w:rPr>
              <w:t>2-4</w:t>
            </w:r>
            <w:proofErr w:type="gramEnd"/>
            <w:r w:rsidR="003E3757" w:rsidRPr="0057218A">
              <w:rPr>
                <w:rFonts w:asciiTheme="minorHAnsi" w:hAnsiTheme="minorHAnsi" w:cstheme="minorHAnsi"/>
                <w:i/>
                <w:sz w:val="24"/>
                <w:szCs w:val="24"/>
              </w:rPr>
              <w:t xml:space="preserve"> krt / v </w:t>
            </w:r>
          </w:p>
        </w:tc>
        <w:tc>
          <w:tcPr>
            <w:tcW w:w="1442" w:type="pct"/>
            <w:tcBorders>
              <w:top w:val="single" w:sz="4" w:space="0" w:color="auto"/>
              <w:left w:val="single" w:sz="4" w:space="0" w:color="auto"/>
              <w:bottom w:val="single" w:sz="4" w:space="0" w:color="auto"/>
              <w:right w:val="single" w:sz="4" w:space="0" w:color="auto"/>
            </w:tcBorders>
          </w:tcPr>
          <w:p w14:paraId="710D3464" w14:textId="64A1FE73" w:rsidR="003E3757" w:rsidRPr="0057218A" w:rsidRDefault="002D6462">
            <w:pPr>
              <w:pStyle w:val="Leipteksti"/>
              <w:rPr>
                <w:rFonts w:asciiTheme="minorHAnsi" w:hAnsiTheme="minorHAnsi" w:cstheme="minorHAnsi"/>
                <w:i/>
                <w:sz w:val="24"/>
                <w:szCs w:val="24"/>
              </w:rPr>
            </w:pPr>
            <w:r w:rsidRPr="0057218A">
              <w:rPr>
                <w:rFonts w:asciiTheme="minorHAnsi" w:hAnsiTheme="minorHAnsi" w:cstheme="minorHAnsi"/>
                <w:i/>
                <w:sz w:val="24"/>
                <w:szCs w:val="24"/>
              </w:rPr>
              <w:t>Ei näytteitä</w:t>
            </w:r>
          </w:p>
        </w:tc>
      </w:tr>
      <w:tr w:rsidR="003E3757" w:rsidRPr="000C0C6F" w14:paraId="1F024FBB" w14:textId="229FC34F" w:rsidTr="00AD2131">
        <w:trPr>
          <w:trHeight w:val="711"/>
        </w:trPr>
        <w:tc>
          <w:tcPr>
            <w:tcW w:w="1635" w:type="pct"/>
            <w:tcBorders>
              <w:top w:val="single" w:sz="4" w:space="0" w:color="auto"/>
              <w:left w:val="single" w:sz="4" w:space="0" w:color="auto"/>
              <w:bottom w:val="single" w:sz="4" w:space="0" w:color="auto"/>
              <w:right w:val="single" w:sz="4" w:space="0" w:color="auto"/>
            </w:tcBorders>
            <w:vAlign w:val="center"/>
          </w:tcPr>
          <w:p w14:paraId="58098201" w14:textId="77777777" w:rsidR="00AD2131" w:rsidRDefault="003E3757" w:rsidP="00AD2131">
            <w:pPr>
              <w:pStyle w:val="Leipteksti"/>
              <w:spacing w:after="0"/>
              <w:rPr>
                <w:rFonts w:asciiTheme="minorHAnsi" w:hAnsiTheme="minorHAnsi" w:cstheme="minorHAnsi"/>
                <w:sz w:val="24"/>
                <w:szCs w:val="24"/>
              </w:rPr>
            </w:pPr>
            <w:r w:rsidRPr="0057218A">
              <w:rPr>
                <w:rFonts w:asciiTheme="minorHAnsi" w:hAnsiTheme="minorHAnsi" w:cstheme="minorHAnsi"/>
                <w:sz w:val="24"/>
                <w:szCs w:val="24"/>
              </w:rPr>
              <w:t xml:space="preserve">&gt; 10 milj.kg/v munia käsittelevä </w:t>
            </w:r>
          </w:p>
          <w:p w14:paraId="62FC433C" w14:textId="45408A61" w:rsidR="003E3757" w:rsidRPr="0057218A" w:rsidRDefault="00EE0172" w:rsidP="00AD2131">
            <w:pPr>
              <w:pStyle w:val="Leipteksti"/>
              <w:spacing w:after="0"/>
              <w:rPr>
                <w:rFonts w:asciiTheme="minorHAnsi" w:hAnsiTheme="minorHAnsi" w:cstheme="minorHAnsi"/>
                <w:sz w:val="24"/>
                <w:szCs w:val="24"/>
              </w:rPr>
            </w:pPr>
            <w:r w:rsidRPr="00EE0172">
              <w:rPr>
                <w:rFonts w:asciiTheme="minorHAnsi" w:hAnsiTheme="minorHAnsi" w:cstheme="minorHAnsi"/>
                <w:iCs/>
                <w:sz w:val="24"/>
                <w:szCs w:val="24"/>
              </w:rPr>
              <w:t>hyväksytty elintarvikehuoneisto</w:t>
            </w:r>
          </w:p>
        </w:tc>
        <w:tc>
          <w:tcPr>
            <w:tcW w:w="1009" w:type="pct"/>
            <w:tcBorders>
              <w:top w:val="nil"/>
              <w:left w:val="nil"/>
              <w:bottom w:val="single" w:sz="4" w:space="0" w:color="auto"/>
              <w:right w:val="nil"/>
            </w:tcBorders>
            <w:vAlign w:val="center"/>
          </w:tcPr>
          <w:p w14:paraId="02AC4A23" w14:textId="0A2A3DE1" w:rsidR="003E3757" w:rsidRPr="0057218A" w:rsidRDefault="003E3757" w:rsidP="005357F3">
            <w:pPr>
              <w:pStyle w:val="Leipteksti"/>
              <w:spacing w:after="0"/>
              <w:rPr>
                <w:rFonts w:asciiTheme="minorHAnsi" w:hAnsiTheme="minorHAnsi" w:cstheme="minorHAnsi"/>
                <w:i/>
                <w:sz w:val="24"/>
                <w:szCs w:val="24"/>
              </w:rPr>
            </w:pPr>
            <w:r w:rsidRPr="0057218A">
              <w:rPr>
                <w:rFonts w:asciiTheme="minorHAnsi" w:hAnsiTheme="minorHAnsi" w:cstheme="minorHAnsi"/>
                <w:i/>
                <w:sz w:val="24"/>
                <w:szCs w:val="24"/>
              </w:rPr>
              <w:t>Ei näytteitä</w:t>
            </w:r>
          </w:p>
        </w:tc>
        <w:tc>
          <w:tcPr>
            <w:tcW w:w="914" w:type="pct"/>
            <w:tcBorders>
              <w:top w:val="single" w:sz="4" w:space="0" w:color="auto"/>
              <w:left w:val="single" w:sz="4" w:space="0" w:color="auto"/>
              <w:bottom w:val="single" w:sz="4" w:space="0" w:color="auto"/>
              <w:right w:val="single" w:sz="4" w:space="0" w:color="auto"/>
            </w:tcBorders>
            <w:vAlign w:val="center"/>
          </w:tcPr>
          <w:p w14:paraId="26A4E56D" w14:textId="2D63C8B1" w:rsidR="003E3757" w:rsidRPr="0057218A" w:rsidRDefault="00AB428F" w:rsidP="00050CBE">
            <w:pPr>
              <w:pStyle w:val="Leipteksti"/>
              <w:rPr>
                <w:rFonts w:asciiTheme="minorHAnsi" w:hAnsiTheme="minorHAnsi" w:cstheme="minorHAnsi"/>
                <w:i/>
                <w:sz w:val="24"/>
                <w:szCs w:val="24"/>
              </w:rPr>
            </w:pPr>
            <w:proofErr w:type="gramStart"/>
            <w:r w:rsidRPr="0057218A">
              <w:rPr>
                <w:rFonts w:asciiTheme="minorHAnsi" w:hAnsiTheme="minorHAnsi" w:cstheme="minorHAnsi"/>
                <w:i/>
                <w:sz w:val="24"/>
                <w:szCs w:val="24"/>
              </w:rPr>
              <w:t>4</w:t>
            </w:r>
            <w:r w:rsidR="003E3757" w:rsidRPr="0057218A">
              <w:rPr>
                <w:rFonts w:asciiTheme="minorHAnsi" w:hAnsiTheme="minorHAnsi" w:cstheme="minorHAnsi"/>
                <w:i/>
                <w:sz w:val="24"/>
                <w:szCs w:val="24"/>
              </w:rPr>
              <w:t>-</w:t>
            </w:r>
            <w:r w:rsidR="00050CBE" w:rsidRPr="0057218A">
              <w:rPr>
                <w:rFonts w:asciiTheme="minorHAnsi" w:hAnsiTheme="minorHAnsi" w:cstheme="minorHAnsi"/>
                <w:i/>
                <w:sz w:val="24"/>
                <w:szCs w:val="24"/>
              </w:rPr>
              <w:t>6</w:t>
            </w:r>
            <w:proofErr w:type="gramEnd"/>
            <w:r w:rsidR="003E3757" w:rsidRPr="0057218A">
              <w:rPr>
                <w:rFonts w:asciiTheme="minorHAnsi" w:hAnsiTheme="minorHAnsi" w:cstheme="minorHAnsi"/>
                <w:i/>
                <w:sz w:val="24"/>
                <w:szCs w:val="24"/>
              </w:rPr>
              <w:t xml:space="preserve"> näytettä </w:t>
            </w:r>
            <w:r w:rsidR="00050CBE" w:rsidRPr="0057218A">
              <w:rPr>
                <w:rFonts w:asciiTheme="minorHAnsi" w:hAnsiTheme="minorHAnsi" w:cstheme="minorHAnsi"/>
                <w:i/>
                <w:sz w:val="24"/>
                <w:szCs w:val="24"/>
              </w:rPr>
              <w:t>4-</w:t>
            </w:r>
            <w:r w:rsidR="003E3757" w:rsidRPr="0057218A">
              <w:rPr>
                <w:rFonts w:asciiTheme="minorHAnsi" w:hAnsiTheme="minorHAnsi" w:cstheme="minorHAnsi"/>
                <w:i/>
                <w:sz w:val="24"/>
                <w:szCs w:val="24"/>
              </w:rPr>
              <w:t>6 krt/ v</w:t>
            </w:r>
          </w:p>
        </w:tc>
        <w:tc>
          <w:tcPr>
            <w:tcW w:w="1442" w:type="pct"/>
            <w:tcBorders>
              <w:top w:val="single" w:sz="4" w:space="0" w:color="auto"/>
              <w:left w:val="single" w:sz="4" w:space="0" w:color="auto"/>
              <w:bottom w:val="single" w:sz="4" w:space="0" w:color="auto"/>
              <w:right w:val="single" w:sz="4" w:space="0" w:color="auto"/>
            </w:tcBorders>
          </w:tcPr>
          <w:p w14:paraId="66148597" w14:textId="35AB7C10" w:rsidR="003E3757" w:rsidRPr="0057218A" w:rsidRDefault="002D6462">
            <w:pPr>
              <w:pStyle w:val="Leipteksti"/>
              <w:rPr>
                <w:rFonts w:asciiTheme="minorHAnsi" w:hAnsiTheme="minorHAnsi" w:cstheme="minorHAnsi"/>
                <w:i/>
                <w:sz w:val="24"/>
                <w:szCs w:val="24"/>
              </w:rPr>
            </w:pPr>
            <w:r w:rsidRPr="0057218A">
              <w:rPr>
                <w:rFonts w:asciiTheme="minorHAnsi" w:hAnsiTheme="minorHAnsi" w:cstheme="minorHAnsi"/>
                <w:i/>
                <w:sz w:val="24"/>
                <w:szCs w:val="24"/>
              </w:rPr>
              <w:t>Ei näytteitä</w:t>
            </w:r>
          </w:p>
        </w:tc>
      </w:tr>
    </w:tbl>
    <w:p w14:paraId="36B98E34" w14:textId="77777777" w:rsidR="008B6F1C" w:rsidRPr="000C0C6F" w:rsidRDefault="008B6F1C" w:rsidP="00D37A88"/>
    <w:p w14:paraId="17284D05" w14:textId="7DA6658B" w:rsidR="009F32FE" w:rsidRPr="0057218A" w:rsidRDefault="00230018" w:rsidP="00EE0172">
      <w:pPr>
        <w:ind w:left="1304" w:right="850"/>
        <w:rPr>
          <w:rFonts w:asciiTheme="minorHAnsi" w:hAnsiTheme="minorHAnsi" w:cstheme="minorHAnsi"/>
          <w:b/>
          <w:szCs w:val="22"/>
        </w:rPr>
      </w:pPr>
      <w:bookmarkStart w:id="1" w:name="_Hlk30427785"/>
      <w:r w:rsidRPr="0057218A">
        <w:rPr>
          <w:rFonts w:asciiTheme="minorHAnsi" w:hAnsiTheme="minorHAnsi" w:cstheme="minorHAnsi"/>
          <w:sz w:val="24"/>
          <w:szCs w:val="24"/>
        </w:rPr>
        <w:t xml:space="preserve">*) Jos tilalla sijaitseva pakkaamo vastaanottaa vain oman tilan munia ja kanalassa noudatetaan salmonellavalvontaohjelman ja lainsäädännön mukaista näytteenottoa, </w:t>
      </w:r>
      <w:r w:rsidR="00516043" w:rsidRPr="0057218A">
        <w:rPr>
          <w:rFonts w:asciiTheme="minorHAnsi" w:hAnsiTheme="minorHAnsi" w:cstheme="minorHAnsi"/>
          <w:sz w:val="24"/>
          <w:szCs w:val="24"/>
        </w:rPr>
        <w:t>pakkaamosta ei tarvitse ottaa salmonellanäytteitä tuotantoympäristöstä ja -laitteista. Siirtymäaika ja tilanne tulee kuitenkin huomioida</w:t>
      </w:r>
      <w:r w:rsidR="004B5D03" w:rsidRPr="0057218A">
        <w:rPr>
          <w:rFonts w:asciiTheme="minorHAnsi" w:hAnsiTheme="minorHAnsi" w:cstheme="minorHAnsi"/>
          <w:sz w:val="24"/>
          <w:szCs w:val="24"/>
        </w:rPr>
        <w:t>, jos kanalasta löytyy salmonellaa.</w:t>
      </w:r>
      <w:r w:rsidR="00516043" w:rsidRPr="0057218A">
        <w:rPr>
          <w:rFonts w:asciiTheme="minorHAnsi" w:hAnsiTheme="minorHAnsi" w:cstheme="minorHAnsi"/>
          <w:sz w:val="24"/>
          <w:szCs w:val="24"/>
        </w:rPr>
        <w:t xml:space="preserve"> </w:t>
      </w:r>
      <w:r w:rsidR="00E3785D" w:rsidRPr="0057218A">
        <w:rPr>
          <w:rFonts w:asciiTheme="minorHAnsi" w:hAnsiTheme="minorHAnsi" w:cstheme="minorHAnsi"/>
          <w:sz w:val="24"/>
          <w:szCs w:val="24"/>
        </w:rPr>
        <w:t>Kanalasta ei ole saanut löytyä salmonellaa vuoteen ennen pakkaamon salmonellanäytteenotosta luopumista. Jos kanalasta löytyy positiivinen salmonellatulos, pitää pakkaamossa seurata salmonellatilannetta vuoden verran siitä, kun salmonellatilanne on saatu selvitettyä</w:t>
      </w:r>
      <w:r w:rsidR="00B35724" w:rsidRPr="0057218A">
        <w:rPr>
          <w:rFonts w:asciiTheme="minorHAnsi" w:hAnsiTheme="minorHAnsi" w:cstheme="minorHAnsi"/>
          <w:sz w:val="24"/>
          <w:szCs w:val="24"/>
        </w:rPr>
        <w:t xml:space="preserve"> kanalassa</w:t>
      </w:r>
      <w:r w:rsidR="00E3785D" w:rsidRPr="0057218A">
        <w:rPr>
          <w:rFonts w:asciiTheme="minorHAnsi" w:hAnsiTheme="minorHAnsi" w:cstheme="minorHAnsi"/>
          <w:sz w:val="24"/>
          <w:szCs w:val="24"/>
        </w:rPr>
        <w:t>.</w:t>
      </w:r>
      <w:bookmarkEnd w:id="1"/>
    </w:p>
    <w:sectPr w:rsidR="009F32FE" w:rsidRPr="0057218A" w:rsidSect="00C60D38">
      <w:headerReference w:type="default" r:id="rId18"/>
      <w:pgSz w:w="16854" w:h="11918" w:orient="landscape"/>
      <w:pgMar w:top="1134" w:right="851" w:bottom="964" w:left="851" w:header="709" w:footer="71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09B56" w14:textId="77777777" w:rsidR="000B63B5" w:rsidRDefault="000B63B5">
      <w:pPr>
        <w:rPr>
          <w:szCs w:val="24"/>
        </w:rPr>
      </w:pPr>
      <w:r>
        <w:rPr>
          <w:szCs w:val="24"/>
        </w:rPr>
        <w:separator/>
      </w:r>
    </w:p>
  </w:endnote>
  <w:endnote w:type="continuationSeparator" w:id="0">
    <w:p w14:paraId="15818820" w14:textId="77777777" w:rsidR="000B63B5" w:rsidRDefault="000B63B5">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1248" w14:textId="417D7EAA" w:rsidR="00E53A35" w:rsidRPr="007F2A15" w:rsidRDefault="007F2A15" w:rsidP="00503BDB">
    <w:pPr>
      <w:pStyle w:val="Alatunniste"/>
      <w:rPr>
        <w:rFonts w:asciiTheme="minorHAnsi" w:hAnsiTheme="minorHAnsi" w:cstheme="minorHAnsi"/>
        <w:sz w:val="18"/>
        <w:szCs w:val="18"/>
      </w:rPr>
    </w:pPr>
    <w:r w:rsidRPr="007F2A15">
      <w:rPr>
        <w:rFonts w:asciiTheme="minorHAnsi" w:hAnsiTheme="minorHAnsi" w:cstheme="minorHAnsi"/>
        <w:sz w:val="18"/>
        <w:szCs w:val="18"/>
      </w:rPr>
      <w:t>Ruokavirasto</w:t>
    </w:r>
    <w:r w:rsidR="00E53A35" w:rsidRPr="007F2A15">
      <w:rPr>
        <w:rFonts w:asciiTheme="minorHAnsi" w:hAnsiTheme="minorHAnsi" w:cstheme="minorHAnsi"/>
        <w:sz w:val="18"/>
        <w:szCs w:val="18"/>
      </w:rPr>
      <w:t xml:space="preserve">n ohje </w:t>
    </w:r>
    <w:r w:rsidRPr="007F2A15">
      <w:rPr>
        <w:rFonts w:asciiTheme="minorHAnsi" w:hAnsiTheme="minorHAnsi" w:cstheme="minorHAnsi"/>
        <w:sz w:val="18"/>
        <w:szCs w:val="18"/>
      </w:rPr>
      <w:t>4095/04.02.00.01/2020/</w:t>
    </w:r>
    <w:r w:rsidR="00E41778">
      <w:rPr>
        <w:rFonts w:asciiTheme="minorHAnsi" w:hAnsiTheme="minorHAnsi" w:cstheme="minorHAnsi"/>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0928" w14:textId="6B9AE1DD" w:rsidR="00E53A35" w:rsidRPr="007F2A15" w:rsidRDefault="007F2A15">
    <w:pPr>
      <w:pStyle w:val="Alatunniste"/>
      <w:rPr>
        <w:rFonts w:asciiTheme="minorHAnsi" w:hAnsiTheme="minorHAnsi" w:cstheme="minorHAnsi"/>
        <w:sz w:val="18"/>
        <w:szCs w:val="18"/>
      </w:rPr>
    </w:pPr>
    <w:r w:rsidRPr="007F2A15">
      <w:rPr>
        <w:rFonts w:asciiTheme="minorHAnsi" w:hAnsiTheme="minorHAnsi" w:cstheme="minorHAnsi"/>
        <w:sz w:val="18"/>
        <w:szCs w:val="18"/>
      </w:rPr>
      <w:t>Ruokaviraston</w:t>
    </w:r>
    <w:r w:rsidR="00E53A35" w:rsidRPr="007F2A15">
      <w:rPr>
        <w:rFonts w:asciiTheme="minorHAnsi" w:hAnsiTheme="minorHAnsi" w:cstheme="minorHAnsi"/>
        <w:sz w:val="18"/>
        <w:szCs w:val="18"/>
      </w:rPr>
      <w:t xml:space="preserve"> ohje </w:t>
    </w:r>
    <w:r w:rsidRPr="007F2A15">
      <w:rPr>
        <w:rFonts w:asciiTheme="minorHAnsi" w:hAnsiTheme="minorHAnsi" w:cstheme="minorHAnsi"/>
        <w:sz w:val="18"/>
        <w:szCs w:val="18"/>
      </w:rPr>
      <w:t>4095/04.02.00.01/2020/</w:t>
    </w:r>
    <w:r w:rsidR="00FF40AF">
      <w:rPr>
        <w:rFonts w:asciiTheme="minorHAnsi" w:hAnsiTheme="minorHAnsi" w:cstheme="minorHAnsi"/>
        <w:sz w:val="18"/>
        <w:szCs w:val="18"/>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1A63" w14:textId="77777777" w:rsidR="00332D2E" w:rsidRDefault="00332D2E">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6D4F" w14:textId="02018FE8" w:rsidR="000B63B5" w:rsidRPr="007F2A15" w:rsidRDefault="007F2A15" w:rsidP="00503BDB">
    <w:pPr>
      <w:pStyle w:val="Alatunniste"/>
      <w:rPr>
        <w:rFonts w:asciiTheme="minorHAnsi" w:hAnsiTheme="minorHAnsi" w:cstheme="minorHAnsi"/>
        <w:sz w:val="18"/>
        <w:szCs w:val="18"/>
      </w:rPr>
    </w:pPr>
    <w:r w:rsidRPr="007F2A15">
      <w:rPr>
        <w:rFonts w:asciiTheme="minorHAnsi" w:hAnsiTheme="minorHAnsi" w:cstheme="minorHAnsi"/>
        <w:sz w:val="18"/>
        <w:szCs w:val="18"/>
      </w:rPr>
      <w:t>Ruokaviraston</w:t>
    </w:r>
    <w:r w:rsidR="000B63B5" w:rsidRPr="007F2A15">
      <w:rPr>
        <w:rFonts w:asciiTheme="minorHAnsi" w:hAnsiTheme="minorHAnsi" w:cstheme="minorHAnsi"/>
        <w:sz w:val="18"/>
        <w:szCs w:val="18"/>
      </w:rPr>
      <w:t xml:space="preserve"> ohje </w:t>
    </w:r>
    <w:r w:rsidRPr="007F2A15">
      <w:rPr>
        <w:rFonts w:asciiTheme="minorHAnsi" w:hAnsiTheme="minorHAnsi" w:cstheme="minorHAnsi"/>
        <w:sz w:val="18"/>
        <w:szCs w:val="18"/>
      </w:rPr>
      <w:t>4095/04.02.00.01/2020/</w:t>
    </w:r>
    <w:r w:rsidR="00B40289">
      <w:rPr>
        <w:rFonts w:asciiTheme="minorHAnsi" w:hAnsiTheme="minorHAnsi" w:cstheme="minorHAnsi"/>
        <w:sz w:val="18"/>
        <w:szCs w:val="18"/>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9C6C" w14:textId="77777777" w:rsidR="000B63B5" w:rsidRPr="00D61050" w:rsidRDefault="000B63B5">
    <w:pPr>
      <w:pStyle w:val="Alatunniste"/>
      <w:rPr>
        <w:sz w:val="16"/>
        <w:szCs w:val="16"/>
      </w:rPr>
    </w:pPr>
    <w:r w:rsidRPr="00D61050">
      <w:rPr>
        <w:sz w:val="16"/>
        <w:szCs w:val="16"/>
      </w:rPr>
      <w:t>Eviran ohje 10501/1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9334D" w14:textId="77777777" w:rsidR="000B63B5" w:rsidRDefault="000B63B5">
      <w:pPr>
        <w:rPr>
          <w:szCs w:val="24"/>
        </w:rPr>
      </w:pPr>
      <w:r>
        <w:rPr>
          <w:szCs w:val="24"/>
        </w:rPr>
        <w:separator/>
      </w:r>
    </w:p>
  </w:footnote>
  <w:footnote w:type="continuationSeparator" w:id="0">
    <w:p w14:paraId="6C6A6B22" w14:textId="77777777" w:rsidR="000B63B5" w:rsidRDefault="000B63B5">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B524" w14:textId="77777777" w:rsidR="00E53A35" w:rsidRDefault="00E53A35">
    <w:pPr>
      <w:pStyle w:val="Yltunniste"/>
    </w:pPr>
    <w:r>
      <w:t>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AC98" w14:textId="77777777" w:rsidR="00AD2131" w:rsidRDefault="00E53A35" w:rsidP="00AD2131">
    <w:pPr>
      <w:pStyle w:val="Yltunniste"/>
      <w:tabs>
        <w:tab w:val="clear" w:pos="4819"/>
        <w:tab w:val="clear" w:pos="9638"/>
        <w:tab w:val="right" w:pos="15026"/>
        <w:tab w:val="right" w:pos="16018"/>
      </w:tabs>
      <w:rPr>
        <w:rFonts w:asciiTheme="minorHAnsi" w:hAnsiTheme="minorHAnsi" w:cstheme="minorHAnsi"/>
        <w:b/>
        <w:sz w:val="24"/>
        <w:szCs w:val="24"/>
      </w:rPr>
    </w:pPr>
    <w:r w:rsidRPr="007F2A15">
      <w:rPr>
        <w:rFonts w:asciiTheme="minorHAnsi" w:hAnsiTheme="minorHAnsi" w:cstheme="minorHAnsi"/>
        <w:sz w:val="24"/>
        <w:szCs w:val="24"/>
      </w:rPr>
      <w:t>OMAVALVONNAN SUOSITELLUT NÄYTTEENOT</w:t>
    </w:r>
    <w:r w:rsidR="00657375" w:rsidRPr="007F2A15">
      <w:rPr>
        <w:rFonts w:asciiTheme="minorHAnsi" w:hAnsiTheme="minorHAnsi" w:cstheme="minorHAnsi"/>
        <w:sz w:val="24"/>
        <w:szCs w:val="24"/>
      </w:rPr>
      <w:t>TOTIHEYDET MUNAPAKKAAMOSSA JA MUNATUOTE</w:t>
    </w:r>
    <w:r w:rsidR="00AD2131">
      <w:rPr>
        <w:rFonts w:asciiTheme="minorHAnsi" w:hAnsiTheme="minorHAnsi" w:cstheme="minorHAnsi"/>
        <w:sz w:val="24"/>
        <w:szCs w:val="24"/>
      </w:rPr>
      <w:t xml:space="preserve">TA VALMISTAVASSA HYVÄKSYTYSSÄ </w:t>
    </w:r>
    <w:r w:rsidR="00AD2131">
      <w:rPr>
        <w:rFonts w:asciiTheme="minorHAnsi" w:hAnsiTheme="minorHAnsi" w:cstheme="minorHAnsi"/>
        <w:sz w:val="24"/>
        <w:szCs w:val="24"/>
      </w:rPr>
      <w:tab/>
    </w:r>
    <w:r w:rsidR="00AD2131" w:rsidRPr="00AD2131">
      <w:rPr>
        <w:rFonts w:asciiTheme="minorHAnsi" w:hAnsiTheme="minorHAnsi" w:cstheme="minorHAnsi"/>
        <w:b/>
        <w:sz w:val="24"/>
        <w:szCs w:val="24"/>
      </w:rPr>
      <w:t>LIITE 4</w:t>
    </w:r>
  </w:p>
  <w:p w14:paraId="1DFD9ADD" w14:textId="65949DA5" w:rsidR="00E53A35" w:rsidRPr="007F2A15" w:rsidRDefault="00AD2131" w:rsidP="00AD2131">
    <w:pPr>
      <w:pStyle w:val="Yltunniste"/>
      <w:tabs>
        <w:tab w:val="clear" w:pos="4819"/>
        <w:tab w:val="clear" w:pos="9638"/>
        <w:tab w:val="right" w:pos="15026"/>
        <w:tab w:val="right" w:pos="16018"/>
      </w:tabs>
      <w:rPr>
        <w:rStyle w:val="Sivunumero"/>
        <w:rFonts w:asciiTheme="minorHAnsi" w:hAnsiTheme="minorHAnsi" w:cstheme="minorHAnsi"/>
        <w:sz w:val="24"/>
        <w:szCs w:val="24"/>
      </w:rPr>
    </w:pPr>
    <w:r>
      <w:rPr>
        <w:rFonts w:asciiTheme="minorHAnsi" w:hAnsiTheme="minorHAnsi" w:cstheme="minorHAnsi"/>
        <w:sz w:val="24"/>
        <w:szCs w:val="24"/>
      </w:rPr>
      <w:t>ELINTARVIKEHUONEISTOSSA</w:t>
    </w:r>
    <w:r w:rsidR="00E53A35" w:rsidRPr="007F2A15">
      <w:rPr>
        <w:rFonts w:asciiTheme="minorHAnsi" w:hAnsiTheme="minorHAnsi" w:cstheme="minorHAnsi"/>
        <w:sz w:val="24"/>
        <w:szCs w:val="24"/>
      </w:rPr>
      <w:tab/>
    </w:r>
    <w:r w:rsidR="00E53A35" w:rsidRPr="007F2A15">
      <w:rPr>
        <w:rStyle w:val="Sivunumero"/>
        <w:rFonts w:asciiTheme="minorHAnsi" w:hAnsiTheme="minorHAnsi" w:cstheme="minorHAnsi"/>
        <w:sz w:val="24"/>
        <w:szCs w:val="24"/>
      </w:rPr>
      <w:fldChar w:fldCharType="begin"/>
    </w:r>
    <w:r w:rsidR="00E53A35" w:rsidRPr="007F2A15">
      <w:rPr>
        <w:rStyle w:val="Sivunumero"/>
        <w:rFonts w:asciiTheme="minorHAnsi" w:hAnsiTheme="minorHAnsi" w:cstheme="minorHAnsi"/>
        <w:sz w:val="24"/>
        <w:szCs w:val="24"/>
      </w:rPr>
      <w:instrText xml:space="preserve"> PAGE </w:instrText>
    </w:r>
    <w:r w:rsidR="00E53A35" w:rsidRPr="007F2A15">
      <w:rPr>
        <w:rStyle w:val="Sivunumero"/>
        <w:rFonts w:asciiTheme="minorHAnsi" w:hAnsiTheme="minorHAnsi" w:cstheme="minorHAnsi"/>
        <w:sz w:val="24"/>
        <w:szCs w:val="24"/>
      </w:rPr>
      <w:fldChar w:fldCharType="separate"/>
    </w:r>
    <w:r w:rsidR="00EA7EA6" w:rsidRPr="007F2A15">
      <w:rPr>
        <w:rStyle w:val="Sivunumero"/>
        <w:rFonts w:asciiTheme="minorHAnsi" w:hAnsiTheme="minorHAnsi" w:cstheme="minorHAnsi"/>
        <w:noProof/>
        <w:sz w:val="24"/>
        <w:szCs w:val="24"/>
      </w:rPr>
      <w:t>2</w:t>
    </w:r>
    <w:r w:rsidR="00E53A35" w:rsidRPr="007F2A15">
      <w:rPr>
        <w:rStyle w:val="Sivunumero"/>
        <w:rFonts w:asciiTheme="minorHAnsi" w:hAnsiTheme="minorHAnsi" w:cstheme="minorHAnsi"/>
        <w:sz w:val="24"/>
        <w:szCs w:val="24"/>
      </w:rPr>
      <w:fldChar w:fldCharType="end"/>
    </w:r>
    <w:r w:rsidR="00E53A35" w:rsidRPr="007F2A15">
      <w:rPr>
        <w:rStyle w:val="Sivunumero"/>
        <w:rFonts w:asciiTheme="minorHAnsi" w:hAnsiTheme="minorHAnsi" w:cstheme="minorHAnsi"/>
        <w:sz w:val="24"/>
        <w:szCs w:val="24"/>
      </w:rPr>
      <w:t xml:space="preserve"> (</w:t>
    </w:r>
    <w:r w:rsidR="00E53A35" w:rsidRPr="007F2A15">
      <w:rPr>
        <w:rStyle w:val="Sivunumero"/>
        <w:rFonts w:asciiTheme="minorHAnsi" w:hAnsiTheme="minorHAnsi" w:cstheme="minorHAnsi"/>
        <w:sz w:val="24"/>
        <w:szCs w:val="24"/>
      </w:rPr>
      <w:fldChar w:fldCharType="begin"/>
    </w:r>
    <w:r w:rsidR="00E53A35" w:rsidRPr="007F2A15">
      <w:rPr>
        <w:rStyle w:val="Sivunumero"/>
        <w:rFonts w:asciiTheme="minorHAnsi" w:hAnsiTheme="minorHAnsi" w:cstheme="minorHAnsi"/>
        <w:sz w:val="24"/>
        <w:szCs w:val="24"/>
      </w:rPr>
      <w:instrText xml:space="preserve"> NUMPAGES </w:instrText>
    </w:r>
    <w:r w:rsidR="00E53A35" w:rsidRPr="007F2A15">
      <w:rPr>
        <w:rStyle w:val="Sivunumero"/>
        <w:rFonts w:asciiTheme="minorHAnsi" w:hAnsiTheme="minorHAnsi" w:cstheme="minorHAnsi"/>
        <w:sz w:val="24"/>
        <w:szCs w:val="24"/>
      </w:rPr>
      <w:fldChar w:fldCharType="separate"/>
    </w:r>
    <w:r w:rsidR="00EA7EA6" w:rsidRPr="007F2A15">
      <w:rPr>
        <w:rStyle w:val="Sivunumero"/>
        <w:rFonts w:asciiTheme="minorHAnsi" w:hAnsiTheme="minorHAnsi" w:cstheme="minorHAnsi"/>
        <w:noProof/>
        <w:sz w:val="24"/>
        <w:szCs w:val="24"/>
      </w:rPr>
      <w:t>6</w:t>
    </w:r>
    <w:r w:rsidR="00E53A35" w:rsidRPr="007F2A15">
      <w:rPr>
        <w:rStyle w:val="Sivunumero"/>
        <w:rFonts w:asciiTheme="minorHAnsi" w:hAnsiTheme="minorHAnsi" w:cstheme="minorHAnsi"/>
        <w:sz w:val="24"/>
        <w:szCs w:val="24"/>
      </w:rPr>
      <w:fldChar w:fldCharType="end"/>
    </w:r>
    <w:r w:rsidR="00E53A35" w:rsidRPr="007F2A15">
      <w:rPr>
        <w:rStyle w:val="Sivunumero"/>
        <w:rFonts w:asciiTheme="minorHAnsi" w:hAnsiTheme="minorHAnsi" w:cstheme="minorHAnsi"/>
        <w:sz w:val="24"/>
        <w:szCs w:val="24"/>
      </w:rPr>
      <w:t>)</w:t>
    </w:r>
  </w:p>
  <w:p w14:paraId="252AD3F3" w14:textId="77777777" w:rsidR="00E53A35" w:rsidRDefault="00E53A35" w:rsidP="00F32A76">
    <w:pPr>
      <w:pStyle w:val="Yltunniste"/>
      <w:tabs>
        <w:tab w:val="clear" w:pos="9638"/>
        <w:tab w:val="right" w:pos="16018"/>
      </w:tabs>
      <w:rPr>
        <w:rStyle w:val="Sivunumero"/>
        <w:sz w:val="20"/>
      </w:rPr>
    </w:pPr>
  </w:p>
  <w:p w14:paraId="7711C593" w14:textId="77777777" w:rsidR="00E53A35" w:rsidRPr="00AC0AF9" w:rsidRDefault="00E53A35" w:rsidP="004522EB">
    <w:pPr>
      <w:pStyle w:val="Yltunniste"/>
      <w:tabs>
        <w:tab w:val="clear" w:pos="9638"/>
        <w:tab w:val="right" w:pos="16018"/>
      </w:tabs>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AD9B" w14:textId="60484768" w:rsidR="00AD2131" w:rsidRPr="00AD2131" w:rsidRDefault="00E53A35" w:rsidP="00AD2131">
    <w:pPr>
      <w:pStyle w:val="Yltunniste"/>
      <w:tabs>
        <w:tab w:val="clear" w:pos="4819"/>
        <w:tab w:val="clear" w:pos="9638"/>
        <w:tab w:val="right" w:pos="14884"/>
        <w:tab w:val="right" w:pos="16018"/>
      </w:tabs>
      <w:rPr>
        <w:rFonts w:asciiTheme="minorHAnsi" w:hAnsiTheme="minorHAnsi" w:cstheme="minorHAnsi"/>
        <w:b/>
        <w:sz w:val="24"/>
        <w:szCs w:val="24"/>
      </w:rPr>
    </w:pPr>
    <w:r w:rsidRPr="007F2A15">
      <w:rPr>
        <w:rStyle w:val="Sivunumero"/>
        <w:rFonts w:asciiTheme="minorHAnsi" w:hAnsiTheme="minorHAnsi" w:cstheme="minorHAnsi"/>
        <w:sz w:val="24"/>
        <w:szCs w:val="24"/>
      </w:rPr>
      <w:t>OMAVALVONNAN SUOSITELLUT NÄYTTEENOT</w:t>
    </w:r>
    <w:r w:rsidR="00657375" w:rsidRPr="007F2A15">
      <w:rPr>
        <w:rStyle w:val="Sivunumero"/>
        <w:rFonts w:asciiTheme="minorHAnsi" w:hAnsiTheme="minorHAnsi" w:cstheme="minorHAnsi"/>
        <w:sz w:val="24"/>
        <w:szCs w:val="24"/>
      </w:rPr>
      <w:t>TOTIHEYDET MUNAPAKKAAMOSSA JA MUNATUOT</w:t>
    </w:r>
    <w:r w:rsidR="00EE0172">
      <w:rPr>
        <w:rStyle w:val="Sivunumero"/>
        <w:rFonts w:asciiTheme="minorHAnsi" w:hAnsiTheme="minorHAnsi" w:cstheme="minorHAnsi"/>
        <w:sz w:val="24"/>
        <w:szCs w:val="24"/>
      </w:rPr>
      <w:t xml:space="preserve">TEITA VALMISTAVASSA HYVÄKSYTYSSÄ </w:t>
    </w:r>
    <w:r w:rsidR="00AD2131">
      <w:rPr>
        <w:rStyle w:val="Sivunumero"/>
        <w:rFonts w:asciiTheme="minorHAnsi" w:hAnsiTheme="minorHAnsi" w:cstheme="minorHAnsi"/>
        <w:sz w:val="24"/>
        <w:szCs w:val="24"/>
      </w:rPr>
      <w:tab/>
    </w:r>
    <w:r w:rsidR="00AD2131" w:rsidRPr="00AD2131">
      <w:rPr>
        <w:rFonts w:asciiTheme="minorHAnsi" w:hAnsiTheme="minorHAnsi" w:cstheme="minorHAnsi"/>
        <w:b/>
        <w:sz w:val="24"/>
        <w:szCs w:val="24"/>
      </w:rPr>
      <w:t>LIITE 4</w:t>
    </w:r>
  </w:p>
  <w:p w14:paraId="6F7271BE" w14:textId="3693C828" w:rsidR="00E53A35" w:rsidRPr="007F2A15" w:rsidRDefault="00EE0172" w:rsidP="00AD2131">
    <w:pPr>
      <w:pStyle w:val="Yltunniste"/>
      <w:tabs>
        <w:tab w:val="clear" w:pos="4819"/>
        <w:tab w:val="clear" w:pos="9638"/>
        <w:tab w:val="right" w:pos="14884"/>
        <w:tab w:val="right" w:pos="16018"/>
      </w:tabs>
      <w:rPr>
        <w:rStyle w:val="Sivunumero"/>
        <w:rFonts w:asciiTheme="minorHAnsi" w:hAnsiTheme="minorHAnsi" w:cstheme="minorHAnsi"/>
        <w:sz w:val="24"/>
        <w:szCs w:val="24"/>
      </w:rPr>
    </w:pPr>
    <w:r>
      <w:rPr>
        <w:rStyle w:val="Sivunumero"/>
        <w:rFonts w:asciiTheme="minorHAnsi" w:hAnsiTheme="minorHAnsi" w:cstheme="minorHAnsi"/>
        <w:sz w:val="24"/>
        <w:szCs w:val="24"/>
      </w:rPr>
      <w:t>ELINTARVIKEHUONEISTOSSA</w:t>
    </w:r>
    <w:r w:rsidR="00E53A35" w:rsidRPr="007F2A15">
      <w:rPr>
        <w:rStyle w:val="Sivunumero"/>
        <w:rFonts w:asciiTheme="minorHAnsi" w:hAnsiTheme="minorHAnsi" w:cstheme="minorHAnsi"/>
        <w:sz w:val="24"/>
        <w:szCs w:val="24"/>
      </w:rPr>
      <w:tab/>
    </w:r>
    <w:r w:rsidR="00E53A35" w:rsidRPr="007F2A15">
      <w:rPr>
        <w:rStyle w:val="Sivunumero"/>
        <w:rFonts w:asciiTheme="minorHAnsi" w:hAnsiTheme="minorHAnsi" w:cstheme="minorHAnsi"/>
        <w:sz w:val="24"/>
        <w:szCs w:val="24"/>
      </w:rPr>
      <w:fldChar w:fldCharType="begin"/>
    </w:r>
    <w:r w:rsidR="00E53A35" w:rsidRPr="007F2A15">
      <w:rPr>
        <w:rStyle w:val="Sivunumero"/>
        <w:rFonts w:asciiTheme="minorHAnsi" w:hAnsiTheme="minorHAnsi" w:cstheme="minorHAnsi"/>
        <w:sz w:val="24"/>
        <w:szCs w:val="24"/>
      </w:rPr>
      <w:instrText xml:space="preserve"> PAGE </w:instrText>
    </w:r>
    <w:r w:rsidR="00E53A35" w:rsidRPr="007F2A15">
      <w:rPr>
        <w:rStyle w:val="Sivunumero"/>
        <w:rFonts w:asciiTheme="minorHAnsi" w:hAnsiTheme="minorHAnsi" w:cstheme="minorHAnsi"/>
        <w:sz w:val="24"/>
        <w:szCs w:val="24"/>
      </w:rPr>
      <w:fldChar w:fldCharType="separate"/>
    </w:r>
    <w:r w:rsidR="00EA7EA6" w:rsidRPr="007F2A15">
      <w:rPr>
        <w:rStyle w:val="Sivunumero"/>
        <w:rFonts w:asciiTheme="minorHAnsi" w:hAnsiTheme="minorHAnsi" w:cstheme="minorHAnsi"/>
        <w:noProof/>
        <w:sz w:val="24"/>
        <w:szCs w:val="24"/>
      </w:rPr>
      <w:t>1</w:t>
    </w:r>
    <w:r w:rsidR="00E53A35" w:rsidRPr="007F2A15">
      <w:rPr>
        <w:rStyle w:val="Sivunumero"/>
        <w:rFonts w:asciiTheme="minorHAnsi" w:hAnsiTheme="minorHAnsi" w:cstheme="minorHAnsi"/>
        <w:sz w:val="24"/>
        <w:szCs w:val="24"/>
      </w:rPr>
      <w:fldChar w:fldCharType="end"/>
    </w:r>
    <w:r w:rsidR="00E53A35" w:rsidRPr="007F2A15">
      <w:rPr>
        <w:rStyle w:val="Sivunumero"/>
        <w:rFonts w:asciiTheme="minorHAnsi" w:hAnsiTheme="minorHAnsi" w:cstheme="minorHAnsi"/>
        <w:sz w:val="24"/>
        <w:szCs w:val="24"/>
      </w:rPr>
      <w:t xml:space="preserve"> (</w:t>
    </w:r>
    <w:r w:rsidR="00E53A35" w:rsidRPr="007F2A15">
      <w:rPr>
        <w:rStyle w:val="Sivunumero"/>
        <w:rFonts w:asciiTheme="minorHAnsi" w:hAnsiTheme="minorHAnsi" w:cstheme="minorHAnsi"/>
        <w:sz w:val="24"/>
        <w:szCs w:val="24"/>
      </w:rPr>
      <w:fldChar w:fldCharType="begin"/>
    </w:r>
    <w:r w:rsidR="00E53A35" w:rsidRPr="007F2A15">
      <w:rPr>
        <w:rStyle w:val="Sivunumero"/>
        <w:rFonts w:asciiTheme="minorHAnsi" w:hAnsiTheme="minorHAnsi" w:cstheme="minorHAnsi"/>
        <w:sz w:val="24"/>
        <w:szCs w:val="24"/>
      </w:rPr>
      <w:instrText xml:space="preserve"> NUMPAGES </w:instrText>
    </w:r>
    <w:r w:rsidR="00E53A35" w:rsidRPr="007F2A15">
      <w:rPr>
        <w:rStyle w:val="Sivunumero"/>
        <w:rFonts w:asciiTheme="minorHAnsi" w:hAnsiTheme="minorHAnsi" w:cstheme="minorHAnsi"/>
        <w:sz w:val="24"/>
        <w:szCs w:val="24"/>
      </w:rPr>
      <w:fldChar w:fldCharType="separate"/>
    </w:r>
    <w:r w:rsidR="00EA7EA6" w:rsidRPr="007F2A15">
      <w:rPr>
        <w:rStyle w:val="Sivunumero"/>
        <w:rFonts w:asciiTheme="minorHAnsi" w:hAnsiTheme="minorHAnsi" w:cstheme="minorHAnsi"/>
        <w:noProof/>
        <w:sz w:val="24"/>
        <w:szCs w:val="24"/>
      </w:rPr>
      <w:t>6</w:t>
    </w:r>
    <w:r w:rsidR="00E53A35" w:rsidRPr="007F2A15">
      <w:rPr>
        <w:rStyle w:val="Sivunumero"/>
        <w:rFonts w:asciiTheme="minorHAnsi" w:hAnsiTheme="minorHAnsi" w:cstheme="minorHAnsi"/>
        <w:sz w:val="24"/>
        <w:szCs w:val="24"/>
      </w:rPr>
      <w:fldChar w:fldCharType="end"/>
    </w:r>
    <w:r w:rsidR="00E53A35" w:rsidRPr="007F2A15">
      <w:rPr>
        <w:rStyle w:val="Sivunumero"/>
        <w:rFonts w:asciiTheme="minorHAnsi" w:hAnsiTheme="minorHAnsi" w:cstheme="minorHAnsi"/>
        <w:sz w:val="24"/>
        <w:szCs w:val="24"/>
      </w:rPr>
      <w:t>)</w:t>
    </w:r>
  </w:p>
  <w:p w14:paraId="6C5068D1" w14:textId="77777777" w:rsidR="00E53A35" w:rsidRDefault="00E53A35">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6F5E" w14:textId="77777777" w:rsidR="00332D2E" w:rsidRDefault="00332D2E">
    <w:pPr>
      <w:pStyle w:val="Yltunnis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A649" w14:textId="77777777" w:rsidR="00AD2131" w:rsidRDefault="00C60D38" w:rsidP="00AD2131">
    <w:pPr>
      <w:pStyle w:val="Yltunniste"/>
      <w:tabs>
        <w:tab w:val="clear" w:pos="4819"/>
        <w:tab w:val="clear" w:pos="9638"/>
        <w:tab w:val="right" w:pos="14884"/>
        <w:tab w:val="right" w:pos="16018"/>
      </w:tabs>
      <w:rPr>
        <w:rFonts w:asciiTheme="minorHAnsi" w:hAnsiTheme="minorHAnsi" w:cstheme="minorHAnsi"/>
        <w:b/>
        <w:sz w:val="24"/>
        <w:szCs w:val="24"/>
      </w:rPr>
    </w:pPr>
    <w:r w:rsidRPr="007F2A15">
      <w:rPr>
        <w:rStyle w:val="Sivunumero"/>
        <w:rFonts w:asciiTheme="minorHAnsi" w:hAnsiTheme="minorHAnsi" w:cstheme="minorHAnsi"/>
        <w:sz w:val="24"/>
        <w:szCs w:val="24"/>
      </w:rPr>
      <w:t>OMAVALVONNAN SUOSITELLUT NÄYTTEENOTTOTIHEYDET</w:t>
    </w:r>
    <w:r w:rsidR="00823367" w:rsidRPr="007F2A15">
      <w:rPr>
        <w:rStyle w:val="Sivunumero"/>
        <w:rFonts w:asciiTheme="minorHAnsi" w:hAnsiTheme="minorHAnsi" w:cstheme="minorHAnsi"/>
        <w:sz w:val="24"/>
        <w:szCs w:val="24"/>
      </w:rPr>
      <w:t xml:space="preserve"> MUNAPAKKAAMOSSA JA MUNATUOT</w:t>
    </w:r>
    <w:r w:rsidR="00EE0172">
      <w:rPr>
        <w:rStyle w:val="Sivunumero"/>
        <w:rFonts w:asciiTheme="minorHAnsi" w:hAnsiTheme="minorHAnsi" w:cstheme="minorHAnsi"/>
        <w:sz w:val="24"/>
        <w:szCs w:val="24"/>
      </w:rPr>
      <w:t xml:space="preserve">TEITA VALMISTAVASSA HYVÄKSYTYSSÄ </w:t>
    </w:r>
    <w:r w:rsidR="00AD2131">
      <w:rPr>
        <w:rStyle w:val="Sivunumero"/>
        <w:rFonts w:asciiTheme="minorHAnsi" w:hAnsiTheme="minorHAnsi" w:cstheme="minorHAnsi"/>
        <w:sz w:val="24"/>
        <w:szCs w:val="24"/>
      </w:rPr>
      <w:tab/>
    </w:r>
    <w:r w:rsidR="00AD2131" w:rsidRPr="00AD2131">
      <w:rPr>
        <w:rFonts w:asciiTheme="minorHAnsi" w:hAnsiTheme="minorHAnsi" w:cstheme="minorHAnsi"/>
        <w:b/>
        <w:sz w:val="24"/>
        <w:szCs w:val="24"/>
      </w:rPr>
      <w:t>LIITE 4</w:t>
    </w:r>
  </w:p>
  <w:p w14:paraId="45A3E582" w14:textId="1DB47C3F" w:rsidR="000B63B5" w:rsidRPr="00D61050" w:rsidRDefault="00EE0172" w:rsidP="00E63AA0">
    <w:pPr>
      <w:pStyle w:val="Yltunniste"/>
      <w:tabs>
        <w:tab w:val="clear" w:pos="4819"/>
        <w:tab w:val="clear" w:pos="9638"/>
        <w:tab w:val="right" w:pos="14884"/>
        <w:tab w:val="right" w:pos="16018"/>
      </w:tabs>
      <w:rPr>
        <w:sz w:val="20"/>
      </w:rPr>
    </w:pPr>
    <w:r>
      <w:rPr>
        <w:rStyle w:val="Sivunumero"/>
        <w:rFonts w:asciiTheme="minorHAnsi" w:hAnsiTheme="minorHAnsi" w:cstheme="minorHAnsi"/>
        <w:sz w:val="24"/>
        <w:szCs w:val="24"/>
      </w:rPr>
      <w:t>ELINTARVIKEHUONEISTOSSA</w:t>
    </w:r>
    <w:r w:rsidR="00823367" w:rsidRPr="007F2A15">
      <w:rPr>
        <w:rStyle w:val="Sivunumero"/>
        <w:rFonts w:asciiTheme="minorHAnsi" w:hAnsiTheme="minorHAnsi" w:cstheme="minorHAnsi"/>
        <w:sz w:val="24"/>
        <w:szCs w:val="24"/>
      </w:rPr>
      <w:tab/>
    </w:r>
    <w:r w:rsidR="00C60D38" w:rsidRPr="007F2A15">
      <w:rPr>
        <w:rStyle w:val="Sivunumero"/>
        <w:rFonts w:asciiTheme="minorHAnsi" w:hAnsiTheme="minorHAnsi" w:cstheme="minorHAnsi"/>
        <w:sz w:val="24"/>
        <w:szCs w:val="24"/>
      </w:rPr>
      <w:fldChar w:fldCharType="begin"/>
    </w:r>
    <w:r w:rsidR="00C60D38" w:rsidRPr="007F2A15">
      <w:rPr>
        <w:rStyle w:val="Sivunumero"/>
        <w:rFonts w:asciiTheme="minorHAnsi" w:hAnsiTheme="minorHAnsi" w:cstheme="minorHAnsi"/>
        <w:sz w:val="24"/>
        <w:szCs w:val="24"/>
      </w:rPr>
      <w:instrText xml:space="preserve"> PAGE </w:instrText>
    </w:r>
    <w:r w:rsidR="00C60D38" w:rsidRPr="007F2A15">
      <w:rPr>
        <w:rStyle w:val="Sivunumero"/>
        <w:rFonts w:asciiTheme="minorHAnsi" w:hAnsiTheme="minorHAnsi" w:cstheme="minorHAnsi"/>
        <w:sz w:val="24"/>
        <w:szCs w:val="24"/>
      </w:rPr>
      <w:fldChar w:fldCharType="separate"/>
    </w:r>
    <w:r w:rsidR="00EA7EA6" w:rsidRPr="007F2A15">
      <w:rPr>
        <w:rStyle w:val="Sivunumero"/>
        <w:rFonts w:asciiTheme="minorHAnsi" w:hAnsiTheme="minorHAnsi" w:cstheme="minorHAnsi"/>
        <w:noProof/>
        <w:sz w:val="24"/>
        <w:szCs w:val="24"/>
      </w:rPr>
      <w:t>5</w:t>
    </w:r>
    <w:r w:rsidR="00C60D38" w:rsidRPr="007F2A15">
      <w:rPr>
        <w:rStyle w:val="Sivunumero"/>
        <w:rFonts w:asciiTheme="minorHAnsi" w:hAnsiTheme="minorHAnsi" w:cstheme="minorHAnsi"/>
        <w:sz w:val="24"/>
        <w:szCs w:val="24"/>
      </w:rPr>
      <w:fldChar w:fldCharType="end"/>
    </w:r>
    <w:r w:rsidR="00C60D38" w:rsidRPr="007F2A15">
      <w:rPr>
        <w:rStyle w:val="Sivunumero"/>
        <w:rFonts w:asciiTheme="minorHAnsi" w:hAnsiTheme="minorHAnsi" w:cstheme="minorHAnsi"/>
        <w:sz w:val="24"/>
        <w:szCs w:val="24"/>
      </w:rPr>
      <w:t xml:space="preserve"> (</w:t>
    </w:r>
    <w:r w:rsidR="00C60D38" w:rsidRPr="007F2A15">
      <w:rPr>
        <w:rStyle w:val="Sivunumero"/>
        <w:rFonts w:asciiTheme="minorHAnsi" w:hAnsiTheme="minorHAnsi" w:cstheme="minorHAnsi"/>
        <w:sz w:val="24"/>
        <w:szCs w:val="24"/>
      </w:rPr>
      <w:fldChar w:fldCharType="begin"/>
    </w:r>
    <w:r w:rsidR="00C60D38" w:rsidRPr="007F2A15">
      <w:rPr>
        <w:rStyle w:val="Sivunumero"/>
        <w:rFonts w:asciiTheme="minorHAnsi" w:hAnsiTheme="minorHAnsi" w:cstheme="minorHAnsi"/>
        <w:sz w:val="24"/>
        <w:szCs w:val="24"/>
      </w:rPr>
      <w:instrText xml:space="preserve"> NUMPAGES </w:instrText>
    </w:r>
    <w:r w:rsidR="00C60D38" w:rsidRPr="007F2A15">
      <w:rPr>
        <w:rStyle w:val="Sivunumero"/>
        <w:rFonts w:asciiTheme="minorHAnsi" w:hAnsiTheme="minorHAnsi" w:cstheme="minorHAnsi"/>
        <w:sz w:val="24"/>
        <w:szCs w:val="24"/>
      </w:rPr>
      <w:fldChar w:fldCharType="separate"/>
    </w:r>
    <w:r w:rsidR="00EA7EA6" w:rsidRPr="007F2A15">
      <w:rPr>
        <w:rStyle w:val="Sivunumero"/>
        <w:rFonts w:asciiTheme="minorHAnsi" w:hAnsiTheme="minorHAnsi" w:cstheme="minorHAnsi"/>
        <w:noProof/>
        <w:sz w:val="24"/>
        <w:szCs w:val="24"/>
      </w:rPr>
      <w:t>6</w:t>
    </w:r>
    <w:r w:rsidR="00C60D38" w:rsidRPr="007F2A15">
      <w:rPr>
        <w:rStyle w:val="Sivunumero"/>
        <w:rFonts w:asciiTheme="minorHAnsi" w:hAnsiTheme="minorHAnsi" w:cstheme="minorHAnsi"/>
        <w:sz w:val="24"/>
        <w:szCs w:val="24"/>
      </w:rPr>
      <w:fldChar w:fldCharType="end"/>
    </w:r>
    <w:r w:rsidR="00C60D38" w:rsidRPr="00D61050">
      <w:rPr>
        <w:rStyle w:val="Sivunumero"/>
        <w:sz w:val="20"/>
      </w:rPr>
      <w:t>)</w:t>
    </w:r>
    <w:r w:rsidR="000B63B5">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D71C" w14:textId="77777777" w:rsidR="00332D2E" w:rsidRDefault="00332D2E">
    <w:pPr>
      <w:pStyle w:val="Yltunnis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0747" w14:textId="2B915377" w:rsidR="00AD2131" w:rsidRPr="007F2A15" w:rsidRDefault="00823367" w:rsidP="00AD2131">
    <w:pPr>
      <w:pStyle w:val="Yltunniste"/>
      <w:tabs>
        <w:tab w:val="clear" w:pos="4819"/>
        <w:tab w:val="clear" w:pos="9638"/>
        <w:tab w:val="right" w:pos="14884"/>
        <w:tab w:val="right" w:pos="16018"/>
      </w:tabs>
      <w:rPr>
        <w:rStyle w:val="Sivunumero"/>
        <w:rFonts w:asciiTheme="minorHAnsi" w:hAnsiTheme="minorHAnsi" w:cstheme="minorHAnsi"/>
        <w:b/>
        <w:sz w:val="24"/>
        <w:szCs w:val="24"/>
      </w:rPr>
    </w:pPr>
    <w:r w:rsidRPr="007F2A15">
      <w:rPr>
        <w:rStyle w:val="Sivunumero"/>
        <w:rFonts w:asciiTheme="minorHAnsi" w:hAnsiTheme="minorHAnsi" w:cstheme="minorHAnsi"/>
        <w:sz w:val="24"/>
        <w:szCs w:val="24"/>
      </w:rPr>
      <w:t>OMAVALVONNAN SUOSITELLUT NÄYTTEENOTTOTIHEYDET MUNAPAKKAAMOSSA JA MUNATUOT</w:t>
    </w:r>
    <w:r w:rsidR="00EE0172">
      <w:rPr>
        <w:rStyle w:val="Sivunumero"/>
        <w:rFonts w:asciiTheme="minorHAnsi" w:hAnsiTheme="minorHAnsi" w:cstheme="minorHAnsi"/>
        <w:sz w:val="24"/>
        <w:szCs w:val="24"/>
      </w:rPr>
      <w:t xml:space="preserve">TEITA VALMISTAVASSA HYVÄKSYTYSSÄ </w:t>
    </w:r>
    <w:r w:rsidR="00AD2131">
      <w:rPr>
        <w:rStyle w:val="Sivunumero"/>
        <w:rFonts w:asciiTheme="minorHAnsi" w:hAnsiTheme="minorHAnsi" w:cstheme="minorHAnsi"/>
        <w:sz w:val="24"/>
        <w:szCs w:val="24"/>
      </w:rPr>
      <w:tab/>
    </w:r>
    <w:r w:rsidR="00AD2131" w:rsidRPr="007F2A15">
      <w:rPr>
        <w:rStyle w:val="Sivunumero"/>
        <w:rFonts w:asciiTheme="minorHAnsi" w:hAnsiTheme="minorHAnsi" w:cstheme="minorHAnsi"/>
        <w:b/>
        <w:sz w:val="24"/>
        <w:szCs w:val="24"/>
      </w:rPr>
      <w:t>LIITE 4</w:t>
    </w:r>
  </w:p>
  <w:p w14:paraId="69D07AE9" w14:textId="77777777" w:rsidR="00AD2131" w:rsidRPr="00AD2131" w:rsidRDefault="00EE0172" w:rsidP="00AD2131">
    <w:pPr>
      <w:pStyle w:val="Yltunniste"/>
      <w:tabs>
        <w:tab w:val="clear" w:pos="4819"/>
        <w:tab w:val="clear" w:pos="9638"/>
        <w:tab w:val="right" w:pos="14884"/>
        <w:tab w:val="right" w:pos="16018"/>
      </w:tabs>
      <w:rPr>
        <w:rFonts w:asciiTheme="minorHAnsi" w:hAnsiTheme="minorHAnsi" w:cstheme="minorHAnsi"/>
        <w:sz w:val="24"/>
        <w:szCs w:val="24"/>
      </w:rPr>
    </w:pPr>
    <w:r>
      <w:rPr>
        <w:rStyle w:val="Sivunumero"/>
        <w:rFonts w:asciiTheme="minorHAnsi" w:hAnsiTheme="minorHAnsi" w:cstheme="minorHAnsi"/>
        <w:sz w:val="24"/>
        <w:szCs w:val="24"/>
      </w:rPr>
      <w:t>ELINTARVIKEHUONEISTOSSA</w:t>
    </w:r>
    <w:r w:rsidR="00823367" w:rsidRPr="007F2A15">
      <w:rPr>
        <w:rStyle w:val="Sivunumero"/>
        <w:rFonts w:asciiTheme="minorHAnsi" w:hAnsiTheme="minorHAnsi" w:cstheme="minorHAnsi"/>
        <w:sz w:val="24"/>
        <w:szCs w:val="24"/>
      </w:rPr>
      <w:tab/>
    </w:r>
    <w:r w:rsidR="00AD2131" w:rsidRPr="00AD2131">
      <w:rPr>
        <w:rFonts w:asciiTheme="minorHAnsi" w:hAnsiTheme="minorHAnsi" w:cstheme="minorHAnsi"/>
        <w:sz w:val="24"/>
        <w:szCs w:val="24"/>
      </w:rPr>
      <w:fldChar w:fldCharType="begin"/>
    </w:r>
    <w:r w:rsidR="00AD2131" w:rsidRPr="00AD2131">
      <w:rPr>
        <w:rFonts w:asciiTheme="minorHAnsi" w:hAnsiTheme="minorHAnsi" w:cstheme="minorHAnsi"/>
        <w:sz w:val="24"/>
        <w:szCs w:val="24"/>
      </w:rPr>
      <w:instrText xml:space="preserve"> PAGE </w:instrText>
    </w:r>
    <w:r w:rsidR="00AD2131" w:rsidRPr="00AD2131">
      <w:rPr>
        <w:rFonts w:asciiTheme="minorHAnsi" w:hAnsiTheme="minorHAnsi" w:cstheme="minorHAnsi"/>
        <w:sz w:val="24"/>
        <w:szCs w:val="24"/>
      </w:rPr>
      <w:fldChar w:fldCharType="separate"/>
    </w:r>
    <w:r w:rsidR="00AD2131" w:rsidRPr="00AD2131">
      <w:rPr>
        <w:rFonts w:asciiTheme="minorHAnsi" w:hAnsiTheme="minorHAnsi" w:cstheme="minorHAnsi"/>
        <w:sz w:val="24"/>
        <w:szCs w:val="24"/>
      </w:rPr>
      <w:t>7</w:t>
    </w:r>
    <w:r w:rsidR="00AD2131" w:rsidRPr="00AD2131">
      <w:rPr>
        <w:rFonts w:asciiTheme="minorHAnsi" w:hAnsiTheme="minorHAnsi" w:cstheme="minorHAnsi"/>
        <w:sz w:val="24"/>
        <w:szCs w:val="24"/>
      </w:rPr>
      <w:fldChar w:fldCharType="end"/>
    </w:r>
    <w:r w:rsidR="00AD2131" w:rsidRPr="00AD2131">
      <w:rPr>
        <w:rFonts w:asciiTheme="minorHAnsi" w:hAnsiTheme="minorHAnsi" w:cstheme="minorHAnsi"/>
        <w:sz w:val="24"/>
        <w:szCs w:val="24"/>
      </w:rPr>
      <w:t xml:space="preserve"> (</w:t>
    </w:r>
    <w:r w:rsidR="00AD2131" w:rsidRPr="00AD2131">
      <w:rPr>
        <w:rFonts w:asciiTheme="minorHAnsi" w:hAnsiTheme="minorHAnsi" w:cstheme="minorHAnsi"/>
        <w:sz w:val="24"/>
        <w:szCs w:val="24"/>
      </w:rPr>
      <w:fldChar w:fldCharType="begin"/>
    </w:r>
    <w:r w:rsidR="00AD2131" w:rsidRPr="00AD2131">
      <w:rPr>
        <w:rFonts w:asciiTheme="minorHAnsi" w:hAnsiTheme="minorHAnsi" w:cstheme="minorHAnsi"/>
        <w:sz w:val="24"/>
        <w:szCs w:val="24"/>
      </w:rPr>
      <w:instrText xml:space="preserve"> NUMPAGES </w:instrText>
    </w:r>
    <w:r w:rsidR="00AD2131" w:rsidRPr="00AD2131">
      <w:rPr>
        <w:rFonts w:asciiTheme="minorHAnsi" w:hAnsiTheme="minorHAnsi" w:cstheme="minorHAnsi"/>
        <w:sz w:val="24"/>
        <w:szCs w:val="24"/>
      </w:rPr>
      <w:fldChar w:fldCharType="separate"/>
    </w:r>
    <w:r w:rsidR="00AD2131" w:rsidRPr="00AD2131">
      <w:rPr>
        <w:rFonts w:asciiTheme="minorHAnsi" w:hAnsiTheme="minorHAnsi" w:cstheme="minorHAnsi"/>
        <w:sz w:val="24"/>
        <w:szCs w:val="24"/>
      </w:rPr>
      <w:t>7</w:t>
    </w:r>
    <w:r w:rsidR="00AD2131" w:rsidRPr="00AD2131">
      <w:rPr>
        <w:rFonts w:asciiTheme="minorHAnsi" w:hAnsiTheme="minorHAnsi" w:cstheme="minorHAnsi"/>
        <w:sz w:val="24"/>
        <w:szCs w:val="24"/>
      </w:rPr>
      <w:fldChar w:fldCharType="end"/>
    </w:r>
    <w:r w:rsidR="00AD2131" w:rsidRPr="00AD2131">
      <w:rPr>
        <w:rFonts w:asciiTheme="minorHAnsi" w:hAnsiTheme="minorHAnsi" w:cstheme="minorHAnsi"/>
        <w:sz w:val="24"/>
        <w:szCs w:val="24"/>
      </w:rPr>
      <w:t>)</w:t>
    </w:r>
  </w:p>
  <w:p w14:paraId="39305AA4" w14:textId="351E6333" w:rsidR="00823367" w:rsidRPr="007F2A15" w:rsidRDefault="00823367" w:rsidP="00C60D38">
    <w:pPr>
      <w:pStyle w:val="Yltunniste"/>
      <w:tabs>
        <w:tab w:val="clear" w:pos="9638"/>
        <w:tab w:val="right" w:pos="14884"/>
        <w:tab w:val="right" w:pos="15026"/>
        <w:tab w:val="right" w:pos="16018"/>
      </w:tabs>
      <w:rPr>
        <w:rStyle w:val="Sivunumero"/>
        <w:rFonts w:asciiTheme="minorHAnsi" w:hAnsiTheme="minorHAnsi" w:cstheme="minorHAnsi"/>
        <w:sz w:val="24"/>
        <w:szCs w:val="24"/>
      </w:rPr>
    </w:pPr>
    <w:r w:rsidRPr="007F2A15">
      <w:rPr>
        <w:rStyle w:val="Sivunumero"/>
        <w:rFonts w:asciiTheme="minorHAnsi" w:hAnsiTheme="minorHAnsi" w:cstheme="minorHAnsi"/>
        <w:b/>
        <w:sz w:val="24"/>
        <w:szCs w:val="24"/>
      </w:rPr>
      <w:t xml:space="preserve">TUOTANTOYMPÄRISTÖ JA </w:t>
    </w:r>
    <w:r w:rsidR="00FB4C1B" w:rsidRPr="007F2A15">
      <w:rPr>
        <w:rStyle w:val="Sivunumero"/>
        <w:rFonts w:asciiTheme="minorHAnsi" w:hAnsiTheme="minorHAnsi" w:cstheme="minorHAnsi"/>
        <w:b/>
        <w:sz w:val="24"/>
        <w:szCs w:val="24"/>
      </w:rPr>
      <w:t>-</w:t>
    </w:r>
    <w:r w:rsidRPr="007F2A15">
      <w:rPr>
        <w:rStyle w:val="Sivunumero"/>
        <w:rFonts w:asciiTheme="minorHAnsi" w:hAnsiTheme="minorHAnsi" w:cstheme="minorHAnsi"/>
        <w:b/>
        <w:sz w:val="24"/>
        <w:szCs w:val="24"/>
      </w:rPr>
      <w:t>LAITTEET</w:t>
    </w:r>
    <w:r w:rsidRPr="007F2A15">
      <w:rPr>
        <w:rStyle w:val="Sivunumero"/>
        <w:rFonts w:asciiTheme="minorHAnsi" w:hAnsiTheme="minorHAnsi" w:cstheme="minorHAnsi"/>
        <w:sz w:val="24"/>
        <w:szCs w:val="24"/>
      </w:rPr>
      <w:tab/>
    </w:r>
    <w:r w:rsidRPr="007F2A15">
      <w:rPr>
        <w:rStyle w:val="Sivunumero"/>
        <w:rFonts w:asciiTheme="minorHAnsi" w:hAnsiTheme="minorHAnsi" w:cstheme="minorHAnsi"/>
        <w:sz w:val="24"/>
        <w:szCs w:val="24"/>
      </w:rPr>
      <w:tab/>
    </w:r>
  </w:p>
  <w:p w14:paraId="0F1208A4" w14:textId="77777777" w:rsidR="00823367" w:rsidRPr="00D61050" w:rsidRDefault="00823367" w:rsidP="00C60D38">
    <w:pPr>
      <w:pStyle w:val="Yltunniste"/>
      <w:tabs>
        <w:tab w:val="clear" w:pos="9638"/>
        <w:tab w:val="right" w:pos="15152"/>
      </w:tabs>
      <w:rPr>
        <w:sz w:val="2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F43C0A"/>
    <w:lvl w:ilvl="0">
      <w:start w:val="1"/>
      <w:numFmt w:val="bullet"/>
      <w:pStyle w:val="Merkittyluettelo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348AB7A"/>
    <w:lvl w:ilvl="0">
      <w:start w:val="1"/>
      <w:numFmt w:val="bullet"/>
      <w:pStyle w:val="Merkittyluettelo"/>
      <w:lvlText w:val=""/>
      <w:lvlJc w:val="left"/>
      <w:pPr>
        <w:tabs>
          <w:tab w:val="num" w:pos="360"/>
        </w:tabs>
        <w:ind w:left="360" w:hanging="360"/>
      </w:pPr>
      <w:rPr>
        <w:rFonts w:ascii="Symbol" w:hAnsi="Symbol" w:hint="default"/>
      </w:rPr>
    </w:lvl>
  </w:abstractNum>
  <w:abstractNum w:abstractNumId="2" w15:restartNumberingAfterBreak="0">
    <w:nsid w:val="00F728EB"/>
    <w:multiLevelType w:val="hybridMultilevel"/>
    <w:tmpl w:val="56D823B6"/>
    <w:lvl w:ilvl="0" w:tplc="9B1C065C">
      <w:start w:val="4"/>
      <w:numFmt w:val="bullet"/>
      <w:lvlText w:val=""/>
      <w:lvlJc w:val="left"/>
      <w:pPr>
        <w:ind w:left="720" w:hanging="360"/>
      </w:pPr>
      <w:rPr>
        <w:rFonts w:ascii="Wingdings" w:eastAsia="Times New Roman"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4BD721F"/>
    <w:multiLevelType w:val="hybridMultilevel"/>
    <w:tmpl w:val="FD1E3044"/>
    <w:lvl w:ilvl="0" w:tplc="4106E4BE">
      <w:start w:val="3"/>
      <w:numFmt w:val="bullet"/>
      <w:lvlText w:val="-"/>
      <w:lvlJc w:val="left"/>
      <w:pPr>
        <w:ind w:left="1664" w:hanging="360"/>
      </w:pPr>
      <w:rPr>
        <w:rFonts w:ascii="Calibri" w:eastAsia="Times New Roman" w:hAnsi="Calibri" w:cstheme="minorHAns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 w15:restartNumberingAfterBreak="0">
    <w:nsid w:val="08903B76"/>
    <w:multiLevelType w:val="hybridMultilevel"/>
    <w:tmpl w:val="0D061268"/>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966E14"/>
    <w:multiLevelType w:val="hybridMultilevel"/>
    <w:tmpl w:val="A622E504"/>
    <w:lvl w:ilvl="0" w:tplc="17FEAFEC">
      <w:start w:val="10"/>
      <w:numFmt w:val="bullet"/>
      <w:lvlText w:val=""/>
      <w:lvlJc w:val="left"/>
      <w:pPr>
        <w:ind w:left="720" w:hanging="360"/>
      </w:pPr>
      <w:rPr>
        <w:rFonts w:ascii="Wingdings" w:eastAsia="Times New Roman"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F1639D"/>
    <w:multiLevelType w:val="hybridMultilevel"/>
    <w:tmpl w:val="89A4EFD2"/>
    <w:lvl w:ilvl="0" w:tplc="040B000F">
      <w:start w:val="1"/>
      <w:numFmt w:val="decimal"/>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4D31B4"/>
    <w:multiLevelType w:val="hybridMultilevel"/>
    <w:tmpl w:val="8CEC9A84"/>
    <w:lvl w:ilvl="0" w:tplc="040B0001">
      <w:start w:val="1"/>
      <w:numFmt w:val="bullet"/>
      <w:lvlText w:val=""/>
      <w:lvlJc w:val="left"/>
      <w:pPr>
        <w:tabs>
          <w:tab w:val="num" w:pos="780"/>
        </w:tabs>
        <w:ind w:left="780" w:hanging="360"/>
      </w:pPr>
      <w:rPr>
        <w:rFonts w:ascii="Symbol" w:hAnsi="Symbol" w:hint="default"/>
      </w:rPr>
    </w:lvl>
    <w:lvl w:ilvl="1" w:tplc="040B0003" w:tentative="1">
      <w:start w:val="1"/>
      <w:numFmt w:val="bullet"/>
      <w:lvlText w:val="o"/>
      <w:lvlJc w:val="left"/>
      <w:pPr>
        <w:tabs>
          <w:tab w:val="num" w:pos="1500"/>
        </w:tabs>
        <w:ind w:left="1500" w:hanging="360"/>
      </w:pPr>
      <w:rPr>
        <w:rFonts w:ascii="Courier New" w:hAnsi="Courier New" w:hint="default"/>
      </w:rPr>
    </w:lvl>
    <w:lvl w:ilvl="2" w:tplc="040B0005" w:tentative="1">
      <w:start w:val="1"/>
      <w:numFmt w:val="bullet"/>
      <w:lvlText w:val=""/>
      <w:lvlJc w:val="left"/>
      <w:pPr>
        <w:tabs>
          <w:tab w:val="num" w:pos="2220"/>
        </w:tabs>
        <w:ind w:left="2220" w:hanging="360"/>
      </w:pPr>
      <w:rPr>
        <w:rFonts w:ascii="Wingdings" w:hAnsi="Wingdings" w:hint="default"/>
      </w:rPr>
    </w:lvl>
    <w:lvl w:ilvl="3" w:tplc="040B0001" w:tentative="1">
      <w:start w:val="1"/>
      <w:numFmt w:val="bullet"/>
      <w:lvlText w:val=""/>
      <w:lvlJc w:val="left"/>
      <w:pPr>
        <w:tabs>
          <w:tab w:val="num" w:pos="2940"/>
        </w:tabs>
        <w:ind w:left="2940" w:hanging="360"/>
      </w:pPr>
      <w:rPr>
        <w:rFonts w:ascii="Symbol" w:hAnsi="Symbol" w:hint="default"/>
      </w:rPr>
    </w:lvl>
    <w:lvl w:ilvl="4" w:tplc="040B0003" w:tentative="1">
      <w:start w:val="1"/>
      <w:numFmt w:val="bullet"/>
      <w:lvlText w:val="o"/>
      <w:lvlJc w:val="left"/>
      <w:pPr>
        <w:tabs>
          <w:tab w:val="num" w:pos="3660"/>
        </w:tabs>
        <w:ind w:left="3660" w:hanging="360"/>
      </w:pPr>
      <w:rPr>
        <w:rFonts w:ascii="Courier New" w:hAnsi="Courier New" w:hint="default"/>
      </w:rPr>
    </w:lvl>
    <w:lvl w:ilvl="5" w:tplc="040B0005" w:tentative="1">
      <w:start w:val="1"/>
      <w:numFmt w:val="bullet"/>
      <w:lvlText w:val=""/>
      <w:lvlJc w:val="left"/>
      <w:pPr>
        <w:tabs>
          <w:tab w:val="num" w:pos="4380"/>
        </w:tabs>
        <w:ind w:left="4380" w:hanging="360"/>
      </w:pPr>
      <w:rPr>
        <w:rFonts w:ascii="Wingdings" w:hAnsi="Wingdings" w:hint="default"/>
      </w:rPr>
    </w:lvl>
    <w:lvl w:ilvl="6" w:tplc="040B0001" w:tentative="1">
      <w:start w:val="1"/>
      <w:numFmt w:val="bullet"/>
      <w:lvlText w:val=""/>
      <w:lvlJc w:val="left"/>
      <w:pPr>
        <w:tabs>
          <w:tab w:val="num" w:pos="5100"/>
        </w:tabs>
        <w:ind w:left="5100" w:hanging="360"/>
      </w:pPr>
      <w:rPr>
        <w:rFonts w:ascii="Symbol" w:hAnsi="Symbol" w:hint="default"/>
      </w:rPr>
    </w:lvl>
    <w:lvl w:ilvl="7" w:tplc="040B0003" w:tentative="1">
      <w:start w:val="1"/>
      <w:numFmt w:val="bullet"/>
      <w:lvlText w:val="o"/>
      <w:lvlJc w:val="left"/>
      <w:pPr>
        <w:tabs>
          <w:tab w:val="num" w:pos="5820"/>
        </w:tabs>
        <w:ind w:left="5820" w:hanging="360"/>
      </w:pPr>
      <w:rPr>
        <w:rFonts w:ascii="Courier New" w:hAnsi="Courier New" w:hint="default"/>
      </w:rPr>
    </w:lvl>
    <w:lvl w:ilvl="8" w:tplc="040B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2C25DAE"/>
    <w:multiLevelType w:val="hybridMultilevel"/>
    <w:tmpl w:val="AC1403DC"/>
    <w:lvl w:ilvl="0" w:tplc="A118BC12">
      <w:start w:val="4"/>
      <w:numFmt w:val="bullet"/>
      <w:lvlText w:val=""/>
      <w:lvlJc w:val="left"/>
      <w:pPr>
        <w:ind w:left="420" w:hanging="360"/>
      </w:pPr>
      <w:rPr>
        <w:rFonts w:ascii="Wingdings" w:eastAsia="Times New Roman" w:hAnsi="Wingdings" w:cs="Arial" w:hint="default"/>
      </w:rPr>
    </w:lvl>
    <w:lvl w:ilvl="1" w:tplc="040B0003" w:tentative="1">
      <w:start w:val="1"/>
      <w:numFmt w:val="bullet"/>
      <w:lvlText w:val="o"/>
      <w:lvlJc w:val="left"/>
      <w:pPr>
        <w:ind w:left="1140" w:hanging="360"/>
      </w:pPr>
      <w:rPr>
        <w:rFonts w:ascii="Courier New" w:hAnsi="Courier New" w:cs="Courier New" w:hint="default"/>
      </w:rPr>
    </w:lvl>
    <w:lvl w:ilvl="2" w:tplc="040B0005" w:tentative="1">
      <w:start w:val="1"/>
      <w:numFmt w:val="bullet"/>
      <w:lvlText w:val=""/>
      <w:lvlJc w:val="left"/>
      <w:pPr>
        <w:ind w:left="1860" w:hanging="360"/>
      </w:pPr>
      <w:rPr>
        <w:rFonts w:ascii="Wingdings" w:hAnsi="Wingdings" w:hint="default"/>
      </w:rPr>
    </w:lvl>
    <w:lvl w:ilvl="3" w:tplc="040B0001" w:tentative="1">
      <w:start w:val="1"/>
      <w:numFmt w:val="bullet"/>
      <w:lvlText w:val=""/>
      <w:lvlJc w:val="left"/>
      <w:pPr>
        <w:ind w:left="2580" w:hanging="360"/>
      </w:pPr>
      <w:rPr>
        <w:rFonts w:ascii="Symbol" w:hAnsi="Symbol" w:hint="default"/>
      </w:rPr>
    </w:lvl>
    <w:lvl w:ilvl="4" w:tplc="040B0003" w:tentative="1">
      <w:start w:val="1"/>
      <w:numFmt w:val="bullet"/>
      <w:lvlText w:val="o"/>
      <w:lvlJc w:val="left"/>
      <w:pPr>
        <w:ind w:left="3300" w:hanging="360"/>
      </w:pPr>
      <w:rPr>
        <w:rFonts w:ascii="Courier New" w:hAnsi="Courier New" w:cs="Courier New" w:hint="default"/>
      </w:rPr>
    </w:lvl>
    <w:lvl w:ilvl="5" w:tplc="040B0005" w:tentative="1">
      <w:start w:val="1"/>
      <w:numFmt w:val="bullet"/>
      <w:lvlText w:val=""/>
      <w:lvlJc w:val="left"/>
      <w:pPr>
        <w:ind w:left="4020" w:hanging="360"/>
      </w:pPr>
      <w:rPr>
        <w:rFonts w:ascii="Wingdings" w:hAnsi="Wingdings" w:hint="default"/>
      </w:rPr>
    </w:lvl>
    <w:lvl w:ilvl="6" w:tplc="040B0001" w:tentative="1">
      <w:start w:val="1"/>
      <w:numFmt w:val="bullet"/>
      <w:lvlText w:val=""/>
      <w:lvlJc w:val="left"/>
      <w:pPr>
        <w:ind w:left="4740" w:hanging="360"/>
      </w:pPr>
      <w:rPr>
        <w:rFonts w:ascii="Symbol" w:hAnsi="Symbol" w:hint="default"/>
      </w:rPr>
    </w:lvl>
    <w:lvl w:ilvl="7" w:tplc="040B0003" w:tentative="1">
      <w:start w:val="1"/>
      <w:numFmt w:val="bullet"/>
      <w:lvlText w:val="o"/>
      <w:lvlJc w:val="left"/>
      <w:pPr>
        <w:ind w:left="5460" w:hanging="360"/>
      </w:pPr>
      <w:rPr>
        <w:rFonts w:ascii="Courier New" w:hAnsi="Courier New" w:cs="Courier New" w:hint="default"/>
      </w:rPr>
    </w:lvl>
    <w:lvl w:ilvl="8" w:tplc="040B0005" w:tentative="1">
      <w:start w:val="1"/>
      <w:numFmt w:val="bullet"/>
      <w:lvlText w:val=""/>
      <w:lvlJc w:val="left"/>
      <w:pPr>
        <w:ind w:left="6180" w:hanging="360"/>
      </w:pPr>
      <w:rPr>
        <w:rFonts w:ascii="Wingdings" w:hAnsi="Wingdings" w:hint="default"/>
      </w:rPr>
    </w:lvl>
  </w:abstractNum>
  <w:abstractNum w:abstractNumId="9" w15:restartNumberingAfterBreak="0">
    <w:nsid w:val="1527404E"/>
    <w:multiLevelType w:val="hybridMultilevel"/>
    <w:tmpl w:val="4B4C19C6"/>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15:restartNumberingAfterBreak="0">
    <w:nsid w:val="17EF6A08"/>
    <w:multiLevelType w:val="hybridMultilevel"/>
    <w:tmpl w:val="FDAC5C2C"/>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E66D6F"/>
    <w:multiLevelType w:val="hybridMultilevel"/>
    <w:tmpl w:val="18388C78"/>
    <w:lvl w:ilvl="0" w:tplc="040B0001">
      <w:start w:val="1"/>
      <w:numFmt w:val="bullet"/>
      <w:lvlText w:val=""/>
      <w:lvlJc w:val="left"/>
      <w:pPr>
        <w:ind w:left="2384" w:hanging="360"/>
      </w:pPr>
      <w:rPr>
        <w:rFonts w:ascii="Symbol" w:hAnsi="Symbol"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12" w15:restartNumberingAfterBreak="0">
    <w:nsid w:val="20256BCC"/>
    <w:multiLevelType w:val="hybridMultilevel"/>
    <w:tmpl w:val="72AA6C58"/>
    <w:lvl w:ilvl="0" w:tplc="040B0001">
      <w:start w:val="1"/>
      <w:numFmt w:val="bullet"/>
      <w:lvlText w:val=""/>
      <w:lvlJc w:val="left"/>
      <w:pPr>
        <w:ind w:left="2384" w:hanging="360"/>
      </w:pPr>
      <w:rPr>
        <w:rFonts w:ascii="Symbol" w:hAnsi="Symbol" w:hint="default"/>
      </w:rPr>
    </w:lvl>
    <w:lvl w:ilvl="1" w:tplc="040B0001">
      <w:start w:val="1"/>
      <w:numFmt w:val="bullet"/>
      <w:lvlText w:val=""/>
      <w:lvlJc w:val="left"/>
      <w:pPr>
        <w:ind w:left="3104" w:hanging="360"/>
      </w:pPr>
      <w:rPr>
        <w:rFonts w:ascii="Symbol" w:hAnsi="Symbol"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13" w15:restartNumberingAfterBreak="0">
    <w:nsid w:val="20B3197C"/>
    <w:multiLevelType w:val="hybridMultilevel"/>
    <w:tmpl w:val="2AF8F778"/>
    <w:lvl w:ilvl="0" w:tplc="040B000F">
      <w:start w:val="1"/>
      <w:numFmt w:val="decimal"/>
      <w:lvlText w:val="%1."/>
      <w:lvlJc w:val="left"/>
      <w:pPr>
        <w:tabs>
          <w:tab w:val="num" w:pos="720"/>
        </w:tabs>
        <w:ind w:left="720" w:hanging="360"/>
      </w:pPr>
      <w:rPr>
        <w:rFonts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7A089E"/>
    <w:multiLevelType w:val="hybridMultilevel"/>
    <w:tmpl w:val="B1967A10"/>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E105F7"/>
    <w:multiLevelType w:val="hybridMultilevel"/>
    <w:tmpl w:val="FDCE4BF0"/>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E9D471C"/>
    <w:multiLevelType w:val="hybridMultilevel"/>
    <w:tmpl w:val="DB527A64"/>
    <w:lvl w:ilvl="0" w:tplc="812CDC44">
      <w:start w:val="10"/>
      <w:numFmt w:val="bullet"/>
      <w:lvlText w:val=""/>
      <w:lvlJc w:val="left"/>
      <w:pPr>
        <w:ind w:left="720" w:hanging="360"/>
      </w:pPr>
      <w:rPr>
        <w:rFonts w:ascii="Wingdings" w:eastAsia="Times New Roman"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A711954"/>
    <w:multiLevelType w:val="hybridMultilevel"/>
    <w:tmpl w:val="96CA56DA"/>
    <w:lvl w:ilvl="0" w:tplc="58B81492">
      <w:start w:val="3"/>
      <w:numFmt w:val="bullet"/>
      <w:lvlText w:val="-"/>
      <w:lvlJc w:val="left"/>
      <w:pPr>
        <w:ind w:left="1664" w:hanging="360"/>
      </w:pPr>
      <w:rPr>
        <w:rFonts w:ascii="Calibri" w:eastAsia="Times New Roman" w:hAnsi="Calibri" w:cstheme="minorHAns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8" w15:restartNumberingAfterBreak="0">
    <w:nsid w:val="55060A87"/>
    <w:multiLevelType w:val="hybridMultilevel"/>
    <w:tmpl w:val="4ED496C2"/>
    <w:lvl w:ilvl="0" w:tplc="AA809C02">
      <w:start w:val="7"/>
      <w:numFmt w:val="bullet"/>
      <w:lvlText w:val="–"/>
      <w:lvlJc w:val="left"/>
      <w:pPr>
        <w:tabs>
          <w:tab w:val="num" w:pos="435"/>
        </w:tabs>
        <w:ind w:left="435" w:hanging="360"/>
      </w:pPr>
      <w:rPr>
        <w:rFonts w:ascii="Arial" w:eastAsia="Times New Roman" w:hAnsi="Arial" w:hint="default"/>
      </w:rPr>
    </w:lvl>
    <w:lvl w:ilvl="1" w:tplc="040B0003">
      <w:start w:val="1"/>
      <w:numFmt w:val="bullet"/>
      <w:lvlText w:val="o"/>
      <w:lvlJc w:val="left"/>
      <w:pPr>
        <w:tabs>
          <w:tab w:val="num" w:pos="1155"/>
        </w:tabs>
        <w:ind w:left="1155" w:hanging="360"/>
      </w:pPr>
      <w:rPr>
        <w:rFonts w:ascii="Courier New" w:hAnsi="Courier New" w:hint="default"/>
      </w:rPr>
    </w:lvl>
    <w:lvl w:ilvl="2" w:tplc="040B0005">
      <w:start w:val="1"/>
      <w:numFmt w:val="bullet"/>
      <w:lvlText w:val=""/>
      <w:lvlJc w:val="left"/>
      <w:pPr>
        <w:tabs>
          <w:tab w:val="num" w:pos="1875"/>
        </w:tabs>
        <w:ind w:left="1875" w:hanging="360"/>
      </w:pPr>
      <w:rPr>
        <w:rFonts w:ascii="Wingdings" w:hAnsi="Wingdings" w:hint="default"/>
      </w:rPr>
    </w:lvl>
    <w:lvl w:ilvl="3" w:tplc="040B0001" w:tentative="1">
      <w:start w:val="1"/>
      <w:numFmt w:val="bullet"/>
      <w:lvlText w:val=""/>
      <w:lvlJc w:val="left"/>
      <w:pPr>
        <w:tabs>
          <w:tab w:val="num" w:pos="2595"/>
        </w:tabs>
        <w:ind w:left="2595" w:hanging="360"/>
      </w:pPr>
      <w:rPr>
        <w:rFonts w:ascii="Symbol" w:hAnsi="Symbol" w:hint="default"/>
      </w:rPr>
    </w:lvl>
    <w:lvl w:ilvl="4" w:tplc="040B0003" w:tentative="1">
      <w:start w:val="1"/>
      <w:numFmt w:val="bullet"/>
      <w:lvlText w:val="o"/>
      <w:lvlJc w:val="left"/>
      <w:pPr>
        <w:tabs>
          <w:tab w:val="num" w:pos="3315"/>
        </w:tabs>
        <w:ind w:left="3315" w:hanging="360"/>
      </w:pPr>
      <w:rPr>
        <w:rFonts w:ascii="Courier New" w:hAnsi="Courier New" w:hint="default"/>
      </w:rPr>
    </w:lvl>
    <w:lvl w:ilvl="5" w:tplc="040B0005" w:tentative="1">
      <w:start w:val="1"/>
      <w:numFmt w:val="bullet"/>
      <w:lvlText w:val=""/>
      <w:lvlJc w:val="left"/>
      <w:pPr>
        <w:tabs>
          <w:tab w:val="num" w:pos="4035"/>
        </w:tabs>
        <w:ind w:left="4035" w:hanging="360"/>
      </w:pPr>
      <w:rPr>
        <w:rFonts w:ascii="Wingdings" w:hAnsi="Wingdings" w:hint="default"/>
      </w:rPr>
    </w:lvl>
    <w:lvl w:ilvl="6" w:tplc="040B0001" w:tentative="1">
      <w:start w:val="1"/>
      <w:numFmt w:val="bullet"/>
      <w:lvlText w:val=""/>
      <w:lvlJc w:val="left"/>
      <w:pPr>
        <w:tabs>
          <w:tab w:val="num" w:pos="4755"/>
        </w:tabs>
        <w:ind w:left="4755" w:hanging="360"/>
      </w:pPr>
      <w:rPr>
        <w:rFonts w:ascii="Symbol" w:hAnsi="Symbol" w:hint="default"/>
      </w:rPr>
    </w:lvl>
    <w:lvl w:ilvl="7" w:tplc="040B0003" w:tentative="1">
      <w:start w:val="1"/>
      <w:numFmt w:val="bullet"/>
      <w:lvlText w:val="o"/>
      <w:lvlJc w:val="left"/>
      <w:pPr>
        <w:tabs>
          <w:tab w:val="num" w:pos="5475"/>
        </w:tabs>
        <w:ind w:left="5475" w:hanging="360"/>
      </w:pPr>
      <w:rPr>
        <w:rFonts w:ascii="Courier New" w:hAnsi="Courier New" w:hint="default"/>
      </w:rPr>
    </w:lvl>
    <w:lvl w:ilvl="8" w:tplc="040B0005" w:tentative="1">
      <w:start w:val="1"/>
      <w:numFmt w:val="bullet"/>
      <w:lvlText w:val=""/>
      <w:lvlJc w:val="left"/>
      <w:pPr>
        <w:tabs>
          <w:tab w:val="num" w:pos="6195"/>
        </w:tabs>
        <w:ind w:left="6195" w:hanging="360"/>
      </w:pPr>
      <w:rPr>
        <w:rFonts w:ascii="Wingdings" w:hAnsi="Wingdings" w:hint="default"/>
      </w:rPr>
    </w:lvl>
  </w:abstractNum>
  <w:abstractNum w:abstractNumId="19" w15:restartNumberingAfterBreak="0">
    <w:nsid w:val="61E97099"/>
    <w:multiLevelType w:val="hybridMultilevel"/>
    <w:tmpl w:val="BA0E3C18"/>
    <w:lvl w:ilvl="0" w:tplc="333AAA10">
      <w:start w:val="4"/>
      <w:numFmt w:val="bullet"/>
      <w:lvlText w:val=""/>
      <w:lvlJc w:val="left"/>
      <w:pPr>
        <w:ind w:left="720" w:hanging="360"/>
      </w:pPr>
      <w:rPr>
        <w:rFonts w:ascii="Wingdings" w:eastAsia="Times New Roman"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7E17A8D"/>
    <w:multiLevelType w:val="hybridMultilevel"/>
    <w:tmpl w:val="B1906642"/>
    <w:lvl w:ilvl="0" w:tplc="B1E663A2">
      <w:start w:val="10"/>
      <w:numFmt w:val="bullet"/>
      <w:lvlText w:val=""/>
      <w:lvlJc w:val="left"/>
      <w:pPr>
        <w:ind w:left="720" w:hanging="360"/>
      </w:pPr>
      <w:rPr>
        <w:rFonts w:ascii="Wingdings" w:eastAsia="Times New Roman"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A64515C"/>
    <w:multiLevelType w:val="hybridMultilevel"/>
    <w:tmpl w:val="CF6E483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8A8452CC">
      <w:start w:val="8"/>
      <w:numFmt w:val="bullet"/>
      <w:lvlText w:val="-"/>
      <w:lvlJc w:val="left"/>
      <w:pPr>
        <w:ind w:left="2160" w:hanging="360"/>
      </w:pPr>
      <w:rPr>
        <w:rFonts w:ascii="Arial" w:eastAsia="Times New Roman" w:hAnsi="Arial" w:cs="Arial"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CA6889"/>
    <w:multiLevelType w:val="hybridMultilevel"/>
    <w:tmpl w:val="3A66ECC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3" w15:restartNumberingAfterBreak="0">
    <w:nsid w:val="7D515140"/>
    <w:multiLevelType w:val="hybridMultilevel"/>
    <w:tmpl w:val="8A88185C"/>
    <w:lvl w:ilvl="0" w:tplc="040B0001">
      <w:start w:val="1"/>
      <w:numFmt w:val="bullet"/>
      <w:lvlText w:val=""/>
      <w:lvlJc w:val="left"/>
      <w:pPr>
        <w:ind w:left="2384" w:hanging="360"/>
      </w:pPr>
      <w:rPr>
        <w:rFonts w:ascii="Symbol" w:hAnsi="Symbol"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num w:numId="1" w16cid:durableId="1480415470">
    <w:abstractNumId w:val="1"/>
  </w:num>
  <w:num w:numId="2" w16cid:durableId="309755077">
    <w:abstractNumId w:val="0"/>
  </w:num>
  <w:num w:numId="3" w16cid:durableId="394815557">
    <w:abstractNumId w:val="13"/>
  </w:num>
  <w:num w:numId="4" w16cid:durableId="243536499">
    <w:abstractNumId w:val="7"/>
  </w:num>
  <w:num w:numId="5" w16cid:durableId="1701583863">
    <w:abstractNumId w:val="4"/>
  </w:num>
  <w:num w:numId="6" w16cid:durableId="1072242318">
    <w:abstractNumId w:val="15"/>
  </w:num>
  <w:num w:numId="7" w16cid:durableId="35470989">
    <w:abstractNumId w:val="6"/>
  </w:num>
  <w:num w:numId="8" w16cid:durableId="1775709004">
    <w:abstractNumId w:val="10"/>
  </w:num>
  <w:num w:numId="9" w16cid:durableId="1272397846">
    <w:abstractNumId w:val="18"/>
  </w:num>
  <w:num w:numId="10" w16cid:durableId="29036862">
    <w:abstractNumId w:val="21"/>
  </w:num>
  <w:num w:numId="11" w16cid:durableId="142434953">
    <w:abstractNumId w:val="14"/>
  </w:num>
  <w:num w:numId="12" w16cid:durableId="2135563371">
    <w:abstractNumId w:val="19"/>
  </w:num>
  <w:num w:numId="13" w16cid:durableId="1425421780">
    <w:abstractNumId w:val="2"/>
  </w:num>
  <w:num w:numId="14" w16cid:durableId="504563298">
    <w:abstractNumId w:val="8"/>
  </w:num>
  <w:num w:numId="15" w16cid:durableId="566649833">
    <w:abstractNumId w:val="16"/>
  </w:num>
  <w:num w:numId="16" w16cid:durableId="397673660">
    <w:abstractNumId w:val="5"/>
  </w:num>
  <w:num w:numId="17" w16cid:durableId="2122843115">
    <w:abstractNumId w:val="20"/>
  </w:num>
  <w:num w:numId="18" w16cid:durableId="1274557115">
    <w:abstractNumId w:val="22"/>
  </w:num>
  <w:num w:numId="19" w16cid:durableId="1676229421">
    <w:abstractNumId w:val="3"/>
  </w:num>
  <w:num w:numId="20" w16cid:durableId="1328096352">
    <w:abstractNumId w:val="23"/>
  </w:num>
  <w:num w:numId="21" w16cid:durableId="781460095">
    <w:abstractNumId w:val="17"/>
  </w:num>
  <w:num w:numId="22" w16cid:durableId="537857163">
    <w:abstractNumId w:val="9"/>
  </w:num>
  <w:num w:numId="23" w16cid:durableId="941184478">
    <w:abstractNumId w:val="12"/>
  </w:num>
  <w:num w:numId="24" w16cid:durableId="195887466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ocumentProtection w:edit="readOnly" w:enforcement="0"/>
  <w:defaultTabStop w:val="720"/>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9420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976"/>
    <w:rsid w:val="00000B78"/>
    <w:rsid w:val="00000B8F"/>
    <w:rsid w:val="00001A05"/>
    <w:rsid w:val="00002C59"/>
    <w:rsid w:val="000037DF"/>
    <w:rsid w:val="00004BDC"/>
    <w:rsid w:val="00004FD6"/>
    <w:rsid w:val="000075A1"/>
    <w:rsid w:val="000100DB"/>
    <w:rsid w:val="000114FE"/>
    <w:rsid w:val="0001238C"/>
    <w:rsid w:val="000132B7"/>
    <w:rsid w:val="000133BF"/>
    <w:rsid w:val="00013483"/>
    <w:rsid w:val="00014291"/>
    <w:rsid w:val="000149F4"/>
    <w:rsid w:val="00014F1B"/>
    <w:rsid w:val="000159C8"/>
    <w:rsid w:val="00015C9C"/>
    <w:rsid w:val="00015D85"/>
    <w:rsid w:val="00015E3B"/>
    <w:rsid w:val="0001661E"/>
    <w:rsid w:val="00016D52"/>
    <w:rsid w:val="00016FE4"/>
    <w:rsid w:val="00017764"/>
    <w:rsid w:val="00020376"/>
    <w:rsid w:val="00027DBD"/>
    <w:rsid w:val="000325D1"/>
    <w:rsid w:val="00032652"/>
    <w:rsid w:val="00032951"/>
    <w:rsid w:val="00032F7E"/>
    <w:rsid w:val="000341B6"/>
    <w:rsid w:val="0003423B"/>
    <w:rsid w:val="000349B5"/>
    <w:rsid w:val="00034C48"/>
    <w:rsid w:val="000368F7"/>
    <w:rsid w:val="00037B50"/>
    <w:rsid w:val="0004029D"/>
    <w:rsid w:val="00040E7F"/>
    <w:rsid w:val="00042B9E"/>
    <w:rsid w:val="00042E53"/>
    <w:rsid w:val="00043BF0"/>
    <w:rsid w:val="00043F0B"/>
    <w:rsid w:val="00045465"/>
    <w:rsid w:val="0004553C"/>
    <w:rsid w:val="00045B63"/>
    <w:rsid w:val="0004606D"/>
    <w:rsid w:val="00046338"/>
    <w:rsid w:val="000465C9"/>
    <w:rsid w:val="00047B4D"/>
    <w:rsid w:val="00050880"/>
    <w:rsid w:val="00050C70"/>
    <w:rsid w:val="00050CBE"/>
    <w:rsid w:val="00050FCA"/>
    <w:rsid w:val="000515BD"/>
    <w:rsid w:val="0005294D"/>
    <w:rsid w:val="000536C9"/>
    <w:rsid w:val="00053DA5"/>
    <w:rsid w:val="00054F1F"/>
    <w:rsid w:val="0005540C"/>
    <w:rsid w:val="00056F1C"/>
    <w:rsid w:val="00057261"/>
    <w:rsid w:val="000605F5"/>
    <w:rsid w:val="000609D4"/>
    <w:rsid w:val="00060C42"/>
    <w:rsid w:val="000629AE"/>
    <w:rsid w:val="00065338"/>
    <w:rsid w:val="00067DEE"/>
    <w:rsid w:val="00071071"/>
    <w:rsid w:val="00071A70"/>
    <w:rsid w:val="00071CBC"/>
    <w:rsid w:val="00071E9D"/>
    <w:rsid w:val="00071FD9"/>
    <w:rsid w:val="00072A11"/>
    <w:rsid w:val="00073037"/>
    <w:rsid w:val="0007337B"/>
    <w:rsid w:val="00073991"/>
    <w:rsid w:val="000759F6"/>
    <w:rsid w:val="000768D3"/>
    <w:rsid w:val="0007693E"/>
    <w:rsid w:val="00076BC1"/>
    <w:rsid w:val="00080786"/>
    <w:rsid w:val="000809BC"/>
    <w:rsid w:val="00080C12"/>
    <w:rsid w:val="00081960"/>
    <w:rsid w:val="00082133"/>
    <w:rsid w:val="0008261A"/>
    <w:rsid w:val="00082C3F"/>
    <w:rsid w:val="0008305E"/>
    <w:rsid w:val="00083349"/>
    <w:rsid w:val="000836FB"/>
    <w:rsid w:val="00083959"/>
    <w:rsid w:val="00083A2E"/>
    <w:rsid w:val="00083CB1"/>
    <w:rsid w:val="00084E81"/>
    <w:rsid w:val="00085D1F"/>
    <w:rsid w:val="00092578"/>
    <w:rsid w:val="000929EC"/>
    <w:rsid w:val="00094C38"/>
    <w:rsid w:val="00094E74"/>
    <w:rsid w:val="000955C5"/>
    <w:rsid w:val="00095654"/>
    <w:rsid w:val="0009583B"/>
    <w:rsid w:val="00096259"/>
    <w:rsid w:val="0009671B"/>
    <w:rsid w:val="000970C5"/>
    <w:rsid w:val="000A1BD7"/>
    <w:rsid w:val="000A1F6D"/>
    <w:rsid w:val="000A25C4"/>
    <w:rsid w:val="000A2BF6"/>
    <w:rsid w:val="000A62E7"/>
    <w:rsid w:val="000A65F1"/>
    <w:rsid w:val="000A68EA"/>
    <w:rsid w:val="000A6918"/>
    <w:rsid w:val="000A6F4C"/>
    <w:rsid w:val="000A748F"/>
    <w:rsid w:val="000B01C7"/>
    <w:rsid w:val="000B1E23"/>
    <w:rsid w:val="000B24FD"/>
    <w:rsid w:val="000B425F"/>
    <w:rsid w:val="000B4B02"/>
    <w:rsid w:val="000B4F42"/>
    <w:rsid w:val="000B5635"/>
    <w:rsid w:val="000B60AF"/>
    <w:rsid w:val="000B63B5"/>
    <w:rsid w:val="000B64E3"/>
    <w:rsid w:val="000B6C01"/>
    <w:rsid w:val="000C0420"/>
    <w:rsid w:val="000C0C6F"/>
    <w:rsid w:val="000C2070"/>
    <w:rsid w:val="000C29F0"/>
    <w:rsid w:val="000C2FCD"/>
    <w:rsid w:val="000C367E"/>
    <w:rsid w:val="000C3B0E"/>
    <w:rsid w:val="000C3FD6"/>
    <w:rsid w:val="000C4641"/>
    <w:rsid w:val="000C604B"/>
    <w:rsid w:val="000C6110"/>
    <w:rsid w:val="000C6EDE"/>
    <w:rsid w:val="000C6F84"/>
    <w:rsid w:val="000C73F2"/>
    <w:rsid w:val="000C7ECA"/>
    <w:rsid w:val="000D13D6"/>
    <w:rsid w:val="000D450C"/>
    <w:rsid w:val="000D72E7"/>
    <w:rsid w:val="000D7406"/>
    <w:rsid w:val="000D7454"/>
    <w:rsid w:val="000D7B3C"/>
    <w:rsid w:val="000D7EAD"/>
    <w:rsid w:val="000E0790"/>
    <w:rsid w:val="000E0EDE"/>
    <w:rsid w:val="000E2E1A"/>
    <w:rsid w:val="000E3A52"/>
    <w:rsid w:val="000E4D3F"/>
    <w:rsid w:val="000E53F2"/>
    <w:rsid w:val="000E623A"/>
    <w:rsid w:val="000E62A8"/>
    <w:rsid w:val="000E7A91"/>
    <w:rsid w:val="000E7E1F"/>
    <w:rsid w:val="000F1E93"/>
    <w:rsid w:val="000F36E4"/>
    <w:rsid w:val="000F36FF"/>
    <w:rsid w:val="000F3AB0"/>
    <w:rsid w:val="000F6648"/>
    <w:rsid w:val="000F6681"/>
    <w:rsid w:val="000F66B9"/>
    <w:rsid w:val="000F72C2"/>
    <w:rsid w:val="000F7553"/>
    <w:rsid w:val="00100476"/>
    <w:rsid w:val="00100ED0"/>
    <w:rsid w:val="00101220"/>
    <w:rsid w:val="00102D7A"/>
    <w:rsid w:val="001031C9"/>
    <w:rsid w:val="001039A0"/>
    <w:rsid w:val="001047A1"/>
    <w:rsid w:val="00105670"/>
    <w:rsid w:val="001060C8"/>
    <w:rsid w:val="0010689E"/>
    <w:rsid w:val="001114A2"/>
    <w:rsid w:val="0011184D"/>
    <w:rsid w:val="00111CD4"/>
    <w:rsid w:val="001126B9"/>
    <w:rsid w:val="0011393F"/>
    <w:rsid w:val="00113949"/>
    <w:rsid w:val="00114DD5"/>
    <w:rsid w:val="00115054"/>
    <w:rsid w:val="00115756"/>
    <w:rsid w:val="00115A15"/>
    <w:rsid w:val="001165EA"/>
    <w:rsid w:val="0012026C"/>
    <w:rsid w:val="0012181E"/>
    <w:rsid w:val="001228A5"/>
    <w:rsid w:val="00124B6E"/>
    <w:rsid w:val="001258EC"/>
    <w:rsid w:val="00125CD2"/>
    <w:rsid w:val="001261F6"/>
    <w:rsid w:val="001264DD"/>
    <w:rsid w:val="001271A3"/>
    <w:rsid w:val="001271E2"/>
    <w:rsid w:val="001275B9"/>
    <w:rsid w:val="001276B4"/>
    <w:rsid w:val="00127E3F"/>
    <w:rsid w:val="0013048A"/>
    <w:rsid w:val="00130E1B"/>
    <w:rsid w:val="00131AD8"/>
    <w:rsid w:val="001324F9"/>
    <w:rsid w:val="00132A57"/>
    <w:rsid w:val="00133434"/>
    <w:rsid w:val="00133D75"/>
    <w:rsid w:val="001345A8"/>
    <w:rsid w:val="00136CCE"/>
    <w:rsid w:val="00137971"/>
    <w:rsid w:val="00137B5B"/>
    <w:rsid w:val="00140C61"/>
    <w:rsid w:val="00140E22"/>
    <w:rsid w:val="00140EEE"/>
    <w:rsid w:val="00141FEB"/>
    <w:rsid w:val="00142428"/>
    <w:rsid w:val="001447F9"/>
    <w:rsid w:val="00144B38"/>
    <w:rsid w:val="00145835"/>
    <w:rsid w:val="00145A48"/>
    <w:rsid w:val="00145C09"/>
    <w:rsid w:val="00147368"/>
    <w:rsid w:val="0015087D"/>
    <w:rsid w:val="00150D1A"/>
    <w:rsid w:val="001525CB"/>
    <w:rsid w:val="001525DB"/>
    <w:rsid w:val="001527EB"/>
    <w:rsid w:val="001548B4"/>
    <w:rsid w:val="00154AFE"/>
    <w:rsid w:val="00155610"/>
    <w:rsid w:val="00157280"/>
    <w:rsid w:val="00157B29"/>
    <w:rsid w:val="00157E64"/>
    <w:rsid w:val="00160998"/>
    <w:rsid w:val="00161955"/>
    <w:rsid w:val="00161C34"/>
    <w:rsid w:val="00161C66"/>
    <w:rsid w:val="00163A92"/>
    <w:rsid w:val="00166AC9"/>
    <w:rsid w:val="001700A9"/>
    <w:rsid w:val="001710FF"/>
    <w:rsid w:val="00171F89"/>
    <w:rsid w:val="00172461"/>
    <w:rsid w:val="00175A7C"/>
    <w:rsid w:val="00175B17"/>
    <w:rsid w:val="001769F8"/>
    <w:rsid w:val="00176CB4"/>
    <w:rsid w:val="00177A4A"/>
    <w:rsid w:val="00177E14"/>
    <w:rsid w:val="00182775"/>
    <w:rsid w:val="00183FBA"/>
    <w:rsid w:val="001849D5"/>
    <w:rsid w:val="00184C6C"/>
    <w:rsid w:val="00185B0A"/>
    <w:rsid w:val="0018604B"/>
    <w:rsid w:val="00186BD4"/>
    <w:rsid w:val="001876E9"/>
    <w:rsid w:val="00191149"/>
    <w:rsid w:val="00191D3D"/>
    <w:rsid w:val="00192397"/>
    <w:rsid w:val="001933B0"/>
    <w:rsid w:val="001933D8"/>
    <w:rsid w:val="00193B01"/>
    <w:rsid w:val="00194059"/>
    <w:rsid w:val="00194D14"/>
    <w:rsid w:val="0019582D"/>
    <w:rsid w:val="00195DA7"/>
    <w:rsid w:val="00196195"/>
    <w:rsid w:val="001968CC"/>
    <w:rsid w:val="001968F1"/>
    <w:rsid w:val="001969EB"/>
    <w:rsid w:val="001A0546"/>
    <w:rsid w:val="001A0783"/>
    <w:rsid w:val="001A0A6D"/>
    <w:rsid w:val="001A0B05"/>
    <w:rsid w:val="001A12AD"/>
    <w:rsid w:val="001A252C"/>
    <w:rsid w:val="001A270A"/>
    <w:rsid w:val="001A35CD"/>
    <w:rsid w:val="001A3642"/>
    <w:rsid w:val="001A366F"/>
    <w:rsid w:val="001A415C"/>
    <w:rsid w:val="001A4D2A"/>
    <w:rsid w:val="001A6B49"/>
    <w:rsid w:val="001A77A8"/>
    <w:rsid w:val="001B1547"/>
    <w:rsid w:val="001B15CA"/>
    <w:rsid w:val="001B1867"/>
    <w:rsid w:val="001B1D5C"/>
    <w:rsid w:val="001B372F"/>
    <w:rsid w:val="001B4AD4"/>
    <w:rsid w:val="001B581B"/>
    <w:rsid w:val="001B5B0E"/>
    <w:rsid w:val="001B5FFC"/>
    <w:rsid w:val="001B6D75"/>
    <w:rsid w:val="001B7640"/>
    <w:rsid w:val="001B7C26"/>
    <w:rsid w:val="001C00EC"/>
    <w:rsid w:val="001C089A"/>
    <w:rsid w:val="001C0910"/>
    <w:rsid w:val="001C1515"/>
    <w:rsid w:val="001C2424"/>
    <w:rsid w:val="001C2ACF"/>
    <w:rsid w:val="001C30DC"/>
    <w:rsid w:val="001C401F"/>
    <w:rsid w:val="001C4AE9"/>
    <w:rsid w:val="001C55C9"/>
    <w:rsid w:val="001C5826"/>
    <w:rsid w:val="001C5AC8"/>
    <w:rsid w:val="001C79FD"/>
    <w:rsid w:val="001D071C"/>
    <w:rsid w:val="001D0E50"/>
    <w:rsid w:val="001D134F"/>
    <w:rsid w:val="001D16A8"/>
    <w:rsid w:val="001D20E5"/>
    <w:rsid w:val="001D2EFC"/>
    <w:rsid w:val="001D3070"/>
    <w:rsid w:val="001D4BB2"/>
    <w:rsid w:val="001D4D0D"/>
    <w:rsid w:val="001D66A0"/>
    <w:rsid w:val="001D7418"/>
    <w:rsid w:val="001D7775"/>
    <w:rsid w:val="001E04C2"/>
    <w:rsid w:val="001E0755"/>
    <w:rsid w:val="001E120B"/>
    <w:rsid w:val="001E22FE"/>
    <w:rsid w:val="001E26BB"/>
    <w:rsid w:val="001E279A"/>
    <w:rsid w:val="001E3904"/>
    <w:rsid w:val="001E3D5F"/>
    <w:rsid w:val="001E5687"/>
    <w:rsid w:val="001E641C"/>
    <w:rsid w:val="001E73AD"/>
    <w:rsid w:val="001F0FFC"/>
    <w:rsid w:val="001F33A7"/>
    <w:rsid w:val="001F3512"/>
    <w:rsid w:val="001F3B75"/>
    <w:rsid w:val="001F408A"/>
    <w:rsid w:val="001F73A9"/>
    <w:rsid w:val="001F7D77"/>
    <w:rsid w:val="00201740"/>
    <w:rsid w:val="00201E53"/>
    <w:rsid w:val="00202F3D"/>
    <w:rsid w:val="00203796"/>
    <w:rsid w:val="00203A87"/>
    <w:rsid w:val="00206905"/>
    <w:rsid w:val="00206AA2"/>
    <w:rsid w:val="00206CEF"/>
    <w:rsid w:val="002079C4"/>
    <w:rsid w:val="00210164"/>
    <w:rsid w:val="00210909"/>
    <w:rsid w:val="00211CDE"/>
    <w:rsid w:val="00213A41"/>
    <w:rsid w:val="00214113"/>
    <w:rsid w:val="002143D5"/>
    <w:rsid w:val="00214693"/>
    <w:rsid w:val="002150F1"/>
    <w:rsid w:val="00215EE4"/>
    <w:rsid w:val="00216167"/>
    <w:rsid w:val="0021648A"/>
    <w:rsid w:val="00216FC1"/>
    <w:rsid w:val="00220116"/>
    <w:rsid w:val="00220E1F"/>
    <w:rsid w:val="00222A93"/>
    <w:rsid w:val="002237BB"/>
    <w:rsid w:val="00223B0E"/>
    <w:rsid w:val="002250FD"/>
    <w:rsid w:val="00226937"/>
    <w:rsid w:val="00230018"/>
    <w:rsid w:val="002307F7"/>
    <w:rsid w:val="00233252"/>
    <w:rsid w:val="00233CAA"/>
    <w:rsid w:val="002372A2"/>
    <w:rsid w:val="0023773D"/>
    <w:rsid w:val="00237CEB"/>
    <w:rsid w:val="00237DDE"/>
    <w:rsid w:val="00240BAE"/>
    <w:rsid w:val="002413CC"/>
    <w:rsid w:val="00243903"/>
    <w:rsid w:val="00245C8A"/>
    <w:rsid w:val="002470AC"/>
    <w:rsid w:val="00247549"/>
    <w:rsid w:val="0024797A"/>
    <w:rsid w:val="002505A1"/>
    <w:rsid w:val="00250AD4"/>
    <w:rsid w:val="00251581"/>
    <w:rsid w:val="0025223E"/>
    <w:rsid w:val="00252409"/>
    <w:rsid w:val="00252ED5"/>
    <w:rsid w:val="0025379F"/>
    <w:rsid w:val="002538D8"/>
    <w:rsid w:val="00254373"/>
    <w:rsid w:val="00255D3A"/>
    <w:rsid w:val="00257C64"/>
    <w:rsid w:val="00260042"/>
    <w:rsid w:val="00261BE0"/>
    <w:rsid w:val="0026230D"/>
    <w:rsid w:val="00262673"/>
    <w:rsid w:val="00262814"/>
    <w:rsid w:val="00262FD4"/>
    <w:rsid w:val="00263AFD"/>
    <w:rsid w:val="00266262"/>
    <w:rsid w:val="002664D7"/>
    <w:rsid w:val="0027046F"/>
    <w:rsid w:val="00270CE1"/>
    <w:rsid w:val="00270DC6"/>
    <w:rsid w:val="0027254E"/>
    <w:rsid w:val="00273022"/>
    <w:rsid w:val="0027336E"/>
    <w:rsid w:val="002733EE"/>
    <w:rsid w:val="00273AB4"/>
    <w:rsid w:val="00274C4E"/>
    <w:rsid w:val="00274C50"/>
    <w:rsid w:val="00274E71"/>
    <w:rsid w:val="0027575B"/>
    <w:rsid w:val="0027576C"/>
    <w:rsid w:val="0027628F"/>
    <w:rsid w:val="00276B1B"/>
    <w:rsid w:val="00276C97"/>
    <w:rsid w:val="0027713F"/>
    <w:rsid w:val="00277738"/>
    <w:rsid w:val="00277FB8"/>
    <w:rsid w:val="00280618"/>
    <w:rsid w:val="00280BFA"/>
    <w:rsid w:val="00281126"/>
    <w:rsid w:val="002823FA"/>
    <w:rsid w:val="00282C8B"/>
    <w:rsid w:val="00283ED8"/>
    <w:rsid w:val="00283F25"/>
    <w:rsid w:val="00283FD1"/>
    <w:rsid w:val="00287AF4"/>
    <w:rsid w:val="0029024B"/>
    <w:rsid w:val="00290726"/>
    <w:rsid w:val="00290C5A"/>
    <w:rsid w:val="00290C9D"/>
    <w:rsid w:val="002910DA"/>
    <w:rsid w:val="00292F01"/>
    <w:rsid w:val="00294CD8"/>
    <w:rsid w:val="00294E15"/>
    <w:rsid w:val="002958AB"/>
    <w:rsid w:val="00296D2F"/>
    <w:rsid w:val="002979F3"/>
    <w:rsid w:val="002A0E88"/>
    <w:rsid w:val="002A1A0F"/>
    <w:rsid w:val="002A1F4E"/>
    <w:rsid w:val="002A47A4"/>
    <w:rsid w:val="002A5210"/>
    <w:rsid w:val="002A52DC"/>
    <w:rsid w:val="002B1B88"/>
    <w:rsid w:val="002B226B"/>
    <w:rsid w:val="002B54AE"/>
    <w:rsid w:val="002B5DAF"/>
    <w:rsid w:val="002B67C8"/>
    <w:rsid w:val="002B7299"/>
    <w:rsid w:val="002B7FCF"/>
    <w:rsid w:val="002C0201"/>
    <w:rsid w:val="002C0205"/>
    <w:rsid w:val="002C0641"/>
    <w:rsid w:val="002C1662"/>
    <w:rsid w:val="002C1A21"/>
    <w:rsid w:val="002C1C1A"/>
    <w:rsid w:val="002C5494"/>
    <w:rsid w:val="002C6DB7"/>
    <w:rsid w:val="002C7905"/>
    <w:rsid w:val="002C7A5E"/>
    <w:rsid w:val="002C7DA5"/>
    <w:rsid w:val="002C7E4A"/>
    <w:rsid w:val="002D2000"/>
    <w:rsid w:val="002D3FA4"/>
    <w:rsid w:val="002D4940"/>
    <w:rsid w:val="002D494A"/>
    <w:rsid w:val="002D4A25"/>
    <w:rsid w:val="002D5B7B"/>
    <w:rsid w:val="002D6462"/>
    <w:rsid w:val="002D652F"/>
    <w:rsid w:val="002D6DAF"/>
    <w:rsid w:val="002E088F"/>
    <w:rsid w:val="002E0D5E"/>
    <w:rsid w:val="002E1420"/>
    <w:rsid w:val="002E1F6B"/>
    <w:rsid w:val="002E504E"/>
    <w:rsid w:val="002E666E"/>
    <w:rsid w:val="002F01A7"/>
    <w:rsid w:val="002F0782"/>
    <w:rsid w:val="002F0DEB"/>
    <w:rsid w:val="002F227A"/>
    <w:rsid w:val="002F26C8"/>
    <w:rsid w:val="002F3CBF"/>
    <w:rsid w:val="002F43FB"/>
    <w:rsid w:val="002F527D"/>
    <w:rsid w:val="002F5B3A"/>
    <w:rsid w:val="002F7379"/>
    <w:rsid w:val="002F7EF8"/>
    <w:rsid w:val="0030084E"/>
    <w:rsid w:val="00300C50"/>
    <w:rsid w:val="0030153C"/>
    <w:rsid w:val="00301A09"/>
    <w:rsid w:val="00302AE0"/>
    <w:rsid w:val="003042B7"/>
    <w:rsid w:val="003042F0"/>
    <w:rsid w:val="0030439C"/>
    <w:rsid w:val="00304B0A"/>
    <w:rsid w:val="00305932"/>
    <w:rsid w:val="00311546"/>
    <w:rsid w:val="00313D56"/>
    <w:rsid w:val="003146BB"/>
    <w:rsid w:val="00314B26"/>
    <w:rsid w:val="0032121F"/>
    <w:rsid w:val="003216B0"/>
    <w:rsid w:val="00321AE3"/>
    <w:rsid w:val="00321D6D"/>
    <w:rsid w:val="0032390E"/>
    <w:rsid w:val="00323917"/>
    <w:rsid w:val="00323C8D"/>
    <w:rsid w:val="003257A1"/>
    <w:rsid w:val="0032590D"/>
    <w:rsid w:val="00326817"/>
    <w:rsid w:val="0032781D"/>
    <w:rsid w:val="00327D0A"/>
    <w:rsid w:val="00330870"/>
    <w:rsid w:val="0033167D"/>
    <w:rsid w:val="003319F4"/>
    <w:rsid w:val="00332A66"/>
    <w:rsid w:val="00332D2E"/>
    <w:rsid w:val="0033361F"/>
    <w:rsid w:val="003341FB"/>
    <w:rsid w:val="003379F8"/>
    <w:rsid w:val="003402FB"/>
    <w:rsid w:val="00340EF4"/>
    <w:rsid w:val="00341C22"/>
    <w:rsid w:val="00342D2F"/>
    <w:rsid w:val="00342FB1"/>
    <w:rsid w:val="0034358F"/>
    <w:rsid w:val="003436FE"/>
    <w:rsid w:val="003452FB"/>
    <w:rsid w:val="00345580"/>
    <w:rsid w:val="003467FA"/>
    <w:rsid w:val="00347300"/>
    <w:rsid w:val="003476A8"/>
    <w:rsid w:val="00351383"/>
    <w:rsid w:val="0035286F"/>
    <w:rsid w:val="00353597"/>
    <w:rsid w:val="00353CE9"/>
    <w:rsid w:val="00354020"/>
    <w:rsid w:val="00354437"/>
    <w:rsid w:val="003551D1"/>
    <w:rsid w:val="003557F5"/>
    <w:rsid w:val="003563A1"/>
    <w:rsid w:val="0035680F"/>
    <w:rsid w:val="00357F7D"/>
    <w:rsid w:val="00360BDC"/>
    <w:rsid w:val="00362EC6"/>
    <w:rsid w:val="0036312A"/>
    <w:rsid w:val="0036358F"/>
    <w:rsid w:val="00364446"/>
    <w:rsid w:val="003645FD"/>
    <w:rsid w:val="00364DBA"/>
    <w:rsid w:val="003652BD"/>
    <w:rsid w:val="0036572F"/>
    <w:rsid w:val="00367A2C"/>
    <w:rsid w:val="00367C8A"/>
    <w:rsid w:val="00367C9A"/>
    <w:rsid w:val="0037016C"/>
    <w:rsid w:val="0037132F"/>
    <w:rsid w:val="00371F43"/>
    <w:rsid w:val="00373EFB"/>
    <w:rsid w:val="0037404C"/>
    <w:rsid w:val="00375004"/>
    <w:rsid w:val="0037541B"/>
    <w:rsid w:val="00375FFA"/>
    <w:rsid w:val="0038022C"/>
    <w:rsid w:val="003814B2"/>
    <w:rsid w:val="003840D2"/>
    <w:rsid w:val="00384592"/>
    <w:rsid w:val="003862AF"/>
    <w:rsid w:val="0038652A"/>
    <w:rsid w:val="00393B39"/>
    <w:rsid w:val="00394572"/>
    <w:rsid w:val="00394E84"/>
    <w:rsid w:val="00394EB6"/>
    <w:rsid w:val="0039517B"/>
    <w:rsid w:val="00395C0F"/>
    <w:rsid w:val="00396179"/>
    <w:rsid w:val="003974BE"/>
    <w:rsid w:val="003A08E2"/>
    <w:rsid w:val="003A2084"/>
    <w:rsid w:val="003A2AC8"/>
    <w:rsid w:val="003A2B99"/>
    <w:rsid w:val="003A3313"/>
    <w:rsid w:val="003A6377"/>
    <w:rsid w:val="003A714E"/>
    <w:rsid w:val="003A772A"/>
    <w:rsid w:val="003B0D3C"/>
    <w:rsid w:val="003B0F2A"/>
    <w:rsid w:val="003B1638"/>
    <w:rsid w:val="003B2120"/>
    <w:rsid w:val="003B2FD2"/>
    <w:rsid w:val="003B4D52"/>
    <w:rsid w:val="003B4E7A"/>
    <w:rsid w:val="003B536C"/>
    <w:rsid w:val="003B556C"/>
    <w:rsid w:val="003B5F0E"/>
    <w:rsid w:val="003B62B6"/>
    <w:rsid w:val="003B6B61"/>
    <w:rsid w:val="003B7A8B"/>
    <w:rsid w:val="003C204E"/>
    <w:rsid w:val="003C44AC"/>
    <w:rsid w:val="003C450B"/>
    <w:rsid w:val="003C66ED"/>
    <w:rsid w:val="003C6E70"/>
    <w:rsid w:val="003D05E7"/>
    <w:rsid w:val="003D2010"/>
    <w:rsid w:val="003D324C"/>
    <w:rsid w:val="003D35D2"/>
    <w:rsid w:val="003D483A"/>
    <w:rsid w:val="003D5779"/>
    <w:rsid w:val="003D661F"/>
    <w:rsid w:val="003D7430"/>
    <w:rsid w:val="003E0C3B"/>
    <w:rsid w:val="003E0E61"/>
    <w:rsid w:val="003E2302"/>
    <w:rsid w:val="003E257E"/>
    <w:rsid w:val="003E2C1F"/>
    <w:rsid w:val="003E2EFC"/>
    <w:rsid w:val="003E3757"/>
    <w:rsid w:val="003E3848"/>
    <w:rsid w:val="003E47F5"/>
    <w:rsid w:val="003E4C2F"/>
    <w:rsid w:val="003E5552"/>
    <w:rsid w:val="003E59AB"/>
    <w:rsid w:val="003E60E1"/>
    <w:rsid w:val="003E6DC5"/>
    <w:rsid w:val="003F0E6F"/>
    <w:rsid w:val="003F271B"/>
    <w:rsid w:val="003F40F7"/>
    <w:rsid w:val="003F46C7"/>
    <w:rsid w:val="003F4EE5"/>
    <w:rsid w:val="003F5808"/>
    <w:rsid w:val="003F6AD8"/>
    <w:rsid w:val="003F6E80"/>
    <w:rsid w:val="003F70C1"/>
    <w:rsid w:val="0040110E"/>
    <w:rsid w:val="004013EB"/>
    <w:rsid w:val="0040223B"/>
    <w:rsid w:val="004032E2"/>
    <w:rsid w:val="004041BE"/>
    <w:rsid w:val="00404988"/>
    <w:rsid w:val="00405724"/>
    <w:rsid w:val="0040696D"/>
    <w:rsid w:val="0040700C"/>
    <w:rsid w:val="00410638"/>
    <w:rsid w:val="004107ED"/>
    <w:rsid w:val="00410D77"/>
    <w:rsid w:val="004111BD"/>
    <w:rsid w:val="00411BC3"/>
    <w:rsid w:val="004121A2"/>
    <w:rsid w:val="00412BA1"/>
    <w:rsid w:val="00414498"/>
    <w:rsid w:val="00414FC8"/>
    <w:rsid w:val="004150FB"/>
    <w:rsid w:val="004163EF"/>
    <w:rsid w:val="00416CE8"/>
    <w:rsid w:val="004204C3"/>
    <w:rsid w:val="0042073A"/>
    <w:rsid w:val="00420C5D"/>
    <w:rsid w:val="00420E35"/>
    <w:rsid w:val="00420EB2"/>
    <w:rsid w:val="00421019"/>
    <w:rsid w:val="00421826"/>
    <w:rsid w:val="00422266"/>
    <w:rsid w:val="004222AA"/>
    <w:rsid w:val="0042243A"/>
    <w:rsid w:val="00423579"/>
    <w:rsid w:val="004236FE"/>
    <w:rsid w:val="00423804"/>
    <w:rsid w:val="0042395A"/>
    <w:rsid w:val="00427DAC"/>
    <w:rsid w:val="004304BC"/>
    <w:rsid w:val="00430ECA"/>
    <w:rsid w:val="00432859"/>
    <w:rsid w:val="004334D8"/>
    <w:rsid w:val="00434359"/>
    <w:rsid w:val="00434B9C"/>
    <w:rsid w:val="00434D6D"/>
    <w:rsid w:val="004355BD"/>
    <w:rsid w:val="00436B1C"/>
    <w:rsid w:val="0044056C"/>
    <w:rsid w:val="004420DA"/>
    <w:rsid w:val="00442196"/>
    <w:rsid w:val="004422A1"/>
    <w:rsid w:val="00442770"/>
    <w:rsid w:val="00442C94"/>
    <w:rsid w:val="00442FA2"/>
    <w:rsid w:val="00443265"/>
    <w:rsid w:val="00443E3B"/>
    <w:rsid w:val="0044403C"/>
    <w:rsid w:val="004468AD"/>
    <w:rsid w:val="00447208"/>
    <w:rsid w:val="004475FF"/>
    <w:rsid w:val="00453BEC"/>
    <w:rsid w:val="00454BD1"/>
    <w:rsid w:val="00454D16"/>
    <w:rsid w:val="0045623B"/>
    <w:rsid w:val="004573D2"/>
    <w:rsid w:val="00460390"/>
    <w:rsid w:val="00460BD7"/>
    <w:rsid w:val="004611EF"/>
    <w:rsid w:val="00462034"/>
    <w:rsid w:val="00462545"/>
    <w:rsid w:val="00465F54"/>
    <w:rsid w:val="00466019"/>
    <w:rsid w:val="004662D2"/>
    <w:rsid w:val="004669A9"/>
    <w:rsid w:val="004669C7"/>
    <w:rsid w:val="00467702"/>
    <w:rsid w:val="00470E80"/>
    <w:rsid w:val="00471263"/>
    <w:rsid w:val="00471A47"/>
    <w:rsid w:val="004726B2"/>
    <w:rsid w:val="00472935"/>
    <w:rsid w:val="004730D8"/>
    <w:rsid w:val="004731BF"/>
    <w:rsid w:val="004733E9"/>
    <w:rsid w:val="00474D49"/>
    <w:rsid w:val="00475C03"/>
    <w:rsid w:val="00476B10"/>
    <w:rsid w:val="004775ED"/>
    <w:rsid w:val="00477F52"/>
    <w:rsid w:val="00480631"/>
    <w:rsid w:val="00480BF7"/>
    <w:rsid w:val="00481001"/>
    <w:rsid w:val="004813D8"/>
    <w:rsid w:val="004813DE"/>
    <w:rsid w:val="00483364"/>
    <w:rsid w:val="00483F06"/>
    <w:rsid w:val="0048419F"/>
    <w:rsid w:val="004847D7"/>
    <w:rsid w:val="00486BE1"/>
    <w:rsid w:val="00486E19"/>
    <w:rsid w:val="00486F83"/>
    <w:rsid w:val="00486FF8"/>
    <w:rsid w:val="00487AF4"/>
    <w:rsid w:val="00487D6B"/>
    <w:rsid w:val="004910DE"/>
    <w:rsid w:val="00495630"/>
    <w:rsid w:val="00496165"/>
    <w:rsid w:val="004976FA"/>
    <w:rsid w:val="004A1519"/>
    <w:rsid w:val="004A1A88"/>
    <w:rsid w:val="004A2B48"/>
    <w:rsid w:val="004A2DA0"/>
    <w:rsid w:val="004A49AF"/>
    <w:rsid w:val="004A4C68"/>
    <w:rsid w:val="004A5B8A"/>
    <w:rsid w:val="004A67FD"/>
    <w:rsid w:val="004A6D72"/>
    <w:rsid w:val="004A74F2"/>
    <w:rsid w:val="004B071D"/>
    <w:rsid w:val="004B144C"/>
    <w:rsid w:val="004B2FDF"/>
    <w:rsid w:val="004B38D3"/>
    <w:rsid w:val="004B42A6"/>
    <w:rsid w:val="004B4429"/>
    <w:rsid w:val="004B5D03"/>
    <w:rsid w:val="004B7225"/>
    <w:rsid w:val="004B7407"/>
    <w:rsid w:val="004B79DE"/>
    <w:rsid w:val="004C0548"/>
    <w:rsid w:val="004C0865"/>
    <w:rsid w:val="004C0FE7"/>
    <w:rsid w:val="004C1A38"/>
    <w:rsid w:val="004C2863"/>
    <w:rsid w:val="004C2A55"/>
    <w:rsid w:val="004C2DB3"/>
    <w:rsid w:val="004C3181"/>
    <w:rsid w:val="004C3C2A"/>
    <w:rsid w:val="004C3C68"/>
    <w:rsid w:val="004C450F"/>
    <w:rsid w:val="004C4990"/>
    <w:rsid w:val="004C50F5"/>
    <w:rsid w:val="004C53FC"/>
    <w:rsid w:val="004C63A6"/>
    <w:rsid w:val="004C68B6"/>
    <w:rsid w:val="004D013D"/>
    <w:rsid w:val="004D0937"/>
    <w:rsid w:val="004D0A6B"/>
    <w:rsid w:val="004D169F"/>
    <w:rsid w:val="004D1F02"/>
    <w:rsid w:val="004D2124"/>
    <w:rsid w:val="004D2544"/>
    <w:rsid w:val="004D4213"/>
    <w:rsid w:val="004D4536"/>
    <w:rsid w:val="004D512C"/>
    <w:rsid w:val="004D5B71"/>
    <w:rsid w:val="004D5D7F"/>
    <w:rsid w:val="004D6186"/>
    <w:rsid w:val="004D771E"/>
    <w:rsid w:val="004E008E"/>
    <w:rsid w:val="004E066F"/>
    <w:rsid w:val="004E1601"/>
    <w:rsid w:val="004E19B9"/>
    <w:rsid w:val="004E26DB"/>
    <w:rsid w:val="004E2D1F"/>
    <w:rsid w:val="004E36A8"/>
    <w:rsid w:val="004E4C39"/>
    <w:rsid w:val="004E5013"/>
    <w:rsid w:val="004E5548"/>
    <w:rsid w:val="004F0406"/>
    <w:rsid w:val="004F08BB"/>
    <w:rsid w:val="004F0F6A"/>
    <w:rsid w:val="004F151E"/>
    <w:rsid w:val="004F1547"/>
    <w:rsid w:val="004F238A"/>
    <w:rsid w:val="004F2AE3"/>
    <w:rsid w:val="004F322F"/>
    <w:rsid w:val="004F41BD"/>
    <w:rsid w:val="004F5E6C"/>
    <w:rsid w:val="004F6D95"/>
    <w:rsid w:val="004F70A5"/>
    <w:rsid w:val="00500208"/>
    <w:rsid w:val="00500545"/>
    <w:rsid w:val="00501BB6"/>
    <w:rsid w:val="00501D4F"/>
    <w:rsid w:val="00502E66"/>
    <w:rsid w:val="00503B74"/>
    <w:rsid w:val="00503BDB"/>
    <w:rsid w:val="00504D58"/>
    <w:rsid w:val="00505412"/>
    <w:rsid w:val="00505454"/>
    <w:rsid w:val="00506CD3"/>
    <w:rsid w:val="00506E1F"/>
    <w:rsid w:val="00510FFB"/>
    <w:rsid w:val="00511262"/>
    <w:rsid w:val="00511B24"/>
    <w:rsid w:val="00512C75"/>
    <w:rsid w:val="00512F38"/>
    <w:rsid w:val="005135C2"/>
    <w:rsid w:val="00514849"/>
    <w:rsid w:val="0051485B"/>
    <w:rsid w:val="0051527F"/>
    <w:rsid w:val="005158BD"/>
    <w:rsid w:val="00516043"/>
    <w:rsid w:val="005175B7"/>
    <w:rsid w:val="00517A76"/>
    <w:rsid w:val="00520055"/>
    <w:rsid w:val="0052039F"/>
    <w:rsid w:val="00520FF4"/>
    <w:rsid w:val="005216B3"/>
    <w:rsid w:val="00521F31"/>
    <w:rsid w:val="00522E86"/>
    <w:rsid w:val="0052314C"/>
    <w:rsid w:val="0052379E"/>
    <w:rsid w:val="005249BA"/>
    <w:rsid w:val="005249E5"/>
    <w:rsid w:val="005253AE"/>
    <w:rsid w:val="00525662"/>
    <w:rsid w:val="005270BD"/>
    <w:rsid w:val="0052772E"/>
    <w:rsid w:val="00527D26"/>
    <w:rsid w:val="005309E0"/>
    <w:rsid w:val="00530C2E"/>
    <w:rsid w:val="005317F4"/>
    <w:rsid w:val="00531806"/>
    <w:rsid w:val="00532684"/>
    <w:rsid w:val="005330F6"/>
    <w:rsid w:val="005342FE"/>
    <w:rsid w:val="005351DC"/>
    <w:rsid w:val="005357F3"/>
    <w:rsid w:val="005370E0"/>
    <w:rsid w:val="00540825"/>
    <w:rsid w:val="0054212D"/>
    <w:rsid w:val="00542B64"/>
    <w:rsid w:val="005435A2"/>
    <w:rsid w:val="00546D09"/>
    <w:rsid w:val="005472FE"/>
    <w:rsid w:val="00550523"/>
    <w:rsid w:val="00550FDA"/>
    <w:rsid w:val="00551A0C"/>
    <w:rsid w:val="005523A9"/>
    <w:rsid w:val="005523E2"/>
    <w:rsid w:val="00554E9C"/>
    <w:rsid w:val="00555449"/>
    <w:rsid w:val="00557DCF"/>
    <w:rsid w:val="00560F8D"/>
    <w:rsid w:val="0056233C"/>
    <w:rsid w:val="00563983"/>
    <w:rsid w:val="00563FA6"/>
    <w:rsid w:val="0056436A"/>
    <w:rsid w:val="00564A9E"/>
    <w:rsid w:val="005674A6"/>
    <w:rsid w:val="00567856"/>
    <w:rsid w:val="0057036E"/>
    <w:rsid w:val="0057050B"/>
    <w:rsid w:val="00572030"/>
    <w:rsid w:val="0057218A"/>
    <w:rsid w:val="00572BA3"/>
    <w:rsid w:val="00572DD4"/>
    <w:rsid w:val="005745D7"/>
    <w:rsid w:val="005759E1"/>
    <w:rsid w:val="00575CF5"/>
    <w:rsid w:val="00576FAB"/>
    <w:rsid w:val="0057731B"/>
    <w:rsid w:val="00577376"/>
    <w:rsid w:val="005774ED"/>
    <w:rsid w:val="00577672"/>
    <w:rsid w:val="0058009D"/>
    <w:rsid w:val="005802FB"/>
    <w:rsid w:val="00580438"/>
    <w:rsid w:val="005807E0"/>
    <w:rsid w:val="005809A6"/>
    <w:rsid w:val="00580FB9"/>
    <w:rsid w:val="00582269"/>
    <w:rsid w:val="00582B2F"/>
    <w:rsid w:val="00583AA5"/>
    <w:rsid w:val="00584A8D"/>
    <w:rsid w:val="00584D81"/>
    <w:rsid w:val="00585889"/>
    <w:rsid w:val="005863C0"/>
    <w:rsid w:val="0058699A"/>
    <w:rsid w:val="005871E3"/>
    <w:rsid w:val="00587F97"/>
    <w:rsid w:val="0059094B"/>
    <w:rsid w:val="00590B90"/>
    <w:rsid w:val="00591528"/>
    <w:rsid w:val="00592F0E"/>
    <w:rsid w:val="005941B1"/>
    <w:rsid w:val="00595613"/>
    <w:rsid w:val="00596231"/>
    <w:rsid w:val="00596631"/>
    <w:rsid w:val="005A0711"/>
    <w:rsid w:val="005A0A25"/>
    <w:rsid w:val="005A1176"/>
    <w:rsid w:val="005A1668"/>
    <w:rsid w:val="005A19F1"/>
    <w:rsid w:val="005A22E7"/>
    <w:rsid w:val="005A250C"/>
    <w:rsid w:val="005A333C"/>
    <w:rsid w:val="005A373F"/>
    <w:rsid w:val="005A3981"/>
    <w:rsid w:val="005A4A37"/>
    <w:rsid w:val="005A4DE7"/>
    <w:rsid w:val="005A58A4"/>
    <w:rsid w:val="005A5E6B"/>
    <w:rsid w:val="005A6373"/>
    <w:rsid w:val="005B0E5D"/>
    <w:rsid w:val="005B1B57"/>
    <w:rsid w:val="005B282C"/>
    <w:rsid w:val="005B3B2B"/>
    <w:rsid w:val="005B4B87"/>
    <w:rsid w:val="005B564D"/>
    <w:rsid w:val="005B63B2"/>
    <w:rsid w:val="005C0927"/>
    <w:rsid w:val="005C0D79"/>
    <w:rsid w:val="005C195A"/>
    <w:rsid w:val="005C21DA"/>
    <w:rsid w:val="005C349A"/>
    <w:rsid w:val="005C35BF"/>
    <w:rsid w:val="005C702C"/>
    <w:rsid w:val="005C7290"/>
    <w:rsid w:val="005D00FC"/>
    <w:rsid w:val="005D1954"/>
    <w:rsid w:val="005D26CA"/>
    <w:rsid w:val="005D369F"/>
    <w:rsid w:val="005D5C9C"/>
    <w:rsid w:val="005D6263"/>
    <w:rsid w:val="005D70E3"/>
    <w:rsid w:val="005D7485"/>
    <w:rsid w:val="005E0722"/>
    <w:rsid w:val="005E0B3B"/>
    <w:rsid w:val="005E22F8"/>
    <w:rsid w:val="005E2B2B"/>
    <w:rsid w:val="005E3283"/>
    <w:rsid w:val="005E3396"/>
    <w:rsid w:val="005E4462"/>
    <w:rsid w:val="005E6412"/>
    <w:rsid w:val="005E662E"/>
    <w:rsid w:val="005E7225"/>
    <w:rsid w:val="005E7F7D"/>
    <w:rsid w:val="005F0A8F"/>
    <w:rsid w:val="005F114F"/>
    <w:rsid w:val="005F2744"/>
    <w:rsid w:val="005F2A20"/>
    <w:rsid w:val="005F2E36"/>
    <w:rsid w:val="005F32CB"/>
    <w:rsid w:val="005F4306"/>
    <w:rsid w:val="005F4411"/>
    <w:rsid w:val="005F4852"/>
    <w:rsid w:val="005F5A3E"/>
    <w:rsid w:val="005F687E"/>
    <w:rsid w:val="005F6DAD"/>
    <w:rsid w:val="005F7997"/>
    <w:rsid w:val="005F79D8"/>
    <w:rsid w:val="005F7FCB"/>
    <w:rsid w:val="00601718"/>
    <w:rsid w:val="006018D4"/>
    <w:rsid w:val="0060245C"/>
    <w:rsid w:val="006027C5"/>
    <w:rsid w:val="0060353C"/>
    <w:rsid w:val="00603AE2"/>
    <w:rsid w:val="00603CD8"/>
    <w:rsid w:val="00603E19"/>
    <w:rsid w:val="00603E5A"/>
    <w:rsid w:val="00604B14"/>
    <w:rsid w:val="00605FB2"/>
    <w:rsid w:val="00607D13"/>
    <w:rsid w:val="00607FCC"/>
    <w:rsid w:val="00610789"/>
    <w:rsid w:val="00610799"/>
    <w:rsid w:val="00611126"/>
    <w:rsid w:val="0061125F"/>
    <w:rsid w:val="006116EA"/>
    <w:rsid w:val="00612233"/>
    <w:rsid w:val="00612B77"/>
    <w:rsid w:val="006137E4"/>
    <w:rsid w:val="006139A8"/>
    <w:rsid w:val="00614D26"/>
    <w:rsid w:val="006155F6"/>
    <w:rsid w:val="00615B71"/>
    <w:rsid w:val="006162FB"/>
    <w:rsid w:val="00616BBA"/>
    <w:rsid w:val="006173EE"/>
    <w:rsid w:val="006176DF"/>
    <w:rsid w:val="00617856"/>
    <w:rsid w:val="00620658"/>
    <w:rsid w:val="00620EC3"/>
    <w:rsid w:val="006212CC"/>
    <w:rsid w:val="00621BFF"/>
    <w:rsid w:val="00622284"/>
    <w:rsid w:val="0062278A"/>
    <w:rsid w:val="006232DB"/>
    <w:rsid w:val="00623EEF"/>
    <w:rsid w:val="00624828"/>
    <w:rsid w:val="00624956"/>
    <w:rsid w:val="00626E68"/>
    <w:rsid w:val="006339B2"/>
    <w:rsid w:val="00634B08"/>
    <w:rsid w:val="0063507E"/>
    <w:rsid w:val="00636B7D"/>
    <w:rsid w:val="00640388"/>
    <w:rsid w:val="006415BD"/>
    <w:rsid w:val="00641B46"/>
    <w:rsid w:val="00641EEA"/>
    <w:rsid w:val="00643E23"/>
    <w:rsid w:val="006443F0"/>
    <w:rsid w:val="00645115"/>
    <w:rsid w:val="006455CB"/>
    <w:rsid w:val="006460B4"/>
    <w:rsid w:val="00647469"/>
    <w:rsid w:val="006474F5"/>
    <w:rsid w:val="00647F36"/>
    <w:rsid w:val="00650909"/>
    <w:rsid w:val="00651C53"/>
    <w:rsid w:val="00651FC1"/>
    <w:rsid w:val="00652C16"/>
    <w:rsid w:val="00652F49"/>
    <w:rsid w:val="0065398F"/>
    <w:rsid w:val="00654804"/>
    <w:rsid w:val="00654911"/>
    <w:rsid w:val="00654E9F"/>
    <w:rsid w:val="006552DE"/>
    <w:rsid w:val="00655825"/>
    <w:rsid w:val="00655B75"/>
    <w:rsid w:val="00656E92"/>
    <w:rsid w:val="006571FD"/>
    <w:rsid w:val="00657375"/>
    <w:rsid w:val="00657C9A"/>
    <w:rsid w:val="0066052E"/>
    <w:rsid w:val="00660587"/>
    <w:rsid w:val="00662E02"/>
    <w:rsid w:val="00663101"/>
    <w:rsid w:val="00663CF8"/>
    <w:rsid w:val="0066424C"/>
    <w:rsid w:val="00666F23"/>
    <w:rsid w:val="0066731A"/>
    <w:rsid w:val="00667362"/>
    <w:rsid w:val="00670666"/>
    <w:rsid w:val="00672291"/>
    <w:rsid w:val="00676004"/>
    <w:rsid w:val="00676B75"/>
    <w:rsid w:val="006802A5"/>
    <w:rsid w:val="00680D86"/>
    <w:rsid w:val="00682BB7"/>
    <w:rsid w:val="00683058"/>
    <w:rsid w:val="00683B4C"/>
    <w:rsid w:val="00683D38"/>
    <w:rsid w:val="00684601"/>
    <w:rsid w:val="006848FD"/>
    <w:rsid w:val="00685340"/>
    <w:rsid w:val="00686522"/>
    <w:rsid w:val="00687EE1"/>
    <w:rsid w:val="006902A7"/>
    <w:rsid w:val="0069086F"/>
    <w:rsid w:val="00691D94"/>
    <w:rsid w:val="00691EAD"/>
    <w:rsid w:val="00692B46"/>
    <w:rsid w:val="00693671"/>
    <w:rsid w:val="006945C4"/>
    <w:rsid w:val="00696C2A"/>
    <w:rsid w:val="006A0C97"/>
    <w:rsid w:val="006A2225"/>
    <w:rsid w:val="006A26AB"/>
    <w:rsid w:val="006A27E5"/>
    <w:rsid w:val="006A3CD9"/>
    <w:rsid w:val="006A48A7"/>
    <w:rsid w:val="006A4E34"/>
    <w:rsid w:val="006A50B8"/>
    <w:rsid w:val="006A52F6"/>
    <w:rsid w:val="006A5532"/>
    <w:rsid w:val="006B1248"/>
    <w:rsid w:val="006B1329"/>
    <w:rsid w:val="006B1C27"/>
    <w:rsid w:val="006B489B"/>
    <w:rsid w:val="006B4BEC"/>
    <w:rsid w:val="006B5976"/>
    <w:rsid w:val="006B6B26"/>
    <w:rsid w:val="006B754A"/>
    <w:rsid w:val="006B790D"/>
    <w:rsid w:val="006C0D23"/>
    <w:rsid w:val="006C156F"/>
    <w:rsid w:val="006C179A"/>
    <w:rsid w:val="006C2EC3"/>
    <w:rsid w:val="006C5AED"/>
    <w:rsid w:val="006C5D6B"/>
    <w:rsid w:val="006D06E2"/>
    <w:rsid w:val="006D0A04"/>
    <w:rsid w:val="006D0CE8"/>
    <w:rsid w:val="006D3D03"/>
    <w:rsid w:val="006D4A20"/>
    <w:rsid w:val="006D4CAF"/>
    <w:rsid w:val="006D62DC"/>
    <w:rsid w:val="006D6F85"/>
    <w:rsid w:val="006D7B13"/>
    <w:rsid w:val="006E0CAA"/>
    <w:rsid w:val="006E13DF"/>
    <w:rsid w:val="006E2E5A"/>
    <w:rsid w:val="006E3023"/>
    <w:rsid w:val="006E56D6"/>
    <w:rsid w:val="006E63DA"/>
    <w:rsid w:val="006E6769"/>
    <w:rsid w:val="006E6A88"/>
    <w:rsid w:val="006E6C5D"/>
    <w:rsid w:val="006E7022"/>
    <w:rsid w:val="006F0039"/>
    <w:rsid w:val="006F03C2"/>
    <w:rsid w:val="006F12B4"/>
    <w:rsid w:val="006F154A"/>
    <w:rsid w:val="006F1D1E"/>
    <w:rsid w:val="006F2FEB"/>
    <w:rsid w:val="006F33A6"/>
    <w:rsid w:val="006F4128"/>
    <w:rsid w:val="006F62C6"/>
    <w:rsid w:val="007009ED"/>
    <w:rsid w:val="007010BF"/>
    <w:rsid w:val="00701165"/>
    <w:rsid w:val="00701B81"/>
    <w:rsid w:val="007037F3"/>
    <w:rsid w:val="00704006"/>
    <w:rsid w:val="00705199"/>
    <w:rsid w:val="00705B99"/>
    <w:rsid w:val="00707CDE"/>
    <w:rsid w:val="00707D19"/>
    <w:rsid w:val="00707DB6"/>
    <w:rsid w:val="007100FD"/>
    <w:rsid w:val="00711678"/>
    <w:rsid w:val="007116FD"/>
    <w:rsid w:val="00711A0D"/>
    <w:rsid w:val="007125C1"/>
    <w:rsid w:val="007136F9"/>
    <w:rsid w:val="0071408E"/>
    <w:rsid w:val="00716E1A"/>
    <w:rsid w:val="00717B70"/>
    <w:rsid w:val="00721315"/>
    <w:rsid w:val="007218C4"/>
    <w:rsid w:val="00721CD5"/>
    <w:rsid w:val="00722C99"/>
    <w:rsid w:val="00723FA7"/>
    <w:rsid w:val="00725841"/>
    <w:rsid w:val="00725D79"/>
    <w:rsid w:val="0072617B"/>
    <w:rsid w:val="0072648A"/>
    <w:rsid w:val="007274C1"/>
    <w:rsid w:val="0073041C"/>
    <w:rsid w:val="0073090E"/>
    <w:rsid w:val="007309C7"/>
    <w:rsid w:val="007350D5"/>
    <w:rsid w:val="0073636F"/>
    <w:rsid w:val="007371E4"/>
    <w:rsid w:val="0074052C"/>
    <w:rsid w:val="00740AA7"/>
    <w:rsid w:val="0074147F"/>
    <w:rsid w:val="00741D7A"/>
    <w:rsid w:val="0074252F"/>
    <w:rsid w:val="007429FF"/>
    <w:rsid w:val="0074403E"/>
    <w:rsid w:val="00745672"/>
    <w:rsid w:val="00746A5E"/>
    <w:rsid w:val="00746E68"/>
    <w:rsid w:val="0074709C"/>
    <w:rsid w:val="00750FBF"/>
    <w:rsid w:val="0075103A"/>
    <w:rsid w:val="00751097"/>
    <w:rsid w:val="00754158"/>
    <w:rsid w:val="00754DAD"/>
    <w:rsid w:val="00754E5E"/>
    <w:rsid w:val="00754F8F"/>
    <w:rsid w:val="00755428"/>
    <w:rsid w:val="007557B7"/>
    <w:rsid w:val="00757824"/>
    <w:rsid w:val="00760FE6"/>
    <w:rsid w:val="00761D10"/>
    <w:rsid w:val="00762D00"/>
    <w:rsid w:val="00763611"/>
    <w:rsid w:val="007658BA"/>
    <w:rsid w:val="0076694F"/>
    <w:rsid w:val="00766CC6"/>
    <w:rsid w:val="00767E72"/>
    <w:rsid w:val="00770897"/>
    <w:rsid w:val="007716D5"/>
    <w:rsid w:val="00771BA6"/>
    <w:rsid w:val="00773268"/>
    <w:rsid w:val="00773540"/>
    <w:rsid w:val="007764CD"/>
    <w:rsid w:val="00777291"/>
    <w:rsid w:val="00777439"/>
    <w:rsid w:val="00780677"/>
    <w:rsid w:val="0078088C"/>
    <w:rsid w:val="00780D89"/>
    <w:rsid w:val="007813AB"/>
    <w:rsid w:val="00781D5F"/>
    <w:rsid w:val="00781FAF"/>
    <w:rsid w:val="007825A0"/>
    <w:rsid w:val="00785168"/>
    <w:rsid w:val="00786872"/>
    <w:rsid w:val="00786EEA"/>
    <w:rsid w:val="00790679"/>
    <w:rsid w:val="007909CA"/>
    <w:rsid w:val="00790C16"/>
    <w:rsid w:val="0079100C"/>
    <w:rsid w:val="00791166"/>
    <w:rsid w:val="00792BC9"/>
    <w:rsid w:val="00792D00"/>
    <w:rsid w:val="00794D3C"/>
    <w:rsid w:val="007950DF"/>
    <w:rsid w:val="00795E56"/>
    <w:rsid w:val="00796B1D"/>
    <w:rsid w:val="0079715E"/>
    <w:rsid w:val="007978C4"/>
    <w:rsid w:val="00797A7E"/>
    <w:rsid w:val="007A0C5E"/>
    <w:rsid w:val="007A0F8A"/>
    <w:rsid w:val="007A11E0"/>
    <w:rsid w:val="007A1D99"/>
    <w:rsid w:val="007A30E2"/>
    <w:rsid w:val="007A3F4A"/>
    <w:rsid w:val="007A3F6F"/>
    <w:rsid w:val="007A41DD"/>
    <w:rsid w:val="007A52EB"/>
    <w:rsid w:val="007A53D8"/>
    <w:rsid w:val="007A5949"/>
    <w:rsid w:val="007A7149"/>
    <w:rsid w:val="007A7569"/>
    <w:rsid w:val="007B00C7"/>
    <w:rsid w:val="007B0E95"/>
    <w:rsid w:val="007B1ED1"/>
    <w:rsid w:val="007B3D16"/>
    <w:rsid w:val="007B3EE8"/>
    <w:rsid w:val="007B4E56"/>
    <w:rsid w:val="007B71E9"/>
    <w:rsid w:val="007C1B86"/>
    <w:rsid w:val="007C36B8"/>
    <w:rsid w:val="007C531E"/>
    <w:rsid w:val="007C55FE"/>
    <w:rsid w:val="007C59FF"/>
    <w:rsid w:val="007C5BD1"/>
    <w:rsid w:val="007C5F11"/>
    <w:rsid w:val="007C6340"/>
    <w:rsid w:val="007C6C7B"/>
    <w:rsid w:val="007D12C1"/>
    <w:rsid w:val="007D311B"/>
    <w:rsid w:val="007D3E58"/>
    <w:rsid w:val="007D4435"/>
    <w:rsid w:val="007D4A07"/>
    <w:rsid w:val="007D5BF7"/>
    <w:rsid w:val="007D66BA"/>
    <w:rsid w:val="007D7BB8"/>
    <w:rsid w:val="007E1419"/>
    <w:rsid w:val="007E1A99"/>
    <w:rsid w:val="007E2421"/>
    <w:rsid w:val="007E2439"/>
    <w:rsid w:val="007E3796"/>
    <w:rsid w:val="007E4AC0"/>
    <w:rsid w:val="007E6353"/>
    <w:rsid w:val="007E67B1"/>
    <w:rsid w:val="007E7399"/>
    <w:rsid w:val="007F0361"/>
    <w:rsid w:val="007F07A2"/>
    <w:rsid w:val="007F1437"/>
    <w:rsid w:val="007F2A15"/>
    <w:rsid w:val="007F5821"/>
    <w:rsid w:val="007F608B"/>
    <w:rsid w:val="007F60DC"/>
    <w:rsid w:val="007F61AA"/>
    <w:rsid w:val="007F671D"/>
    <w:rsid w:val="007F76B5"/>
    <w:rsid w:val="00800F60"/>
    <w:rsid w:val="00802551"/>
    <w:rsid w:val="008032BC"/>
    <w:rsid w:val="00803F24"/>
    <w:rsid w:val="00804306"/>
    <w:rsid w:val="0080489A"/>
    <w:rsid w:val="00804C42"/>
    <w:rsid w:val="00806BBE"/>
    <w:rsid w:val="00807858"/>
    <w:rsid w:val="008109FD"/>
    <w:rsid w:val="00812756"/>
    <w:rsid w:val="008138A4"/>
    <w:rsid w:val="00813F9E"/>
    <w:rsid w:val="008149BA"/>
    <w:rsid w:val="00814E02"/>
    <w:rsid w:val="008158F8"/>
    <w:rsid w:val="00815F41"/>
    <w:rsid w:val="00815FD7"/>
    <w:rsid w:val="008169D7"/>
    <w:rsid w:val="00817079"/>
    <w:rsid w:val="0081756F"/>
    <w:rsid w:val="008175B3"/>
    <w:rsid w:val="008221CF"/>
    <w:rsid w:val="008230E4"/>
    <w:rsid w:val="00823108"/>
    <w:rsid w:val="00823367"/>
    <w:rsid w:val="00825141"/>
    <w:rsid w:val="00825304"/>
    <w:rsid w:val="008253BE"/>
    <w:rsid w:val="00825754"/>
    <w:rsid w:val="00825EE7"/>
    <w:rsid w:val="0082640B"/>
    <w:rsid w:val="00827021"/>
    <w:rsid w:val="008277EA"/>
    <w:rsid w:val="00827918"/>
    <w:rsid w:val="00830235"/>
    <w:rsid w:val="008304ED"/>
    <w:rsid w:val="00831190"/>
    <w:rsid w:val="00832ABF"/>
    <w:rsid w:val="00832AC8"/>
    <w:rsid w:val="00832FF1"/>
    <w:rsid w:val="0083431D"/>
    <w:rsid w:val="00835994"/>
    <w:rsid w:val="00836273"/>
    <w:rsid w:val="0083650B"/>
    <w:rsid w:val="00837CA9"/>
    <w:rsid w:val="00840DC7"/>
    <w:rsid w:val="00842C60"/>
    <w:rsid w:val="00842F0E"/>
    <w:rsid w:val="0084450A"/>
    <w:rsid w:val="008516CE"/>
    <w:rsid w:val="008518D0"/>
    <w:rsid w:val="00851D34"/>
    <w:rsid w:val="0085304D"/>
    <w:rsid w:val="00854820"/>
    <w:rsid w:val="00855988"/>
    <w:rsid w:val="00855CD2"/>
    <w:rsid w:val="00855D77"/>
    <w:rsid w:val="00856E94"/>
    <w:rsid w:val="00857AF3"/>
    <w:rsid w:val="00860A3D"/>
    <w:rsid w:val="00861016"/>
    <w:rsid w:val="00861AA7"/>
    <w:rsid w:val="00862B0D"/>
    <w:rsid w:val="00863125"/>
    <w:rsid w:val="0086367D"/>
    <w:rsid w:val="008639A4"/>
    <w:rsid w:val="0086516D"/>
    <w:rsid w:val="00865558"/>
    <w:rsid w:val="00865776"/>
    <w:rsid w:val="00866521"/>
    <w:rsid w:val="00867274"/>
    <w:rsid w:val="0086746C"/>
    <w:rsid w:val="00867C4C"/>
    <w:rsid w:val="0087101C"/>
    <w:rsid w:val="00872726"/>
    <w:rsid w:val="00872DDF"/>
    <w:rsid w:val="008741DD"/>
    <w:rsid w:val="00874288"/>
    <w:rsid w:val="008754C7"/>
    <w:rsid w:val="008766DB"/>
    <w:rsid w:val="00877BFE"/>
    <w:rsid w:val="00882BFD"/>
    <w:rsid w:val="00883158"/>
    <w:rsid w:val="008836F2"/>
    <w:rsid w:val="008838EF"/>
    <w:rsid w:val="008903B7"/>
    <w:rsid w:val="00890E55"/>
    <w:rsid w:val="00890F78"/>
    <w:rsid w:val="0089394A"/>
    <w:rsid w:val="00893F4E"/>
    <w:rsid w:val="00894D5C"/>
    <w:rsid w:val="00895D09"/>
    <w:rsid w:val="008974D0"/>
    <w:rsid w:val="00897984"/>
    <w:rsid w:val="00897D67"/>
    <w:rsid w:val="008A0247"/>
    <w:rsid w:val="008A031B"/>
    <w:rsid w:val="008A111D"/>
    <w:rsid w:val="008A11BC"/>
    <w:rsid w:val="008A177A"/>
    <w:rsid w:val="008A1FA7"/>
    <w:rsid w:val="008A2C6E"/>
    <w:rsid w:val="008A3852"/>
    <w:rsid w:val="008A40E5"/>
    <w:rsid w:val="008A4772"/>
    <w:rsid w:val="008A5ACB"/>
    <w:rsid w:val="008A5C74"/>
    <w:rsid w:val="008A630A"/>
    <w:rsid w:val="008B101B"/>
    <w:rsid w:val="008B1588"/>
    <w:rsid w:val="008B295D"/>
    <w:rsid w:val="008B34D4"/>
    <w:rsid w:val="008B4371"/>
    <w:rsid w:val="008B51B6"/>
    <w:rsid w:val="008B5732"/>
    <w:rsid w:val="008B5CF9"/>
    <w:rsid w:val="008B68B2"/>
    <w:rsid w:val="008B6C35"/>
    <w:rsid w:val="008B6D5C"/>
    <w:rsid w:val="008B6E93"/>
    <w:rsid w:val="008B6F1C"/>
    <w:rsid w:val="008C0A47"/>
    <w:rsid w:val="008C1437"/>
    <w:rsid w:val="008C198D"/>
    <w:rsid w:val="008C1B85"/>
    <w:rsid w:val="008C2185"/>
    <w:rsid w:val="008C2816"/>
    <w:rsid w:val="008C2F5F"/>
    <w:rsid w:val="008C3B87"/>
    <w:rsid w:val="008C43E0"/>
    <w:rsid w:val="008C46DD"/>
    <w:rsid w:val="008C5B03"/>
    <w:rsid w:val="008C6D00"/>
    <w:rsid w:val="008C6D62"/>
    <w:rsid w:val="008D0DF7"/>
    <w:rsid w:val="008D1DC0"/>
    <w:rsid w:val="008D27DF"/>
    <w:rsid w:val="008D28CA"/>
    <w:rsid w:val="008D3E99"/>
    <w:rsid w:val="008D4C10"/>
    <w:rsid w:val="008D57FB"/>
    <w:rsid w:val="008D61A5"/>
    <w:rsid w:val="008D672A"/>
    <w:rsid w:val="008D79AF"/>
    <w:rsid w:val="008D7A10"/>
    <w:rsid w:val="008E0A9C"/>
    <w:rsid w:val="008E115C"/>
    <w:rsid w:val="008E1706"/>
    <w:rsid w:val="008E265D"/>
    <w:rsid w:val="008E34C3"/>
    <w:rsid w:val="008E39E6"/>
    <w:rsid w:val="008E45AA"/>
    <w:rsid w:val="008E4697"/>
    <w:rsid w:val="008E61F9"/>
    <w:rsid w:val="008E6247"/>
    <w:rsid w:val="008F070E"/>
    <w:rsid w:val="008F0D46"/>
    <w:rsid w:val="008F2452"/>
    <w:rsid w:val="008F28C6"/>
    <w:rsid w:val="008F3327"/>
    <w:rsid w:val="008F3AAD"/>
    <w:rsid w:val="008F43EF"/>
    <w:rsid w:val="008F53E5"/>
    <w:rsid w:val="008F6044"/>
    <w:rsid w:val="008F69B5"/>
    <w:rsid w:val="008F72BF"/>
    <w:rsid w:val="008F765B"/>
    <w:rsid w:val="00900855"/>
    <w:rsid w:val="00900DE8"/>
    <w:rsid w:val="00901B26"/>
    <w:rsid w:val="00902785"/>
    <w:rsid w:val="00903B6F"/>
    <w:rsid w:val="0090506A"/>
    <w:rsid w:val="00906027"/>
    <w:rsid w:val="00906AAB"/>
    <w:rsid w:val="00906B44"/>
    <w:rsid w:val="00907A98"/>
    <w:rsid w:val="00907B95"/>
    <w:rsid w:val="00910D05"/>
    <w:rsid w:val="009110EF"/>
    <w:rsid w:val="009127CF"/>
    <w:rsid w:val="00912F8F"/>
    <w:rsid w:val="00913C0D"/>
    <w:rsid w:val="00913CA3"/>
    <w:rsid w:val="00913CF7"/>
    <w:rsid w:val="009155C7"/>
    <w:rsid w:val="009161AF"/>
    <w:rsid w:val="00917AF9"/>
    <w:rsid w:val="009208CD"/>
    <w:rsid w:val="009209B8"/>
    <w:rsid w:val="00920BC3"/>
    <w:rsid w:val="009217BD"/>
    <w:rsid w:val="00921E38"/>
    <w:rsid w:val="00922230"/>
    <w:rsid w:val="00922F94"/>
    <w:rsid w:val="009247EA"/>
    <w:rsid w:val="00924B38"/>
    <w:rsid w:val="00925556"/>
    <w:rsid w:val="00925C16"/>
    <w:rsid w:val="009261B8"/>
    <w:rsid w:val="009267CB"/>
    <w:rsid w:val="00926F43"/>
    <w:rsid w:val="00926FC9"/>
    <w:rsid w:val="0093043C"/>
    <w:rsid w:val="00933283"/>
    <w:rsid w:val="00933A1A"/>
    <w:rsid w:val="0093495B"/>
    <w:rsid w:val="00935850"/>
    <w:rsid w:val="00937A5E"/>
    <w:rsid w:val="00937C3E"/>
    <w:rsid w:val="00940740"/>
    <w:rsid w:val="00942A46"/>
    <w:rsid w:val="00943B1F"/>
    <w:rsid w:val="0094432D"/>
    <w:rsid w:val="0094443E"/>
    <w:rsid w:val="00945B05"/>
    <w:rsid w:val="009474B2"/>
    <w:rsid w:val="00947AE7"/>
    <w:rsid w:val="0095077E"/>
    <w:rsid w:val="00950CEE"/>
    <w:rsid w:val="0095186B"/>
    <w:rsid w:val="00953AA4"/>
    <w:rsid w:val="009544AA"/>
    <w:rsid w:val="009548A1"/>
    <w:rsid w:val="00954E7C"/>
    <w:rsid w:val="00955E7B"/>
    <w:rsid w:val="00955E92"/>
    <w:rsid w:val="00960A16"/>
    <w:rsid w:val="00961192"/>
    <w:rsid w:val="009621AF"/>
    <w:rsid w:val="009626E3"/>
    <w:rsid w:val="00962D8F"/>
    <w:rsid w:val="00963FD4"/>
    <w:rsid w:val="00964E98"/>
    <w:rsid w:val="009658CF"/>
    <w:rsid w:val="009662A1"/>
    <w:rsid w:val="0096642D"/>
    <w:rsid w:val="00966F37"/>
    <w:rsid w:val="009678A7"/>
    <w:rsid w:val="00967B54"/>
    <w:rsid w:val="00967DE6"/>
    <w:rsid w:val="00970B96"/>
    <w:rsid w:val="00971AD7"/>
    <w:rsid w:val="009730D0"/>
    <w:rsid w:val="009731C3"/>
    <w:rsid w:val="0097613B"/>
    <w:rsid w:val="009763DD"/>
    <w:rsid w:val="0097762F"/>
    <w:rsid w:val="009807F6"/>
    <w:rsid w:val="00982AB2"/>
    <w:rsid w:val="00983634"/>
    <w:rsid w:val="00983FF2"/>
    <w:rsid w:val="009841F8"/>
    <w:rsid w:val="00984382"/>
    <w:rsid w:val="00984672"/>
    <w:rsid w:val="00984A53"/>
    <w:rsid w:val="0098502B"/>
    <w:rsid w:val="0098536D"/>
    <w:rsid w:val="009866E0"/>
    <w:rsid w:val="00986C69"/>
    <w:rsid w:val="00990308"/>
    <w:rsid w:val="00990563"/>
    <w:rsid w:val="0099102D"/>
    <w:rsid w:val="00991820"/>
    <w:rsid w:val="00991F27"/>
    <w:rsid w:val="0099403F"/>
    <w:rsid w:val="0099410F"/>
    <w:rsid w:val="00994778"/>
    <w:rsid w:val="0099498F"/>
    <w:rsid w:val="00994CD7"/>
    <w:rsid w:val="00994D0D"/>
    <w:rsid w:val="00996604"/>
    <w:rsid w:val="00996700"/>
    <w:rsid w:val="009968CC"/>
    <w:rsid w:val="0099713D"/>
    <w:rsid w:val="0099752B"/>
    <w:rsid w:val="009A0DF7"/>
    <w:rsid w:val="009A1231"/>
    <w:rsid w:val="009A18C5"/>
    <w:rsid w:val="009A25C4"/>
    <w:rsid w:val="009A2FA4"/>
    <w:rsid w:val="009A3707"/>
    <w:rsid w:val="009A53CC"/>
    <w:rsid w:val="009A5586"/>
    <w:rsid w:val="009A5693"/>
    <w:rsid w:val="009A5A2B"/>
    <w:rsid w:val="009A62C3"/>
    <w:rsid w:val="009A6833"/>
    <w:rsid w:val="009A6C23"/>
    <w:rsid w:val="009A6F24"/>
    <w:rsid w:val="009B1047"/>
    <w:rsid w:val="009B19DB"/>
    <w:rsid w:val="009B1F46"/>
    <w:rsid w:val="009B2273"/>
    <w:rsid w:val="009B2E28"/>
    <w:rsid w:val="009B3618"/>
    <w:rsid w:val="009B49AC"/>
    <w:rsid w:val="009B6986"/>
    <w:rsid w:val="009C03A5"/>
    <w:rsid w:val="009C0596"/>
    <w:rsid w:val="009C0622"/>
    <w:rsid w:val="009C1493"/>
    <w:rsid w:val="009C1987"/>
    <w:rsid w:val="009C39BB"/>
    <w:rsid w:val="009C51BD"/>
    <w:rsid w:val="009C53F7"/>
    <w:rsid w:val="009C611F"/>
    <w:rsid w:val="009C61C3"/>
    <w:rsid w:val="009C655A"/>
    <w:rsid w:val="009C79A0"/>
    <w:rsid w:val="009D1377"/>
    <w:rsid w:val="009D1A4E"/>
    <w:rsid w:val="009D1EBA"/>
    <w:rsid w:val="009D2B38"/>
    <w:rsid w:val="009D31B6"/>
    <w:rsid w:val="009D5307"/>
    <w:rsid w:val="009D7356"/>
    <w:rsid w:val="009D7C8E"/>
    <w:rsid w:val="009E142A"/>
    <w:rsid w:val="009E1D0D"/>
    <w:rsid w:val="009E4718"/>
    <w:rsid w:val="009E476E"/>
    <w:rsid w:val="009E48CF"/>
    <w:rsid w:val="009E4FBC"/>
    <w:rsid w:val="009E71D3"/>
    <w:rsid w:val="009E74DE"/>
    <w:rsid w:val="009E7B0D"/>
    <w:rsid w:val="009F08A5"/>
    <w:rsid w:val="009F0F98"/>
    <w:rsid w:val="009F32FE"/>
    <w:rsid w:val="009F36E0"/>
    <w:rsid w:val="009F551E"/>
    <w:rsid w:val="009F5619"/>
    <w:rsid w:val="009F6218"/>
    <w:rsid w:val="009F628D"/>
    <w:rsid w:val="009F6B84"/>
    <w:rsid w:val="009F6BB7"/>
    <w:rsid w:val="009F6C08"/>
    <w:rsid w:val="009F7051"/>
    <w:rsid w:val="009F74DF"/>
    <w:rsid w:val="00A0092E"/>
    <w:rsid w:val="00A00C3C"/>
    <w:rsid w:val="00A01FDB"/>
    <w:rsid w:val="00A02053"/>
    <w:rsid w:val="00A038A3"/>
    <w:rsid w:val="00A05D1C"/>
    <w:rsid w:val="00A06339"/>
    <w:rsid w:val="00A06D49"/>
    <w:rsid w:val="00A10495"/>
    <w:rsid w:val="00A10C9B"/>
    <w:rsid w:val="00A11102"/>
    <w:rsid w:val="00A111D1"/>
    <w:rsid w:val="00A1148D"/>
    <w:rsid w:val="00A119C3"/>
    <w:rsid w:val="00A12744"/>
    <w:rsid w:val="00A12892"/>
    <w:rsid w:val="00A1464D"/>
    <w:rsid w:val="00A1529F"/>
    <w:rsid w:val="00A155FE"/>
    <w:rsid w:val="00A15C6B"/>
    <w:rsid w:val="00A16FBD"/>
    <w:rsid w:val="00A232DC"/>
    <w:rsid w:val="00A247DE"/>
    <w:rsid w:val="00A24C32"/>
    <w:rsid w:val="00A260D1"/>
    <w:rsid w:val="00A27B6C"/>
    <w:rsid w:val="00A30611"/>
    <w:rsid w:val="00A31394"/>
    <w:rsid w:val="00A31E2A"/>
    <w:rsid w:val="00A327C8"/>
    <w:rsid w:val="00A34279"/>
    <w:rsid w:val="00A34B72"/>
    <w:rsid w:val="00A34E0B"/>
    <w:rsid w:val="00A35333"/>
    <w:rsid w:val="00A366CC"/>
    <w:rsid w:val="00A36BB3"/>
    <w:rsid w:val="00A4193F"/>
    <w:rsid w:val="00A420D4"/>
    <w:rsid w:val="00A4265A"/>
    <w:rsid w:val="00A4333E"/>
    <w:rsid w:val="00A43612"/>
    <w:rsid w:val="00A442F1"/>
    <w:rsid w:val="00A44675"/>
    <w:rsid w:val="00A44780"/>
    <w:rsid w:val="00A450CB"/>
    <w:rsid w:val="00A465DE"/>
    <w:rsid w:val="00A468DA"/>
    <w:rsid w:val="00A46E9F"/>
    <w:rsid w:val="00A46FD4"/>
    <w:rsid w:val="00A47AEC"/>
    <w:rsid w:val="00A47B86"/>
    <w:rsid w:val="00A5061F"/>
    <w:rsid w:val="00A50B71"/>
    <w:rsid w:val="00A519B6"/>
    <w:rsid w:val="00A527E3"/>
    <w:rsid w:val="00A52DAA"/>
    <w:rsid w:val="00A52E49"/>
    <w:rsid w:val="00A5341F"/>
    <w:rsid w:val="00A53F25"/>
    <w:rsid w:val="00A545FD"/>
    <w:rsid w:val="00A55BA3"/>
    <w:rsid w:val="00A56849"/>
    <w:rsid w:val="00A5695F"/>
    <w:rsid w:val="00A571C7"/>
    <w:rsid w:val="00A60025"/>
    <w:rsid w:val="00A6047C"/>
    <w:rsid w:val="00A61AE0"/>
    <w:rsid w:val="00A62408"/>
    <w:rsid w:val="00A62B7A"/>
    <w:rsid w:val="00A63466"/>
    <w:rsid w:val="00A63E4E"/>
    <w:rsid w:val="00A63F50"/>
    <w:rsid w:val="00A64EBB"/>
    <w:rsid w:val="00A6500F"/>
    <w:rsid w:val="00A65168"/>
    <w:rsid w:val="00A6705C"/>
    <w:rsid w:val="00A67755"/>
    <w:rsid w:val="00A71AC6"/>
    <w:rsid w:val="00A72018"/>
    <w:rsid w:val="00A72219"/>
    <w:rsid w:val="00A73157"/>
    <w:rsid w:val="00A733EA"/>
    <w:rsid w:val="00A74119"/>
    <w:rsid w:val="00A74BDC"/>
    <w:rsid w:val="00A757CE"/>
    <w:rsid w:val="00A76D58"/>
    <w:rsid w:val="00A76FCD"/>
    <w:rsid w:val="00A77D3C"/>
    <w:rsid w:val="00A8045E"/>
    <w:rsid w:val="00A80681"/>
    <w:rsid w:val="00A81207"/>
    <w:rsid w:val="00A823C6"/>
    <w:rsid w:val="00A85210"/>
    <w:rsid w:val="00A85E42"/>
    <w:rsid w:val="00A85F41"/>
    <w:rsid w:val="00A87173"/>
    <w:rsid w:val="00A87E61"/>
    <w:rsid w:val="00A87EA6"/>
    <w:rsid w:val="00A9254B"/>
    <w:rsid w:val="00A927E9"/>
    <w:rsid w:val="00A9331B"/>
    <w:rsid w:val="00A938F6"/>
    <w:rsid w:val="00A93AA3"/>
    <w:rsid w:val="00A94B7E"/>
    <w:rsid w:val="00A950A4"/>
    <w:rsid w:val="00A96A01"/>
    <w:rsid w:val="00A97B4F"/>
    <w:rsid w:val="00A97CFA"/>
    <w:rsid w:val="00AA0B57"/>
    <w:rsid w:val="00AA0DCC"/>
    <w:rsid w:val="00AA1023"/>
    <w:rsid w:val="00AA10F8"/>
    <w:rsid w:val="00AA1F37"/>
    <w:rsid w:val="00AA1FCE"/>
    <w:rsid w:val="00AA264D"/>
    <w:rsid w:val="00AA287F"/>
    <w:rsid w:val="00AA315F"/>
    <w:rsid w:val="00AA3472"/>
    <w:rsid w:val="00AA39AB"/>
    <w:rsid w:val="00AA3CB9"/>
    <w:rsid w:val="00AA5809"/>
    <w:rsid w:val="00AA61E9"/>
    <w:rsid w:val="00AA6581"/>
    <w:rsid w:val="00AB00C0"/>
    <w:rsid w:val="00AB0242"/>
    <w:rsid w:val="00AB0B5C"/>
    <w:rsid w:val="00AB2CB8"/>
    <w:rsid w:val="00AB2FF8"/>
    <w:rsid w:val="00AB33F8"/>
    <w:rsid w:val="00AB3DF3"/>
    <w:rsid w:val="00AB40BC"/>
    <w:rsid w:val="00AB428F"/>
    <w:rsid w:val="00AB4530"/>
    <w:rsid w:val="00AB4763"/>
    <w:rsid w:val="00AB69DB"/>
    <w:rsid w:val="00AB6A3C"/>
    <w:rsid w:val="00AB7E26"/>
    <w:rsid w:val="00AC01AD"/>
    <w:rsid w:val="00AC0850"/>
    <w:rsid w:val="00AC0AFD"/>
    <w:rsid w:val="00AC1206"/>
    <w:rsid w:val="00AC130B"/>
    <w:rsid w:val="00AC1527"/>
    <w:rsid w:val="00AC1D1A"/>
    <w:rsid w:val="00AC3E99"/>
    <w:rsid w:val="00AC4C0D"/>
    <w:rsid w:val="00AC50D4"/>
    <w:rsid w:val="00AC5EAC"/>
    <w:rsid w:val="00AC5EE3"/>
    <w:rsid w:val="00AC634E"/>
    <w:rsid w:val="00AC6C03"/>
    <w:rsid w:val="00AC7DC9"/>
    <w:rsid w:val="00AD0161"/>
    <w:rsid w:val="00AD0CF9"/>
    <w:rsid w:val="00AD10B5"/>
    <w:rsid w:val="00AD1293"/>
    <w:rsid w:val="00AD1BB9"/>
    <w:rsid w:val="00AD1D76"/>
    <w:rsid w:val="00AD2015"/>
    <w:rsid w:val="00AD2131"/>
    <w:rsid w:val="00AD2525"/>
    <w:rsid w:val="00AD300D"/>
    <w:rsid w:val="00AD70F4"/>
    <w:rsid w:val="00AD7366"/>
    <w:rsid w:val="00AD797A"/>
    <w:rsid w:val="00AE100B"/>
    <w:rsid w:val="00AE2532"/>
    <w:rsid w:val="00AE2708"/>
    <w:rsid w:val="00AE38CD"/>
    <w:rsid w:val="00AE3DDB"/>
    <w:rsid w:val="00AE53E6"/>
    <w:rsid w:val="00AE6DE8"/>
    <w:rsid w:val="00AE70EA"/>
    <w:rsid w:val="00AE7C43"/>
    <w:rsid w:val="00AF0477"/>
    <w:rsid w:val="00AF0718"/>
    <w:rsid w:val="00AF180B"/>
    <w:rsid w:val="00AF266C"/>
    <w:rsid w:val="00AF3598"/>
    <w:rsid w:val="00AF3948"/>
    <w:rsid w:val="00AF3CE3"/>
    <w:rsid w:val="00AF4639"/>
    <w:rsid w:val="00AF59C2"/>
    <w:rsid w:val="00AF794C"/>
    <w:rsid w:val="00B009FD"/>
    <w:rsid w:val="00B01170"/>
    <w:rsid w:val="00B01DC2"/>
    <w:rsid w:val="00B01DFA"/>
    <w:rsid w:val="00B01ECF"/>
    <w:rsid w:val="00B0234E"/>
    <w:rsid w:val="00B02A64"/>
    <w:rsid w:val="00B0344D"/>
    <w:rsid w:val="00B03485"/>
    <w:rsid w:val="00B03AD1"/>
    <w:rsid w:val="00B03B32"/>
    <w:rsid w:val="00B051E3"/>
    <w:rsid w:val="00B06586"/>
    <w:rsid w:val="00B06629"/>
    <w:rsid w:val="00B10148"/>
    <w:rsid w:val="00B107BB"/>
    <w:rsid w:val="00B11877"/>
    <w:rsid w:val="00B1219C"/>
    <w:rsid w:val="00B1270C"/>
    <w:rsid w:val="00B12D4C"/>
    <w:rsid w:val="00B14918"/>
    <w:rsid w:val="00B1538C"/>
    <w:rsid w:val="00B15EDA"/>
    <w:rsid w:val="00B16E85"/>
    <w:rsid w:val="00B17191"/>
    <w:rsid w:val="00B17EE5"/>
    <w:rsid w:val="00B20143"/>
    <w:rsid w:val="00B20FC9"/>
    <w:rsid w:val="00B214DF"/>
    <w:rsid w:val="00B21F07"/>
    <w:rsid w:val="00B24486"/>
    <w:rsid w:val="00B253EB"/>
    <w:rsid w:val="00B26ACA"/>
    <w:rsid w:val="00B271D9"/>
    <w:rsid w:val="00B27410"/>
    <w:rsid w:val="00B27556"/>
    <w:rsid w:val="00B30B75"/>
    <w:rsid w:val="00B30C63"/>
    <w:rsid w:val="00B30CBD"/>
    <w:rsid w:val="00B30DD7"/>
    <w:rsid w:val="00B3116D"/>
    <w:rsid w:val="00B31CA0"/>
    <w:rsid w:val="00B31F87"/>
    <w:rsid w:val="00B320CA"/>
    <w:rsid w:val="00B32452"/>
    <w:rsid w:val="00B326E0"/>
    <w:rsid w:val="00B33D50"/>
    <w:rsid w:val="00B34EA3"/>
    <w:rsid w:val="00B35724"/>
    <w:rsid w:val="00B35C49"/>
    <w:rsid w:val="00B36B86"/>
    <w:rsid w:val="00B40289"/>
    <w:rsid w:val="00B406B5"/>
    <w:rsid w:val="00B419F4"/>
    <w:rsid w:val="00B4221A"/>
    <w:rsid w:val="00B42F8D"/>
    <w:rsid w:val="00B43F0B"/>
    <w:rsid w:val="00B44A7A"/>
    <w:rsid w:val="00B45DD7"/>
    <w:rsid w:val="00B4655E"/>
    <w:rsid w:val="00B47830"/>
    <w:rsid w:val="00B50EBD"/>
    <w:rsid w:val="00B512FD"/>
    <w:rsid w:val="00B521DA"/>
    <w:rsid w:val="00B53067"/>
    <w:rsid w:val="00B53303"/>
    <w:rsid w:val="00B539B0"/>
    <w:rsid w:val="00B554BD"/>
    <w:rsid w:val="00B572E3"/>
    <w:rsid w:val="00B57B59"/>
    <w:rsid w:val="00B60647"/>
    <w:rsid w:val="00B609D1"/>
    <w:rsid w:val="00B61B92"/>
    <w:rsid w:val="00B620F8"/>
    <w:rsid w:val="00B623DE"/>
    <w:rsid w:val="00B62DEA"/>
    <w:rsid w:val="00B63C6B"/>
    <w:rsid w:val="00B6549E"/>
    <w:rsid w:val="00B6616C"/>
    <w:rsid w:val="00B67F83"/>
    <w:rsid w:val="00B7079E"/>
    <w:rsid w:val="00B743F1"/>
    <w:rsid w:val="00B74CA4"/>
    <w:rsid w:val="00B75301"/>
    <w:rsid w:val="00B75A2E"/>
    <w:rsid w:val="00B7721D"/>
    <w:rsid w:val="00B819F7"/>
    <w:rsid w:val="00B81D31"/>
    <w:rsid w:val="00B82879"/>
    <w:rsid w:val="00B83671"/>
    <w:rsid w:val="00B846D4"/>
    <w:rsid w:val="00B84AAE"/>
    <w:rsid w:val="00B854DB"/>
    <w:rsid w:val="00B85FA4"/>
    <w:rsid w:val="00B85FC2"/>
    <w:rsid w:val="00B86064"/>
    <w:rsid w:val="00B875A5"/>
    <w:rsid w:val="00B876F5"/>
    <w:rsid w:val="00B87E10"/>
    <w:rsid w:val="00B9097D"/>
    <w:rsid w:val="00B90A9A"/>
    <w:rsid w:val="00B920E3"/>
    <w:rsid w:val="00B93B15"/>
    <w:rsid w:val="00B9439F"/>
    <w:rsid w:val="00B94E28"/>
    <w:rsid w:val="00B97863"/>
    <w:rsid w:val="00BA0119"/>
    <w:rsid w:val="00BA13E3"/>
    <w:rsid w:val="00BA14A1"/>
    <w:rsid w:val="00BA3658"/>
    <w:rsid w:val="00BA5B4B"/>
    <w:rsid w:val="00BA71AB"/>
    <w:rsid w:val="00BA7D27"/>
    <w:rsid w:val="00BA7ECD"/>
    <w:rsid w:val="00BB1F95"/>
    <w:rsid w:val="00BB1FE9"/>
    <w:rsid w:val="00BB3140"/>
    <w:rsid w:val="00BB31C8"/>
    <w:rsid w:val="00BB4675"/>
    <w:rsid w:val="00BB473C"/>
    <w:rsid w:val="00BB5911"/>
    <w:rsid w:val="00BB5B43"/>
    <w:rsid w:val="00BB6654"/>
    <w:rsid w:val="00BC09E2"/>
    <w:rsid w:val="00BC0FD1"/>
    <w:rsid w:val="00BC0FDF"/>
    <w:rsid w:val="00BC15C7"/>
    <w:rsid w:val="00BC1908"/>
    <w:rsid w:val="00BC1A88"/>
    <w:rsid w:val="00BC1F26"/>
    <w:rsid w:val="00BC2649"/>
    <w:rsid w:val="00BC2AF2"/>
    <w:rsid w:val="00BC30B1"/>
    <w:rsid w:val="00BC31D6"/>
    <w:rsid w:val="00BC3C99"/>
    <w:rsid w:val="00BC40FE"/>
    <w:rsid w:val="00BC45F2"/>
    <w:rsid w:val="00BC4AC9"/>
    <w:rsid w:val="00BC5317"/>
    <w:rsid w:val="00BC5491"/>
    <w:rsid w:val="00BC5953"/>
    <w:rsid w:val="00BC5DF6"/>
    <w:rsid w:val="00BC5EB3"/>
    <w:rsid w:val="00BC6F8B"/>
    <w:rsid w:val="00BC7AB6"/>
    <w:rsid w:val="00BD05BA"/>
    <w:rsid w:val="00BD1685"/>
    <w:rsid w:val="00BD3426"/>
    <w:rsid w:val="00BD58E3"/>
    <w:rsid w:val="00BD5CE8"/>
    <w:rsid w:val="00BD5E68"/>
    <w:rsid w:val="00BD5F55"/>
    <w:rsid w:val="00BD6DED"/>
    <w:rsid w:val="00BD74A2"/>
    <w:rsid w:val="00BE0293"/>
    <w:rsid w:val="00BE0845"/>
    <w:rsid w:val="00BE0FB4"/>
    <w:rsid w:val="00BE1929"/>
    <w:rsid w:val="00BE1C1D"/>
    <w:rsid w:val="00BE1CEE"/>
    <w:rsid w:val="00BE2508"/>
    <w:rsid w:val="00BE2C53"/>
    <w:rsid w:val="00BE3E1F"/>
    <w:rsid w:val="00BE4C17"/>
    <w:rsid w:val="00BE6320"/>
    <w:rsid w:val="00BE7F7A"/>
    <w:rsid w:val="00BF05C1"/>
    <w:rsid w:val="00BF05E1"/>
    <w:rsid w:val="00BF0B8A"/>
    <w:rsid w:val="00BF0C35"/>
    <w:rsid w:val="00BF191A"/>
    <w:rsid w:val="00BF21DC"/>
    <w:rsid w:val="00BF23E6"/>
    <w:rsid w:val="00BF25D6"/>
    <w:rsid w:val="00BF3752"/>
    <w:rsid w:val="00BF428C"/>
    <w:rsid w:val="00BF514C"/>
    <w:rsid w:val="00BF6567"/>
    <w:rsid w:val="00BF7912"/>
    <w:rsid w:val="00C0089F"/>
    <w:rsid w:val="00C012CD"/>
    <w:rsid w:val="00C01811"/>
    <w:rsid w:val="00C02813"/>
    <w:rsid w:val="00C03791"/>
    <w:rsid w:val="00C03CB1"/>
    <w:rsid w:val="00C03ED9"/>
    <w:rsid w:val="00C046E2"/>
    <w:rsid w:val="00C04E20"/>
    <w:rsid w:val="00C04FB4"/>
    <w:rsid w:val="00C05038"/>
    <w:rsid w:val="00C050CA"/>
    <w:rsid w:val="00C05A26"/>
    <w:rsid w:val="00C0763D"/>
    <w:rsid w:val="00C1071C"/>
    <w:rsid w:val="00C11DA3"/>
    <w:rsid w:val="00C11EBE"/>
    <w:rsid w:val="00C12109"/>
    <w:rsid w:val="00C126FD"/>
    <w:rsid w:val="00C144D6"/>
    <w:rsid w:val="00C148AD"/>
    <w:rsid w:val="00C1551B"/>
    <w:rsid w:val="00C15F5D"/>
    <w:rsid w:val="00C2023B"/>
    <w:rsid w:val="00C206E5"/>
    <w:rsid w:val="00C2084B"/>
    <w:rsid w:val="00C220CE"/>
    <w:rsid w:val="00C2264E"/>
    <w:rsid w:val="00C227DC"/>
    <w:rsid w:val="00C24C20"/>
    <w:rsid w:val="00C25E75"/>
    <w:rsid w:val="00C25FD7"/>
    <w:rsid w:val="00C2618F"/>
    <w:rsid w:val="00C261EC"/>
    <w:rsid w:val="00C265A3"/>
    <w:rsid w:val="00C268FC"/>
    <w:rsid w:val="00C2714E"/>
    <w:rsid w:val="00C3039E"/>
    <w:rsid w:val="00C303AC"/>
    <w:rsid w:val="00C31D7E"/>
    <w:rsid w:val="00C34724"/>
    <w:rsid w:val="00C35271"/>
    <w:rsid w:val="00C3533F"/>
    <w:rsid w:val="00C35791"/>
    <w:rsid w:val="00C35C37"/>
    <w:rsid w:val="00C362DB"/>
    <w:rsid w:val="00C3722E"/>
    <w:rsid w:val="00C3773B"/>
    <w:rsid w:val="00C37D82"/>
    <w:rsid w:val="00C37F5B"/>
    <w:rsid w:val="00C40BD7"/>
    <w:rsid w:val="00C41601"/>
    <w:rsid w:val="00C42E08"/>
    <w:rsid w:val="00C44991"/>
    <w:rsid w:val="00C44B16"/>
    <w:rsid w:val="00C46130"/>
    <w:rsid w:val="00C465F3"/>
    <w:rsid w:val="00C468EC"/>
    <w:rsid w:val="00C46F1B"/>
    <w:rsid w:val="00C47266"/>
    <w:rsid w:val="00C50F22"/>
    <w:rsid w:val="00C52D0A"/>
    <w:rsid w:val="00C535E7"/>
    <w:rsid w:val="00C548E2"/>
    <w:rsid w:val="00C55717"/>
    <w:rsid w:val="00C5584A"/>
    <w:rsid w:val="00C603BB"/>
    <w:rsid w:val="00C6055E"/>
    <w:rsid w:val="00C60C9C"/>
    <w:rsid w:val="00C60D38"/>
    <w:rsid w:val="00C61C5D"/>
    <w:rsid w:val="00C6267F"/>
    <w:rsid w:val="00C6281D"/>
    <w:rsid w:val="00C6346F"/>
    <w:rsid w:val="00C635D3"/>
    <w:rsid w:val="00C64995"/>
    <w:rsid w:val="00C651E7"/>
    <w:rsid w:val="00C6669F"/>
    <w:rsid w:val="00C66B9C"/>
    <w:rsid w:val="00C676BF"/>
    <w:rsid w:val="00C67C74"/>
    <w:rsid w:val="00C67EA8"/>
    <w:rsid w:val="00C7537E"/>
    <w:rsid w:val="00C755C8"/>
    <w:rsid w:val="00C76B57"/>
    <w:rsid w:val="00C77191"/>
    <w:rsid w:val="00C808FE"/>
    <w:rsid w:val="00C81D66"/>
    <w:rsid w:val="00C849E5"/>
    <w:rsid w:val="00C85A1C"/>
    <w:rsid w:val="00C86893"/>
    <w:rsid w:val="00C86BAF"/>
    <w:rsid w:val="00C87C36"/>
    <w:rsid w:val="00C907CF"/>
    <w:rsid w:val="00C9088A"/>
    <w:rsid w:val="00C91048"/>
    <w:rsid w:val="00C92A10"/>
    <w:rsid w:val="00C92D44"/>
    <w:rsid w:val="00C9668B"/>
    <w:rsid w:val="00C96744"/>
    <w:rsid w:val="00C967AC"/>
    <w:rsid w:val="00C97E34"/>
    <w:rsid w:val="00CA0DFC"/>
    <w:rsid w:val="00CA14AC"/>
    <w:rsid w:val="00CA1F6A"/>
    <w:rsid w:val="00CA2149"/>
    <w:rsid w:val="00CA2BAC"/>
    <w:rsid w:val="00CA3752"/>
    <w:rsid w:val="00CA75F0"/>
    <w:rsid w:val="00CB090B"/>
    <w:rsid w:val="00CB0CAD"/>
    <w:rsid w:val="00CB21B2"/>
    <w:rsid w:val="00CB429B"/>
    <w:rsid w:val="00CB439A"/>
    <w:rsid w:val="00CB512E"/>
    <w:rsid w:val="00CB5920"/>
    <w:rsid w:val="00CB6C53"/>
    <w:rsid w:val="00CB6DC5"/>
    <w:rsid w:val="00CB7B6E"/>
    <w:rsid w:val="00CC0228"/>
    <w:rsid w:val="00CC0557"/>
    <w:rsid w:val="00CC1527"/>
    <w:rsid w:val="00CC328D"/>
    <w:rsid w:val="00CC34CE"/>
    <w:rsid w:val="00CC3FB3"/>
    <w:rsid w:val="00CC4C75"/>
    <w:rsid w:val="00CC6391"/>
    <w:rsid w:val="00CC68B7"/>
    <w:rsid w:val="00CC691A"/>
    <w:rsid w:val="00CC79CA"/>
    <w:rsid w:val="00CD1874"/>
    <w:rsid w:val="00CD3ADF"/>
    <w:rsid w:val="00CD4D30"/>
    <w:rsid w:val="00CD5E1F"/>
    <w:rsid w:val="00CD6FB7"/>
    <w:rsid w:val="00CD75A2"/>
    <w:rsid w:val="00CE0684"/>
    <w:rsid w:val="00CE0D68"/>
    <w:rsid w:val="00CE18F0"/>
    <w:rsid w:val="00CE192E"/>
    <w:rsid w:val="00CE198C"/>
    <w:rsid w:val="00CE271C"/>
    <w:rsid w:val="00CE393D"/>
    <w:rsid w:val="00CE4F48"/>
    <w:rsid w:val="00CE7E74"/>
    <w:rsid w:val="00CF0AE6"/>
    <w:rsid w:val="00CF0F8D"/>
    <w:rsid w:val="00CF12C9"/>
    <w:rsid w:val="00CF1390"/>
    <w:rsid w:val="00CF1BE4"/>
    <w:rsid w:val="00CF2989"/>
    <w:rsid w:val="00CF3853"/>
    <w:rsid w:val="00CF3C61"/>
    <w:rsid w:val="00CF3F7C"/>
    <w:rsid w:val="00CF4BA4"/>
    <w:rsid w:val="00CF4C27"/>
    <w:rsid w:val="00CF52F5"/>
    <w:rsid w:val="00CF535B"/>
    <w:rsid w:val="00CF5F45"/>
    <w:rsid w:val="00CF70E5"/>
    <w:rsid w:val="00CF7AB4"/>
    <w:rsid w:val="00D00A6C"/>
    <w:rsid w:val="00D01623"/>
    <w:rsid w:val="00D02848"/>
    <w:rsid w:val="00D0740E"/>
    <w:rsid w:val="00D07A63"/>
    <w:rsid w:val="00D11ABE"/>
    <w:rsid w:val="00D11AE2"/>
    <w:rsid w:val="00D11D2F"/>
    <w:rsid w:val="00D12BB8"/>
    <w:rsid w:val="00D14C2E"/>
    <w:rsid w:val="00D1593D"/>
    <w:rsid w:val="00D17F92"/>
    <w:rsid w:val="00D2026C"/>
    <w:rsid w:val="00D2042E"/>
    <w:rsid w:val="00D21AC0"/>
    <w:rsid w:val="00D22B93"/>
    <w:rsid w:val="00D22BA4"/>
    <w:rsid w:val="00D2348A"/>
    <w:rsid w:val="00D249C2"/>
    <w:rsid w:val="00D26B3C"/>
    <w:rsid w:val="00D27A6C"/>
    <w:rsid w:val="00D27E7E"/>
    <w:rsid w:val="00D30251"/>
    <w:rsid w:val="00D30A90"/>
    <w:rsid w:val="00D311CE"/>
    <w:rsid w:val="00D33276"/>
    <w:rsid w:val="00D3329B"/>
    <w:rsid w:val="00D35B73"/>
    <w:rsid w:val="00D36C4B"/>
    <w:rsid w:val="00D37211"/>
    <w:rsid w:val="00D37A88"/>
    <w:rsid w:val="00D37D68"/>
    <w:rsid w:val="00D37FAB"/>
    <w:rsid w:val="00D40DDA"/>
    <w:rsid w:val="00D41008"/>
    <w:rsid w:val="00D438C4"/>
    <w:rsid w:val="00D43B6F"/>
    <w:rsid w:val="00D46ADC"/>
    <w:rsid w:val="00D46F4A"/>
    <w:rsid w:val="00D479DD"/>
    <w:rsid w:val="00D47CCB"/>
    <w:rsid w:val="00D503AF"/>
    <w:rsid w:val="00D50504"/>
    <w:rsid w:val="00D51593"/>
    <w:rsid w:val="00D51752"/>
    <w:rsid w:val="00D5259B"/>
    <w:rsid w:val="00D52912"/>
    <w:rsid w:val="00D532B2"/>
    <w:rsid w:val="00D53B73"/>
    <w:rsid w:val="00D5420E"/>
    <w:rsid w:val="00D55D88"/>
    <w:rsid w:val="00D56638"/>
    <w:rsid w:val="00D57355"/>
    <w:rsid w:val="00D5752E"/>
    <w:rsid w:val="00D57583"/>
    <w:rsid w:val="00D60E47"/>
    <w:rsid w:val="00D61050"/>
    <w:rsid w:val="00D61491"/>
    <w:rsid w:val="00D61BA8"/>
    <w:rsid w:val="00D6265E"/>
    <w:rsid w:val="00D6291F"/>
    <w:rsid w:val="00D62DD1"/>
    <w:rsid w:val="00D63409"/>
    <w:rsid w:val="00D658DC"/>
    <w:rsid w:val="00D65A13"/>
    <w:rsid w:val="00D65AEC"/>
    <w:rsid w:val="00D6659C"/>
    <w:rsid w:val="00D66D60"/>
    <w:rsid w:val="00D6708D"/>
    <w:rsid w:val="00D704CB"/>
    <w:rsid w:val="00D71063"/>
    <w:rsid w:val="00D715AE"/>
    <w:rsid w:val="00D722B6"/>
    <w:rsid w:val="00D72406"/>
    <w:rsid w:val="00D7407A"/>
    <w:rsid w:val="00D7497B"/>
    <w:rsid w:val="00D7548B"/>
    <w:rsid w:val="00D75E04"/>
    <w:rsid w:val="00D76044"/>
    <w:rsid w:val="00D80C9C"/>
    <w:rsid w:val="00D815FC"/>
    <w:rsid w:val="00D81766"/>
    <w:rsid w:val="00D81BAF"/>
    <w:rsid w:val="00D82D70"/>
    <w:rsid w:val="00D85E9D"/>
    <w:rsid w:val="00D86055"/>
    <w:rsid w:val="00D860B4"/>
    <w:rsid w:val="00D863C3"/>
    <w:rsid w:val="00D86B6D"/>
    <w:rsid w:val="00D87CC2"/>
    <w:rsid w:val="00D9052D"/>
    <w:rsid w:val="00D9085D"/>
    <w:rsid w:val="00D91A67"/>
    <w:rsid w:val="00D91E3A"/>
    <w:rsid w:val="00D9275E"/>
    <w:rsid w:val="00D941D5"/>
    <w:rsid w:val="00D94A19"/>
    <w:rsid w:val="00D95F9B"/>
    <w:rsid w:val="00D96623"/>
    <w:rsid w:val="00DA0167"/>
    <w:rsid w:val="00DA0B18"/>
    <w:rsid w:val="00DA0D26"/>
    <w:rsid w:val="00DA1163"/>
    <w:rsid w:val="00DA11F6"/>
    <w:rsid w:val="00DA1702"/>
    <w:rsid w:val="00DA29D3"/>
    <w:rsid w:val="00DA2AD0"/>
    <w:rsid w:val="00DA3A13"/>
    <w:rsid w:val="00DA3A3F"/>
    <w:rsid w:val="00DA3FBF"/>
    <w:rsid w:val="00DA62D2"/>
    <w:rsid w:val="00DA70B5"/>
    <w:rsid w:val="00DA7617"/>
    <w:rsid w:val="00DB04B9"/>
    <w:rsid w:val="00DB2DF6"/>
    <w:rsid w:val="00DB4232"/>
    <w:rsid w:val="00DB5B6D"/>
    <w:rsid w:val="00DB726B"/>
    <w:rsid w:val="00DB7C93"/>
    <w:rsid w:val="00DC0534"/>
    <w:rsid w:val="00DC0651"/>
    <w:rsid w:val="00DC23F7"/>
    <w:rsid w:val="00DC3455"/>
    <w:rsid w:val="00DC37CA"/>
    <w:rsid w:val="00DC3C81"/>
    <w:rsid w:val="00DC3ED4"/>
    <w:rsid w:val="00DC472E"/>
    <w:rsid w:val="00DC5B2A"/>
    <w:rsid w:val="00DC6835"/>
    <w:rsid w:val="00DC6AEE"/>
    <w:rsid w:val="00DC705F"/>
    <w:rsid w:val="00DC79BD"/>
    <w:rsid w:val="00DC7D9B"/>
    <w:rsid w:val="00DC7FFE"/>
    <w:rsid w:val="00DD1872"/>
    <w:rsid w:val="00DD41B6"/>
    <w:rsid w:val="00DD71C0"/>
    <w:rsid w:val="00DD769F"/>
    <w:rsid w:val="00DD7B68"/>
    <w:rsid w:val="00DE1192"/>
    <w:rsid w:val="00DE11E2"/>
    <w:rsid w:val="00DE1FD5"/>
    <w:rsid w:val="00DE319B"/>
    <w:rsid w:val="00DE3942"/>
    <w:rsid w:val="00DE47A6"/>
    <w:rsid w:val="00DE4C74"/>
    <w:rsid w:val="00DE4CDC"/>
    <w:rsid w:val="00DE5222"/>
    <w:rsid w:val="00DE5473"/>
    <w:rsid w:val="00DE7008"/>
    <w:rsid w:val="00DE750D"/>
    <w:rsid w:val="00DE78FF"/>
    <w:rsid w:val="00DF1EAE"/>
    <w:rsid w:val="00DF362B"/>
    <w:rsid w:val="00DF3E00"/>
    <w:rsid w:val="00DF4F4E"/>
    <w:rsid w:val="00DF57DA"/>
    <w:rsid w:val="00DF76AA"/>
    <w:rsid w:val="00E00737"/>
    <w:rsid w:val="00E00B3C"/>
    <w:rsid w:val="00E0167A"/>
    <w:rsid w:val="00E01B39"/>
    <w:rsid w:val="00E02126"/>
    <w:rsid w:val="00E026CA"/>
    <w:rsid w:val="00E029D7"/>
    <w:rsid w:val="00E02F08"/>
    <w:rsid w:val="00E03488"/>
    <w:rsid w:val="00E044C6"/>
    <w:rsid w:val="00E046F3"/>
    <w:rsid w:val="00E06A64"/>
    <w:rsid w:val="00E06B2B"/>
    <w:rsid w:val="00E07485"/>
    <w:rsid w:val="00E0764A"/>
    <w:rsid w:val="00E07DA7"/>
    <w:rsid w:val="00E101A9"/>
    <w:rsid w:val="00E11332"/>
    <w:rsid w:val="00E13249"/>
    <w:rsid w:val="00E13839"/>
    <w:rsid w:val="00E14299"/>
    <w:rsid w:val="00E14935"/>
    <w:rsid w:val="00E14AB7"/>
    <w:rsid w:val="00E14BCA"/>
    <w:rsid w:val="00E14DF5"/>
    <w:rsid w:val="00E1581D"/>
    <w:rsid w:val="00E1717C"/>
    <w:rsid w:val="00E20161"/>
    <w:rsid w:val="00E21904"/>
    <w:rsid w:val="00E222BF"/>
    <w:rsid w:val="00E23CA5"/>
    <w:rsid w:val="00E24404"/>
    <w:rsid w:val="00E24FB8"/>
    <w:rsid w:val="00E259BA"/>
    <w:rsid w:val="00E2613D"/>
    <w:rsid w:val="00E26943"/>
    <w:rsid w:val="00E273CB"/>
    <w:rsid w:val="00E278EE"/>
    <w:rsid w:val="00E27941"/>
    <w:rsid w:val="00E30408"/>
    <w:rsid w:val="00E32689"/>
    <w:rsid w:val="00E33129"/>
    <w:rsid w:val="00E339BB"/>
    <w:rsid w:val="00E33A50"/>
    <w:rsid w:val="00E345F0"/>
    <w:rsid w:val="00E3462A"/>
    <w:rsid w:val="00E34CC1"/>
    <w:rsid w:val="00E355E4"/>
    <w:rsid w:val="00E365CE"/>
    <w:rsid w:val="00E3689E"/>
    <w:rsid w:val="00E36F00"/>
    <w:rsid w:val="00E36FD8"/>
    <w:rsid w:val="00E3785D"/>
    <w:rsid w:val="00E37C37"/>
    <w:rsid w:val="00E41778"/>
    <w:rsid w:val="00E419EC"/>
    <w:rsid w:val="00E42BA3"/>
    <w:rsid w:val="00E43508"/>
    <w:rsid w:val="00E465B8"/>
    <w:rsid w:val="00E47BD7"/>
    <w:rsid w:val="00E47EE1"/>
    <w:rsid w:val="00E50B80"/>
    <w:rsid w:val="00E52B71"/>
    <w:rsid w:val="00E52D20"/>
    <w:rsid w:val="00E53166"/>
    <w:rsid w:val="00E535A2"/>
    <w:rsid w:val="00E53A35"/>
    <w:rsid w:val="00E541BB"/>
    <w:rsid w:val="00E5437F"/>
    <w:rsid w:val="00E5471F"/>
    <w:rsid w:val="00E54D15"/>
    <w:rsid w:val="00E54F9B"/>
    <w:rsid w:val="00E552B5"/>
    <w:rsid w:val="00E55670"/>
    <w:rsid w:val="00E5570E"/>
    <w:rsid w:val="00E55B84"/>
    <w:rsid w:val="00E5678E"/>
    <w:rsid w:val="00E56BDD"/>
    <w:rsid w:val="00E57B42"/>
    <w:rsid w:val="00E603C5"/>
    <w:rsid w:val="00E61E19"/>
    <w:rsid w:val="00E630C4"/>
    <w:rsid w:val="00E63AA0"/>
    <w:rsid w:val="00E645FC"/>
    <w:rsid w:val="00E6466B"/>
    <w:rsid w:val="00E6696D"/>
    <w:rsid w:val="00E66F0E"/>
    <w:rsid w:val="00E66F18"/>
    <w:rsid w:val="00E67707"/>
    <w:rsid w:val="00E6781C"/>
    <w:rsid w:val="00E7056D"/>
    <w:rsid w:val="00E7080E"/>
    <w:rsid w:val="00E709CF"/>
    <w:rsid w:val="00E725D8"/>
    <w:rsid w:val="00E73514"/>
    <w:rsid w:val="00E73607"/>
    <w:rsid w:val="00E73660"/>
    <w:rsid w:val="00E73A7C"/>
    <w:rsid w:val="00E744D4"/>
    <w:rsid w:val="00E76636"/>
    <w:rsid w:val="00E77888"/>
    <w:rsid w:val="00E80DD1"/>
    <w:rsid w:val="00E81443"/>
    <w:rsid w:val="00E82990"/>
    <w:rsid w:val="00E82A6A"/>
    <w:rsid w:val="00E82F82"/>
    <w:rsid w:val="00E83250"/>
    <w:rsid w:val="00E84304"/>
    <w:rsid w:val="00E8448B"/>
    <w:rsid w:val="00E85291"/>
    <w:rsid w:val="00E85368"/>
    <w:rsid w:val="00E860F6"/>
    <w:rsid w:val="00E87EED"/>
    <w:rsid w:val="00E921EA"/>
    <w:rsid w:val="00E93119"/>
    <w:rsid w:val="00E9407E"/>
    <w:rsid w:val="00E944E3"/>
    <w:rsid w:val="00E96315"/>
    <w:rsid w:val="00E96749"/>
    <w:rsid w:val="00E967BC"/>
    <w:rsid w:val="00E97A7B"/>
    <w:rsid w:val="00E97C68"/>
    <w:rsid w:val="00EA1162"/>
    <w:rsid w:val="00EA1B60"/>
    <w:rsid w:val="00EA21EA"/>
    <w:rsid w:val="00EA2C2B"/>
    <w:rsid w:val="00EA2D45"/>
    <w:rsid w:val="00EA38C4"/>
    <w:rsid w:val="00EA4226"/>
    <w:rsid w:val="00EA5E31"/>
    <w:rsid w:val="00EA5F43"/>
    <w:rsid w:val="00EA6FA8"/>
    <w:rsid w:val="00EA6FFC"/>
    <w:rsid w:val="00EA7A44"/>
    <w:rsid w:val="00EA7EA6"/>
    <w:rsid w:val="00EB02D2"/>
    <w:rsid w:val="00EB0632"/>
    <w:rsid w:val="00EB19C7"/>
    <w:rsid w:val="00EB1E1A"/>
    <w:rsid w:val="00EB2320"/>
    <w:rsid w:val="00EB34A2"/>
    <w:rsid w:val="00EB4CCF"/>
    <w:rsid w:val="00EB5938"/>
    <w:rsid w:val="00EB5ABD"/>
    <w:rsid w:val="00EB71AD"/>
    <w:rsid w:val="00EB78A7"/>
    <w:rsid w:val="00EB7F3B"/>
    <w:rsid w:val="00EC0B7F"/>
    <w:rsid w:val="00EC0C41"/>
    <w:rsid w:val="00EC236F"/>
    <w:rsid w:val="00EC2B67"/>
    <w:rsid w:val="00EC436F"/>
    <w:rsid w:val="00EC557C"/>
    <w:rsid w:val="00EC5BE2"/>
    <w:rsid w:val="00EC759F"/>
    <w:rsid w:val="00EC77C4"/>
    <w:rsid w:val="00ED08CA"/>
    <w:rsid w:val="00ED0946"/>
    <w:rsid w:val="00ED0CD8"/>
    <w:rsid w:val="00ED48FD"/>
    <w:rsid w:val="00ED5A60"/>
    <w:rsid w:val="00ED75BE"/>
    <w:rsid w:val="00EE0172"/>
    <w:rsid w:val="00EE0436"/>
    <w:rsid w:val="00EE1C9E"/>
    <w:rsid w:val="00EE34C4"/>
    <w:rsid w:val="00EE3C9E"/>
    <w:rsid w:val="00EE6476"/>
    <w:rsid w:val="00EE6EE6"/>
    <w:rsid w:val="00EE6EEB"/>
    <w:rsid w:val="00EE74E8"/>
    <w:rsid w:val="00EF014B"/>
    <w:rsid w:val="00EF075E"/>
    <w:rsid w:val="00EF0966"/>
    <w:rsid w:val="00EF1C5E"/>
    <w:rsid w:val="00EF3A6A"/>
    <w:rsid w:val="00EF3E08"/>
    <w:rsid w:val="00EF6436"/>
    <w:rsid w:val="00EF7239"/>
    <w:rsid w:val="00EF7735"/>
    <w:rsid w:val="00EF791B"/>
    <w:rsid w:val="00F0080A"/>
    <w:rsid w:val="00F01178"/>
    <w:rsid w:val="00F01846"/>
    <w:rsid w:val="00F01F49"/>
    <w:rsid w:val="00F020A6"/>
    <w:rsid w:val="00F02AB8"/>
    <w:rsid w:val="00F02DDA"/>
    <w:rsid w:val="00F02ED8"/>
    <w:rsid w:val="00F043D5"/>
    <w:rsid w:val="00F061C9"/>
    <w:rsid w:val="00F066FD"/>
    <w:rsid w:val="00F06AB1"/>
    <w:rsid w:val="00F0734F"/>
    <w:rsid w:val="00F07399"/>
    <w:rsid w:val="00F07739"/>
    <w:rsid w:val="00F113B9"/>
    <w:rsid w:val="00F11A31"/>
    <w:rsid w:val="00F120B3"/>
    <w:rsid w:val="00F12A60"/>
    <w:rsid w:val="00F13642"/>
    <w:rsid w:val="00F13959"/>
    <w:rsid w:val="00F144C4"/>
    <w:rsid w:val="00F147E9"/>
    <w:rsid w:val="00F14ABE"/>
    <w:rsid w:val="00F159B6"/>
    <w:rsid w:val="00F160BB"/>
    <w:rsid w:val="00F16B97"/>
    <w:rsid w:val="00F177E3"/>
    <w:rsid w:val="00F17E2A"/>
    <w:rsid w:val="00F205BA"/>
    <w:rsid w:val="00F217E1"/>
    <w:rsid w:val="00F23A6D"/>
    <w:rsid w:val="00F2450E"/>
    <w:rsid w:val="00F251E6"/>
    <w:rsid w:val="00F255B0"/>
    <w:rsid w:val="00F258DF"/>
    <w:rsid w:val="00F26EF8"/>
    <w:rsid w:val="00F27037"/>
    <w:rsid w:val="00F272DD"/>
    <w:rsid w:val="00F274DB"/>
    <w:rsid w:val="00F277E3"/>
    <w:rsid w:val="00F30AB2"/>
    <w:rsid w:val="00F30AE5"/>
    <w:rsid w:val="00F314B4"/>
    <w:rsid w:val="00F3214B"/>
    <w:rsid w:val="00F32A6F"/>
    <w:rsid w:val="00F33606"/>
    <w:rsid w:val="00F34B98"/>
    <w:rsid w:val="00F356F6"/>
    <w:rsid w:val="00F35762"/>
    <w:rsid w:val="00F36665"/>
    <w:rsid w:val="00F36F3D"/>
    <w:rsid w:val="00F373C2"/>
    <w:rsid w:val="00F377CE"/>
    <w:rsid w:val="00F4158A"/>
    <w:rsid w:val="00F41AC8"/>
    <w:rsid w:val="00F41BFD"/>
    <w:rsid w:val="00F41C38"/>
    <w:rsid w:val="00F41CA1"/>
    <w:rsid w:val="00F42A8D"/>
    <w:rsid w:val="00F43B9D"/>
    <w:rsid w:val="00F43DF6"/>
    <w:rsid w:val="00F4443C"/>
    <w:rsid w:val="00F45BA8"/>
    <w:rsid w:val="00F45C94"/>
    <w:rsid w:val="00F46932"/>
    <w:rsid w:val="00F47618"/>
    <w:rsid w:val="00F5121B"/>
    <w:rsid w:val="00F54A97"/>
    <w:rsid w:val="00F55752"/>
    <w:rsid w:val="00F56095"/>
    <w:rsid w:val="00F57045"/>
    <w:rsid w:val="00F577F4"/>
    <w:rsid w:val="00F60283"/>
    <w:rsid w:val="00F6195F"/>
    <w:rsid w:val="00F62FA3"/>
    <w:rsid w:val="00F6467E"/>
    <w:rsid w:val="00F65A7C"/>
    <w:rsid w:val="00F6683A"/>
    <w:rsid w:val="00F66A63"/>
    <w:rsid w:val="00F70CF5"/>
    <w:rsid w:val="00F7106C"/>
    <w:rsid w:val="00F7221A"/>
    <w:rsid w:val="00F72D03"/>
    <w:rsid w:val="00F72ED2"/>
    <w:rsid w:val="00F735CA"/>
    <w:rsid w:val="00F73EDA"/>
    <w:rsid w:val="00F75F22"/>
    <w:rsid w:val="00F76BA3"/>
    <w:rsid w:val="00F76BAA"/>
    <w:rsid w:val="00F80473"/>
    <w:rsid w:val="00F8079B"/>
    <w:rsid w:val="00F80801"/>
    <w:rsid w:val="00F808B6"/>
    <w:rsid w:val="00F81D06"/>
    <w:rsid w:val="00F82222"/>
    <w:rsid w:val="00F822D7"/>
    <w:rsid w:val="00F82B85"/>
    <w:rsid w:val="00F832A3"/>
    <w:rsid w:val="00F8551D"/>
    <w:rsid w:val="00F87C42"/>
    <w:rsid w:val="00F9002C"/>
    <w:rsid w:val="00F908F5"/>
    <w:rsid w:val="00F92BEC"/>
    <w:rsid w:val="00F9359D"/>
    <w:rsid w:val="00F9506D"/>
    <w:rsid w:val="00F95CAD"/>
    <w:rsid w:val="00F96163"/>
    <w:rsid w:val="00F97D3E"/>
    <w:rsid w:val="00FA0724"/>
    <w:rsid w:val="00FA0DEC"/>
    <w:rsid w:val="00FA268F"/>
    <w:rsid w:val="00FA3D56"/>
    <w:rsid w:val="00FA429B"/>
    <w:rsid w:val="00FA61BB"/>
    <w:rsid w:val="00FA6332"/>
    <w:rsid w:val="00FA7724"/>
    <w:rsid w:val="00FB1148"/>
    <w:rsid w:val="00FB160E"/>
    <w:rsid w:val="00FB2C01"/>
    <w:rsid w:val="00FB3E13"/>
    <w:rsid w:val="00FB4C1B"/>
    <w:rsid w:val="00FB4EC2"/>
    <w:rsid w:val="00FB5050"/>
    <w:rsid w:val="00FB5A09"/>
    <w:rsid w:val="00FB6011"/>
    <w:rsid w:val="00FB61D6"/>
    <w:rsid w:val="00FB67E7"/>
    <w:rsid w:val="00FB7583"/>
    <w:rsid w:val="00FC06E9"/>
    <w:rsid w:val="00FC08FF"/>
    <w:rsid w:val="00FC0CA8"/>
    <w:rsid w:val="00FC21DB"/>
    <w:rsid w:val="00FC2285"/>
    <w:rsid w:val="00FC333D"/>
    <w:rsid w:val="00FC3364"/>
    <w:rsid w:val="00FC55E7"/>
    <w:rsid w:val="00FC68D3"/>
    <w:rsid w:val="00FC7AFB"/>
    <w:rsid w:val="00FD0F5F"/>
    <w:rsid w:val="00FD1F58"/>
    <w:rsid w:val="00FD1FBE"/>
    <w:rsid w:val="00FD42B9"/>
    <w:rsid w:val="00FD56D7"/>
    <w:rsid w:val="00FD5FB1"/>
    <w:rsid w:val="00FD7106"/>
    <w:rsid w:val="00FE0E0B"/>
    <w:rsid w:val="00FE25D7"/>
    <w:rsid w:val="00FE302F"/>
    <w:rsid w:val="00FE313B"/>
    <w:rsid w:val="00FE4CC7"/>
    <w:rsid w:val="00FE4EDB"/>
    <w:rsid w:val="00FE5472"/>
    <w:rsid w:val="00FE7035"/>
    <w:rsid w:val="00FE7666"/>
    <w:rsid w:val="00FF0525"/>
    <w:rsid w:val="00FF0D53"/>
    <w:rsid w:val="00FF1372"/>
    <w:rsid w:val="00FF2D4D"/>
    <w:rsid w:val="00FF2F79"/>
    <w:rsid w:val="00FF40AF"/>
    <w:rsid w:val="00FF43F4"/>
    <w:rsid w:val="00FF4FC6"/>
    <w:rsid w:val="00FF60E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4C11DABD"/>
  <w15:docId w15:val="{C496C744-781E-4A58-ACC0-5BC3A7CF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557DCF"/>
    <w:pPr>
      <w:widowControl w:val="0"/>
      <w:autoSpaceDE w:val="0"/>
      <w:autoSpaceDN w:val="0"/>
      <w:adjustRightInd w:val="0"/>
    </w:pPr>
    <w:rPr>
      <w:rFonts w:ascii="Arial" w:hAnsi="Arial"/>
      <w:sz w:val="22"/>
    </w:rPr>
  </w:style>
  <w:style w:type="paragraph" w:styleId="Otsikko1">
    <w:name w:val="heading 1"/>
    <w:basedOn w:val="Normaali"/>
    <w:next w:val="Normaali"/>
    <w:link w:val="Otsikko1Char"/>
    <w:qFormat/>
    <w:rsid w:val="0040223B"/>
    <w:pPr>
      <w:keepNext/>
      <w:spacing w:before="240" w:after="60"/>
      <w:outlineLvl w:val="0"/>
    </w:pPr>
    <w:rPr>
      <w:rFonts w:cs="Arial"/>
      <w:b/>
      <w:bCs/>
      <w:kern w:val="32"/>
      <w:sz w:val="32"/>
      <w:szCs w:val="32"/>
    </w:rPr>
  </w:style>
  <w:style w:type="paragraph" w:styleId="Otsikko2">
    <w:name w:val="heading 2"/>
    <w:basedOn w:val="Normaali"/>
    <w:next w:val="Normaali"/>
    <w:link w:val="Otsikko2Char"/>
    <w:qFormat/>
    <w:rsid w:val="008A5C74"/>
    <w:pPr>
      <w:keepNext/>
      <w:spacing w:before="240" w:after="60"/>
      <w:outlineLvl w:val="1"/>
    </w:pPr>
    <w:rPr>
      <w:rFonts w:cs="Arial"/>
      <w:b/>
      <w:bCs/>
      <w:i/>
      <w:iCs/>
      <w:sz w:val="28"/>
      <w:szCs w:val="28"/>
    </w:rPr>
  </w:style>
  <w:style w:type="paragraph" w:styleId="Otsikko3">
    <w:name w:val="heading 3"/>
    <w:basedOn w:val="Normaali"/>
    <w:next w:val="Normaali"/>
    <w:link w:val="Otsikko3Char"/>
    <w:qFormat/>
    <w:rsid w:val="000A6F4C"/>
    <w:pPr>
      <w:keepNext/>
      <w:spacing w:before="240" w:after="60"/>
      <w:outlineLvl w:val="2"/>
    </w:pPr>
    <w:rPr>
      <w:rFonts w:cs="Arial"/>
      <w:b/>
      <w:bCs/>
      <w:sz w:val="26"/>
      <w:szCs w:val="26"/>
    </w:rPr>
  </w:style>
  <w:style w:type="paragraph" w:styleId="Otsikko4">
    <w:name w:val="heading 4"/>
    <w:basedOn w:val="Normaali"/>
    <w:next w:val="Normaali"/>
    <w:link w:val="Otsikko4Char"/>
    <w:qFormat/>
    <w:rsid w:val="006D7B13"/>
    <w:pPr>
      <w:keepNext/>
      <w:spacing w:before="240" w:after="60"/>
      <w:outlineLvl w:val="3"/>
    </w:pPr>
    <w:rPr>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locked/>
    <w:rsid w:val="006B6B26"/>
    <w:rPr>
      <w:rFonts w:ascii="Arial" w:hAnsi="Arial" w:cs="Arial"/>
      <w:b/>
      <w:bCs/>
      <w:snapToGrid w:val="0"/>
      <w:kern w:val="32"/>
      <w:sz w:val="32"/>
      <w:szCs w:val="32"/>
      <w:lang w:val="fi-FI" w:eastAsia="fi-FI" w:bidi="ar-SA"/>
    </w:rPr>
  </w:style>
  <w:style w:type="character" w:customStyle="1" w:styleId="Otsikko2Char">
    <w:name w:val="Otsikko 2 Char"/>
    <w:basedOn w:val="Kappaleenoletusfontti"/>
    <w:link w:val="Otsikko2"/>
    <w:locked/>
    <w:rsid w:val="000A65F1"/>
    <w:rPr>
      <w:rFonts w:ascii="Arial" w:hAnsi="Arial" w:cs="Arial"/>
      <w:b/>
      <w:bCs/>
      <w:i/>
      <w:iCs/>
      <w:snapToGrid w:val="0"/>
      <w:sz w:val="28"/>
      <w:szCs w:val="28"/>
      <w:lang w:val="fi-FI" w:eastAsia="fi-FI" w:bidi="ar-SA"/>
    </w:rPr>
  </w:style>
  <w:style w:type="character" w:customStyle="1" w:styleId="Otsikko3Char">
    <w:name w:val="Otsikko 3 Char"/>
    <w:basedOn w:val="Kappaleenoletusfontti"/>
    <w:link w:val="Otsikko3"/>
    <w:semiHidden/>
    <w:locked/>
    <w:rsid w:val="001E3904"/>
    <w:rPr>
      <w:rFonts w:ascii="Cambria" w:hAnsi="Cambria" w:cs="Times New Roman"/>
      <w:b/>
      <w:bCs/>
      <w:sz w:val="26"/>
      <w:szCs w:val="26"/>
    </w:rPr>
  </w:style>
  <w:style w:type="character" w:customStyle="1" w:styleId="Otsikko4Char">
    <w:name w:val="Otsikko 4 Char"/>
    <w:basedOn w:val="Kappaleenoletusfontti"/>
    <w:link w:val="Otsikko4"/>
    <w:semiHidden/>
    <w:locked/>
    <w:rsid w:val="001E3904"/>
    <w:rPr>
      <w:rFonts w:ascii="Calibri" w:hAnsi="Calibri" w:cs="Times New Roman"/>
      <w:b/>
      <w:bCs/>
      <w:sz w:val="28"/>
      <w:szCs w:val="28"/>
    </w:rPr>
  </w:style>
  <w:style w:type="character" w:customStyle="1" w:styleId="tw4winMark">
    <w:name w:val="tw4winMark"/>
    <w:rsid w:val="006A5532"/>
    <w:rPr>
      <w:rFonts w:ascii="Courier New" w:hAnsi="Courier New"/>
      <w:vanish/>
      <w:color w:val="800080"/>
      <w:sz w:val="24"/>
      <w:vertAlign w:val="subscript"/>
    </w:rPr>
  </w:style>
  <w:style w:type="paragraph" w:customStyle="1" w:styleId="Normaali12pt">
    <w:name w:val="Normaali + 12 pt"/>
    <w:basedOn w:val="Normaali"/>
    <w:rsid w:val="006A5532"/>
    <w:pPr>
      <w:adjustRightInd/>
      <w:spacing w:before="108"/>
    </w:pPr>
    <w:rPr>
      <w:spacing w:val="3"/>
      <w:sz w:val="24"/>
      <w:szCs w:val="24"/>
      <w:lang w:val="da-DK"/>
    </w:rPr>
  </w:style>
  <w:style w:type="paragraph" w:styleId="Leipteksti">
    <w:name w:val="Body Text"/>
    <w:basedOn w:val="Normaali"/>
    <w:link w:val="LeiptekstiChar"/>
    <w:rsid w:val="006A5532"/>
    <w:pPr>
      <w:spacing w:after="120"/>
    </w:pPr>
  </w:style>
  <w:style w:type="character" w:customStyle="1" w:styleId="LeiptekstiChar">
    <w:name w:val="Leipäteksti Char"/>
    <w:basedOn w:val="Kappaleenoletusfontti"/>
    <w:link w:val="Leipteksti"/>
    <w:locked/>
    <w:rsid w:val="001E3904"/>
    <w:rPr>
      <w:rFonts w:ascii="Arial" w:hAnsi="Arial" w:cs="Times New Roman"/>
      <w:sz w:val="22"/>
    </w:rPr>
  </w:style>
  <w:style w:type="paragraph" w:styleId="Yltunniste">
    <w:name w:val="header"/>
    <w:basedOn w:val="Normaali"/>
    <w:link w:val="YltunnisteChar"/>
    <w:rsid w:val="006A5532"/>
    <w:pPr>
      <w:tabs>
        <w:tab w:val="center" w:pos="4819"/>
        <w:tab w:val="right" w:pos="9638"/>
      </w:tabs>
    </w:pPr>
  </w:style>
  <w:style w:type="character" w:customStyle="1" w:styleId="YltunnisteChar">
    <w:name w:val="Ylätunniste Char"/>
    <w:basedOn w:val="Kappaleenoletusfontti"/>
    <w:link w:val="Yltunniste"/>
    <w:locked/>
    <w:rsid w:val="001E3904"/>
    <w:rPr>
      <w:rFonts w:ascii="Arial" w:hAnsi="Arial" w:cs="Times New Roman"/>
      <w:sz w:val="22"/>
    </w:rPr>
  </w:style>
  <w:style w:type="paragraph" w:styleId="Alatunniste">
    <w:name w:val="footer"/>
    <w:basedOn w:val="Normaali"/>
    <w:link w:val="AlatunnisteChar"/>
    <w:rsid w:val="006A5532"/>
    <w:pPr>
      <w:tabs>
        <w:tab w:val="center" w:pos="4819"/>
        <w:tab w:val="right" w:pos="9638"/>
      </w:tabs>
    </w:pPr>
  </w:style>
  <w:style w:type="character" w:customStyle="1" w:styleId="AlatunnisteChar">
    <w:name w:val="Alatunniste Char"/>
    <w:basedOn w:val="Kappaleenoletusfontti"/>
    <w:link w:val="Alatunniste"/>
    <w:locked/>
    <w:rsid w:val="001E3904"/>
    <w:rPr>
      <w:rFonts w:ascii="Arial" w:hAnsi="Arial" w:cs="Times New Roman"/>
      <w:sz w:val="22"/>
    </w:rPr>
  </w:style>
  <w:style w:type="character" w:customStyle="1" w:styleId="tw4winError">
    <w:name w:val="tw4winError"/>
    <w:rsid w:val="006A5532"/>
    <w:rPr>
      <w:rFonts w:ascii="Courier New" w:hAnsi="Courier New"/>
      <w:color w:val="00FF00"/>
      <w:sz w:val="40"/>
    </w:rPr>
  </w:style>
  <w:style w:type="character" w:customStyle="1" w:styleId="tw4winTerm">
    <w:name w:val="tw4winTerm"/>
    <w:rsid w:val="006A5532"/>
    <w:rPr>
      <w:color w:val="0000FF"/>
    </w:rPr>
  </w:style>
  <w:style w:type="character" w:customStyle="1" w:styleId="tw4winPopup">
    <w:name w:val="tw4winPopup"/>
    <w:rsid w:val="006A5532"/>
    <w:rPr>
      <w:rFonts w:ascii="Courier New" w:hAnsi="Courier New"/>
      <w:noProof/>
      <w:color w:val="008000"/>
    </w:rPr>
  </w:style>
  <w:style w:type="character" w:customStyle="1" w:styleId="tw4winJump">
    <w:name w:val="tw4winJump"/>
    <w:rsid w:val="006A5532"/>
    <w:rPr>
      <w:rFonts w:ascii="Courier New" w:hAnsi="Courier New"/>
      <w:noProof/>
      <w:color w:val="008080"/>
    </w:rPr>
  </w:style>
  <w:style w:type="character" w:customStyle="1" w:styleId="tw4winExternal">
    <w:name w:val="tw4winExternal"/>
    <w:rsid w:val="006A5532"/>
    <w:rPr>
      <w:rFonts w:ascii="Courier New" w:hAnsi="Courier New"/>
      <w:noProof/>
      <w:color w:val="808080"/>
    </w:rPr>
  </w:style>
  <w:style w:type="character" w:customStyle="1" w:styleId="tw4winInternal">
    <w:name w:val="tw4winInternal"/>
    <w:rsid w:val="006A5532"/>
    <w:rPr>
      <w:rFonts w:ascii="Courier New" w:hAnsi="Courier New"/>
      <w:noProof/>
      <w:color w:val="FF0000"/>
    </w:rPr>
  </w:style>
  <w:style w:type="character" w:customStyle="1" w:styleId="DONOTTRANSLATE">
    <w:name w:val="DO_NOT_TRANSLATE"/>
    <w:rsid w:val="006A5532"/>
    <w:rPr>
      <w:rFonts w:ascii="Courier New" w:hAnsi="Courier New"/>
      <w:noProof/>
      <w:color w:val="800000"/>
    </w:rPr>
  </w:style>
  <w:style w:type="paragraph" w:styleId="Sisluet1">
    <w:name w:val="toc 1"/>
    <w:basedOn w:val="Normaali"/>
    <w:next w:val="Normaali"/>
    <w:autoRedefine/>
    <w:semiHidden/>
    <w:rsid w:val="00020376"/>
  </w:style>
  <w:style w:type="paragraph" w:styleId="Sisluet2">
    <w:name w:val="toc 2"/>
    <w:basedOn w:val="Normaali"/>
    <w:next w:val="Normaali"/>
    <w:autoRedefine/>
    <w:semiHidden/>
    <w:rsid w:val="007B00C7"/>
    <w:pPr>
      <w:tabs>
        <w:tab w:val="right" w:leader="dot" w:pos="9785"/>
      </w:tabs>
      <w:ind w:left="200"/>
    </w:pPr>
    <w:rPr>
      <w:rFonts w:cs="Arial"/>
      <w:bCs/>
      <w:iCs/>
      <w:noProof/>
    </w:rPr>
  </w:style>
  <w:style w:type="paragraph" w:styleId="Sisluet3">
    <w:name w:val="toc 3"/>
    <w:basedOn w:val="Normaali"/>
    <w:next w:val="Normaali"/>
    <w:autoRedefine/>
    <w:semiHidden/>
    <w:rsid w:val="00C303AC"/>
    <w:pPr>
      <w:tabs>
        <w:tab w:val="right" w:leader="dot" w:pos="9785"/>
      </w:tabs>
      <w:ind w:left="400"/>
    </w:pPr>
    <w:rPr>
      <w:rFonts w:cs="Arial"/>
      <w:noProof/>
    </w:rPr>
  </w:style>
  <w:style w:type="character" w:styleId="Hyperlinkki">
    <w:name w:val="Hyperlink"/>
    <w:basedOn w:val="Kappaleenoletusfontti"/>
    <w:rsid w:val="00020376"/>
    <w:rPr>
      <w:rFonts w:cs="Times New Roman"/>
      <w:color w:val="0000FF"/>
      <w:u w:val="single"/>
    </w:rPr>
  </w:style>
  <w:style w:type="character" w:styleId="Sivunumero">
    <w:name w:val="page number"/>
    <w:basedOn w:val="Kappaleenoletusfontti"/>
    <w:rsid w:val="00020376"/>
    <w:rPr>
      <w:rFonts w:cs="Times New Roman"/>
    </w:rPr>
  </w:style>
  <w:style w:type="paragraph" w:styleId="Seliteteksti">
    <w:name w:val="Balloon Text"/>
    <w:basedOn w:val="Normaali"/>
    <w:link w:val="SelitetekstiChar"/>
    <w:semiHidden/>
    <w:rsid w:val="00624828"/>
    <w:rPr>
      <w:rFonts w:ascii="Tahoma" w:hAnsi="Tahoma" w:cs="Tahoma"/>
      <w:sz w:val="16"/>
      <w:szCs w:val="16"/>
    </w:rPr>
  </w:style>
  <w:style w:type="character" w:customStyle="1" w:styleId="SelitetekstiChar">
    <w:name w:val="Seliteteksti Char"/>
    <w:basedOn w:val="Kappaleenoletusfontti"/>
    <w:link w:val="Seliteteksti"/>
    <w:semiHidden/>
    <w:locked/>
    <w:rsid w:val="001E3904"/>
    <w:rPr>
      <w:rFonts w:cs="Times New Roman"/>
      <w:sz w:val="2"/>
    </w:rPr>
  </w:style>
  <w:style w:type="character" w:styleId="Kommentinviite">
    <w:name w:val="annotation reference"/>
    <w:basedOn w:val="Kappaleenoletusfontti"/>
    <w:rsid w:val="00596231"/>
    <w:rPr>
      <w:rFonts w:cs="Times New Roman"/>
      <w:sz w:val="16"/>
      <w:szCs w:val="16"/>
    </w:rPr>
  </w:style>
  <w:style w:type="paragraph" w:styleId="Kommentinteksti">
    <w:name w:val="annotation text"/>
    <w:basedOn w:val="Normaali"/>
    <w:link w:val="KommentintekstiChar"/>
    <w:rsid w:val="00596231"/>
  </w:style>
  <w:style w:type="character" w:customStyle="1" w:styleId="KommentintekstiChar">
    <w:name w:val="Kommentin teksti Char"/>
    <w:basedOn w:val="Kappaleenoletusfontti"/>
    <w:link w:val="Kommentinteksti"/>
    <w:locked/>
    <w:rsid w:val="001E3904"/>
    <w:rPr>
      <w:rFonts w:ascii="Arial" w:hAnsi="Arial" w:cs="Times New Roman"/>
    </w:rPr>
  </w:style>
  <w:style w:type="paragraph" w:styleId="Kommentinotsikko">
    <w:name w:val="annotation subject"/>
    <w:basedOn w:val="Kommentinteksti"/>
    <w:next w:val="Kommentinteksti"/>
    <w:link w:val="KommentinotsikkoChar"/>
    <w:semiHidden/>
    <w:rsid w:val="00596231"/>
    <w:rPr>
      <w:b/>
      <w:bCs/>
    </w:rPr>
  </w:style>
  <w:style w:type="character" w:customStyle="1" w:styleId="KommentinotsikkoChar">
    <w:name w:val="Kommentin otsikko Char"/>
    <w:basedOn w:val="KommentintekstiChar"/>
    <w:link w:val="Kommentinotsikko"/>
    <w:semiHidden/>
    <w:locked/>
    <w:rsid w:val="001E3904"/>
    <w:rPr>
      <w:rFonts w:ascii="Arial" w:hAnsi="Arial" w:cs="Times New Roman"/>
      <w:b/>
      <w:bCs/>
    </w:rPr>
  </w:style>
  <w:style w:type="paragraph" w:customStyle="1" w:styleId="Text1">
    <w:name w:val="Text 1"/>
    <w:basedOn w:val="Normaali"/>
    <w:rsid w:val="00C87C36"/>
    <w:pPr>
      <w:widowControl/>
      <w:autoSpaceDE/>
      <w:autoSpaceDN/>
      <w:adjustRightInd/>
      <w:spacing w:before="120" w:after="120"/>
      <w:ind w:left="850"/>
      <w:jc w:val="both"/>
    </w:pPr>
    <w:rPr>
      <w:sz w:val="24"/>
      <w:szCs w:val="24"/>
      <w:lang w:val="en-GB" w:eastAsia="zh-CN"/>
    </w:rPr>
  </w:style>
  <w:style w:type="paragraph" w:styleId="Alaviitteenteksti">
    <w:name w:val="footnote text"/>
    <w:basedOn w:val="Normaali"/>
    <w:link w:val="AlaviitteentekstiChar"/>
    <w:semiHidden/>
    <w:rsid w:val="00371F43"/>
    <w:pPr>
      <w:widowControl/>
      <w:autoSpaceDE/>
      <w:autoSpaceDN/>
      <w:adjustRightInd/>
    </w:pPr>
  </w:style>
  <w:style w:type="character" w:customStyle="1" w:styleId="AlaviitteentekstiChar">
    <w:name w:val="Alaviitteen teksti Char"/>
    <w:basedOn w:val="Kappaleenoletusfontti"/>
    <w:link w:val="Alaviitteenteksti"/>
    <w:semiHidden/>
    <w:locked/>
    <w:rsid w:val="001E3904"/>
    <w:rPr>
      <w:rFonts w:ascii="Arial" w:hAnsi="Arial" w:cs="Times New Roman"/>
    </w:rPr>
  </w:style>
  <w:style w:type="paragraph" w:styleId="Asiakirjanrakenneruutu">
    <w:name w:val="Document Map"/>
    <w:basedOn w:val="Normaali"/>
    <w:link w:val="AsiakirjanrakenneruutuChar"/>
    <w:semiHidden/>
    <w:rsid w:val="0052314C"/>
    <w:pPr>
      <w:shd w:val="clear" w:color="auto" w:fill="000080"/>
    </w:pPr>
    <w:rPr>
      <w:rFonts w:ascii="Tahoma" w:hAnsi="Tahoma" w:cs="Tahoma"/>
    </w:rPr>
  </w:style>
  <w:style w:type="character" w:customStyle="1" w:styleId="AsiakirjanrakenneruutuChar">
    <w:name w:val="Asiakirjan rakenneruutu Char"/>
    <w:basedOn w:val="Kappaleenoletusfontti"/>
    <w:link w:val="Asiakirjanrakenneruutu"/>
    <w:semiHidden/>
    <w:locked/>
    <w:rsid w:val="001E3904"/>
    <w:rPr>
      <w:rFonts w:cs="Times New Roman"/>
      <w:sz w:val="2"/>
    </w:rPr>
  </w:style>
  <w:style w:type="character" w:styleId="AvattuHyperlinkki">
    <w:name w:val="FollowedHyperlink"/>
    <w:basedOn w:val="Kappaleenoletusfontti"/>
    <w:rsid w:val="00040E7F"/>
    <w:rPr>
      <w:rFonts w:cs="Times New Roman"/>
      <w:color w:val="800080"/>
      <w:u w:val="single"/>
    </w:rPr>
  </w:style>
  <w:style w:type="paragraph" w:styleId="Merkittyluettelo">
    <w:name w:val="List Bullet"/>
    <w:basedOn w:val="Normaali"/>
    <w:rsid w:val="00E465B8"/>
    <w:pPr>
      <w:numPr>
        <w:numId w:val="1"/>
      </w:numPr>
    </w:pPr>
  </w:style>
  <w:style w:type="paragraph" w:styleId="Merkittyluettelo2">
    <w:name w:val="List Bullet 2"/>
    <w:basedOn w:val="Normaali"/>
    <w:rsid w:val="00E465B8"/>
    <w:pPr>
      <w:numPr>
        <w:numId w:val="2"/>
      </w:numPr>
    </w:pPr>
  </w:style>
  <w:style w:type="paragraph" w:customStyle="1" w:styleId="Point0">
    <w:name w:val="Point 0"/>
    <w:basedOn w:val="Normaali"/>
    <w:rsid w:val="00EE1C9E"/>
    <w:pPr>
      <w:widowControl/>
      <w:autoSpaceDE/>
      <w:autoSpaceDN/>
      <w:adjustRightInd/>
      <w:spacing w:before="120" w:after="120"/>
      <w:ind w:left="850" w:hanging="850"/>
      <w:jc w:val="both"/>
    </w:pPr>
    <w:rPr>
      <w:rFonts w:ascii="Times New Roman" w:hAnsi="Times New Roman"/>
      <w:sz w:val="24"/>
      <w:lang w:val="en-GB" w:eastAsia="en-GB"/>
    </w:rPr>
  </w:style>
  <w:style w:type="paragraph" w:styleId="NormaaliWWW">
    <w:name w:val="Normal (Web)"/>
    <w:basedOn w:val="Normaali"/>
    <w:rsid w:val="00282C8B"/>
    <w:pPr>
      <w:widowControl/>
      <w:autoSpaceDE/>
      <w:autoSpaceDN/>
      <w:adjustRightInd/>
      <w:spacing w:before="30" w:after="225" w:line="255" w:lineRule="atLeast"/>
    </w:pPr>
    <w:rPr>
      <w:rFonts w:cs="Arial"/>
      <w:sz w:val="18"/>
      <w:szCs w:val="18"/>
    </w:rPr>
  </w:style>
  <w:style w:type="character" w:styleId="Voimakas">
    <w:name w:val="Strong"/>
    <w:basedOn w:val="Kappaleenoletusfontti"/>
    <w:qFormat/>
    <w:rsid w:val="00282C8B"/>
    <w:rPr>
      <w:rFonts w:cs="Times New Roman"/>
      <w:b/>
      <w:bCs/>
    </w:rPr>
  </w:style>
  <w:style w:type="paragraph" w:customStyle="1" w:styleId="Tyyli1">
    <w:name w:val="Tyyli1"/>
    <w:basedOn w:val="Otsikko3"/>
    <w:rsid w:val="00A93AA3"/>
    <w:rPr>
      <w:sz w:val="24"/>
      <w:szCs w:val="24"/>
    </w:rPr>
  </w:style>
  <w:style w:type="paragraph" w:customStyle="1" w:styleId="Tyyli2">
    <w:name w:val="Tyyli2"/>
    <w:basedOn w:val="Otsikko3"/>
    <w:rsid w:val="00A93AA3"/>
    <w:rPr>
      <w:sz w:val="24"/>
      <w:szCs w:val="24"/>
    </w:rPr>
  </w:style>
  <w:style w:type="character" w:styleId="Alaviitteenviite">
    <w:name w:val="footnote reference"/>
    <w:basedOn w:val="Kappaleenoletusfontti"/>
    <w:semiHidden/>
    <w:rsid w:val="002958AB"/>
    <w:rPr>
      <w:rFonts w:cs="Times New Roman"/>
      <w:vertAlign w:val="superscript"/>
    </w:rPr>
  </w:style>
  <w:style w:type="table" w:styleId="TaulukkoRuudukko">
    <w:name w:val="Table Grid"/>
    <w:basedOn w:val="Normaalitaulukko"/>
    <w:locked/>
    <w:rsid w:val="00BC1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6F0039"/>
    <w:pPr>
      <w:ind w:left="720"/>
      <w:contextualSpacing/>
    </w:pPr>
  </w:style>
  <w:style w:type="paragraph" w:styleId="Sisennettyleipteksti">
    <w:name w:val="Body Text Indent"/>
    <w:basedOn w:val="Normaali"/>
    <w:link w:val="SisennettyleiptekstiChar"/>
    <w:rsid w:val="00603E19"/>
    <w:pPr>
      <w:spacing w:after="120"/>
      <w:ind w:left="283"/>
    </w:pPr>
  </w:style>
  <w:style w:type="character" w:customStyle="1" w:styleId="SisennettyleiptekstiChar">
    <w:name w:val="Sisennetty leipäteksti Char"/>
    <w:basedOn w:val="Kappaleenoletusfontti"/>
    <w:link w:val="Sisennettyleipteksti"/>
    <w:rsid w:val="00603E19"/>
    <w:rPr>
      <w:rFonts w:ascii="Arial" w:hAnsi="Arial"/>
      <w:sz w:val="22"/>
    </w:rPr>
  </w:style>
  <w:style w:type="character" w:styleId="Ratkaisematonmaininta">
    <w:name w:val="Unresolved Mention"/>
    <w:basedOn w:val="Kappaleenoletusfontti"/>
    <w:uiPriority w:val="99"/>
    <w:semiHidden/>
    <w:unhideWhenUsed/>
    <w:rsid w:val="00FD56D7"/>
    <w:rPr>
      <w:color w:val="605E5C"/>
      <w:shd w:val="clear" w:color="auto" w:fill="E1DFDD"/>
    </w:rPr>
  </w:style>
  <w:style w:type="paragraph" w:styleId="Muutos">
    <w:name w:val="Revision"/>
    <w:hidden/>
    <w:uiPriority w:val="99"/>
    <w:semiHidden/>
    <w:rsid w:val="00B875A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573820">
      <w:bodyDiv w:val="1"/>
      <w:marLeft w:val="0"/>
      <w:marRight w:val="0"/>
      <w:marTop w:val="0"/>
      <w:marBottom w:val="0"/>
      <w:divBdr>
        <w:top w:val="none" w:sz="0" w:space="0" w:color="auto"/>
        <w:left w:val="none" w:sz="0" w:space="0" w:color="auto"/>
        <w:bottom w:val="none" w:sz="0" w:space="0" w:color="auto"/>
        <w:right w:val="none" w:sz="0" w:space="0" w:color="auto"/>
      </w:divBdr>
    </w:div>
    <w:div w:id="256644079">
      <w:bodyDiv w:val="1"/>
      <w:marLeft w:val="0"/>
      <w:marRight w:val="0"/>
      <w:marTop w:val="0"/>
      <w:marBottom w:val="0"/>
      <w:divBdr>
        <w:top w:val="none" w:sz="0" w:space="0" w:color="auto"/>
        <w:left w:val="none" w:sz="0" w:space="0" w:color="auto"/>
        <w:bottom w:val="none" w:sz="0" w:space="0" w:color="auto"/>
        <w:right w:val="none" w:sz="0" w:space="0" w:color="auto"/>
      </w:divBdr>
    </w:div>
    <w:div w:id="144233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1264</Words>
  <Characters>9910</Characters>
  <Application>Microsoft Office Word</Application>
  <DocSecurity>0</DocSecurity>
  <Lines>82</Lines>
  <Paragraphs>22</Paragraphs>
  <ScaleCrop>false</ScaleCrop>
  <HeadingPairs>
    <vt:vector size="2" baseType="variant">
      <vt:variant>
        <vt:lpstr>Otsikko</vt:lpstr>
      </vt:variant>
      <vt:variant>
        <vt:i4>1</vt:i4>
      </vt:variant>
    </vt:vector>
  </HeadingPairs>
  <TitlesOfParts>
    <vt:vector size="1" baseType="lpstr">
      <vt:lpstr>Liite 4 Munapakkaamo ja munatuotelaitos</vt:lpstr>
    </vt:vector>
  </TitlesOfParts>
  <Company>Evira</Company>
  <LinksUpToDate>false</LinksUpToDate>
  <CharactersWithSpaces>11152</CharactersWithSpaces>
  <SharedDoc>false</SharedDoc>
  <HLinks>
    <vt:vector size="444" baseType="variant">
      <vt:variant>
        <vt:i4>131084</vt:i4>
      </vt:variant>
      <vt:variant>
        <vt:i4>318</vt:i4>
      </vt:variant>
      <vt:variant>
        <vt:i4>0</vt:i4>
      </vt:variant>
      <vt:variant>
        <vt:i4>5</vt:i4>
      </vt:variant>
      <vt:variant>
        <vt:lpwstr>http://wwwb.mmm.fi/el/laki/i/default.html</vt:lpwstr>
      </vt:variant>
      <vt:variant>
        <vt:lpwstr/>
      </vt:variant>
      <vt:variant>
        <vt:i4>4653066</vt:i4>
      </vt:variant>
      <vt:variant>
        <vt:i4>315</vt:i4>
      </vt:variant>
      <vt:variant>
        <vt:i4>0</vt:i4>
      </vt:variant>
      <vt:variant>
        <vt:i4>5</vt:i4>
      </vt:variant>
      <vt:variant>
        <vt:lpwstr>http://www.evira.fi/portal/fi/elintarvikkeet/valvonta_ja_yritt__j__t/ensisaapumisvalvonta/</vt:lpwstr>
      </vt:variant>
      <vt:variant>
        <vt:lpwstr/>
      </vt:variant>
      <vt:variant>
        <vt:i4>131084</vt:i4>
      </vt:variant>
      <vt:variant>
        <vt:i4>312</vt:i4>
      </vt:variant>
      <vt:variant>
        <vt:i4>0</vt:i4>
      </vt:variant>
      <vt:variant>
        <vt:i4>5</vt:i4>
      </vt:variant>
      <vt:variant>
        <vt:lpwstr>http://wwwb.mmm.fi/el/laki/i/default.html</vt:lpwstr>
      </vt:variant>
      <vt:variant>
        <vt:lpwstr/>
      </vt:variant>
      <vt:variant>
        <vt:i4>7274539</vt:i4>
      </vt:variant>
      <vt:variant>
        <vt:i4>309</vt:i4>
      </vt:variant>
      <vt:variant>
        <vt:i4>0</vt:i4>
      </vt:variant>
      <vt:variant>
        <vt:i4>5</vt:i4>
      </vt:variant>
      <vt:variant>
        <vt:lpwstr>http://wwwb.mmm.fi/el/laki/j/j 40.html</vt:lpwstr>
      </vt:variant>
      <vt:variant>
        <vt:lpwstr/>
      </vt:variant>
      <vt:variant>
        <vt:i4>7274539</vt:i4>
      </vt:variant>
      <vt:variant>
        <vt:i4>306</vt:i4>
      </vt:variant>
      <vt:variant>
        <vt:i4>0</vt:i4>
      </vt:variant>
      <vt:variant>
        <vt:i4>5</vt:i4>
      </vt:variant>
      <vt:variant>
        <vt:lpwstr>http://wwwb.mmm.fi/el/laki/j/j 40.html</vt:lpwstr>
      </vt:variant>
      <vt:variant>
        <vt:lpwstr/>
      </vt:variant>
      <vt:variant>
        <vt:i4>7274539</vt:i4>
      </vt:variant>
      <vt:variant>
        <vt:i4>303</vt:i4>
      </vt:variant>
      <vt:variant>
        <vt:i4>0</vt:i4>
      </vt:variant>
      <vt:variant>
        <vt:i4>5</vt:i4>
      </vt:variant>
      <vt:variant>
        <vt:lpwstr>http://wwwb.mmm.fi/el/laki/j/j 40.html</vt:lpwstr>
      </vt:variant>
      <vt:variant>
        <vt:lpwstr/>
      </vt:variant>
      <vt:variant>
        <vt:i4>131110</vt:i4>
      </vt:variant>
      <vt:variant>
        <vt:i4>300</vt:i4>
      </vt:variant>
      <vt:variant>
        <vt:i4>0</vt:i4>
      </vt:variant>
      <vt:variant>
        <vt:i4>5</vt:i4>
      </vt:variant>
      <vt:variant>
        <vt:lpwstr>http://ec.europa.eu/food/food/biosafety/salmonella/docs/shelflife_listeria_monocytogenes_en.pdf</vt:lpwstr>
      </vt:variant>
      <vt:variant>
        <vt:lpwstr/>
      </vt:variant>
      <vt:variant>
        <vt:i4>131110</vt:i4>
      </vt:variant>
      <vt:variant>
        <vt:i4>297</vt:i4>
      </vt:variant>
      <vt:variant>
        <vt:i4>0</vt:i4>
      </vt:variant>
      <vt:variant>
        <vt:i4>5</vt:i4>
      </vt:variant>
      <vt:variant>
        <vt:lpwstr>http://ec.europa.eu/food/food/biosafety/salmonella/docs/shelflife_listeria_monocytogenes_en.pdf</vt:lpwstr>
      </vt:variant>
      <vt:variant>
        <vt:lpwstr/>
      </vt:variant>
      <vt:variant>
        <vt:i4>1245232</vt:i4>
      </vt:variant>
      <vt:variant>
        <vt:i4>294</vt:i4>
      </vt:variant>
      <vt:variant>
        <vt:i4>0</vt:i4>
      </vt:variant>
      <vt:variant>
        <vt:i4>5</vt:i4>
      </vt:variant>
      <vt:variant>
        <vt:lpwstr>http://ec.europa.eu/food/food/biosafety/salmonella/docs/guidoc_listeria_monocytogenes_en.pdf</vt:lpwstr>
      </vt:variant>
      <vt:variant>
        <vt:lpwstr/>
      </vt:variant>
      <vt:variant>
        <vt:i4>1245232</vt:i4>
      </vt:variant>
      <vt:variant>
        <vt:i4>291</vt:i4>
      </vt:variant>
      <vt:variant>
        <vt:i4>0</vt:i4>
      </vt:variant>
      <vt:variant>
        <vt:i4>5</vt:i4>
      </vt:variant>
      <vt:variant>
        <vt:lpwstr>http://ec.europa.eu/food/food/biosafety/salmonella/docs/guidoc_listeria_monocytogenes_en.pdf</vt:lpwstr>
      </vt:variant>
      <vt:variant>
        <vt:lpwstr/>
      </vt:variant>
      <vt:variant>
        <vt:i4>4915259</vt:i4>
      </vt:variant>
      <vt:variant>
        <vt:i4>288</vt:i4>
      </vt:variant>
      <vt:variant>
        <vt:i4>0</vt:i4>
      </vt:variant>
      <vt:variant>
        <vt:i4>5</vt:i4>
      </vt:variant>
      <vt:variant>
        <vt:lpwstr>http://www.evira.fi/attachments/elintarvikkeet/lainsaadanto/uudet_perussaadokset/elint_mikrobil_vaatim_asetuksen_sovellusohje.pdf</vt:lpwstr>
      </vt:variant>
      <vt:variant>
        <vt:lpwstr/>
      </vt:variant>
      <vt:variant>
        <vt:i4>3473466</vt:i4>
      </vt:variant>
      <vt:variant>
        <vt:i4>285</vt:i4>
      </vt:variant>
      <vt:variant>
        <vt:i4>0</vt:i4>
      </vt:variant>
      <vt:variant>
        <vt:i4>5</vt:i4>
      </vt:variant>
      <vt:variant>
        <vt:lpwstr>http://www.evira.fi/portal/fi/evira/tilauspalvelu/</vt:lpwstr>
      </vt:variant>
      <vt:variant>
        <vt:lpwstr/>
      </vt:variant>
      <vt:variant>
        <vt:i4>1310737</vt:i4>
      </vt:variant>
      <vt:variant>
        <vt:i4>282</vt:i4>
      </vt:variant>
      <vt:variant>
        <vt:i4>0</vt:i4>
      </vt:variant>
      <vt:variant>
        <vt:i4>5</vt:i4>
      </vt:variant>
      <vt:variant>
        <vt:lpwstr>http://www.finlex.fi/fi/laki/alkup/2006/20061174</vt:lpwstr>
      </vt:variant>
      <vt:variant>
        <vt:lpwstr/>
      </vt:variant>
      <vt:variant>
        <vt:i4>1310737</vt:i4>
      </vt:variant>
      <vt:variant>
        <vt:i4>279</vt:i4>
      </vt:variant>
      <vt:variant>
        <vt:i4>0</vt:i4>
      </vt:variant>
      <vt:variant>
        <vt:i4>5</vt:i4>
      </vt:variant>
      <vt:variant>
        <vt:lpwstr>http://www.finlex.fi/fi/laki/alkup/2006/20061174</vt:lpwstr>
      </vt:variant>
      <vt:variant>
        <vt:lpwstr/>
      </vt:variant>
      <vt:variant>
        <vt:i4>131084</vt:i4>
      </vt:variant>
      <vt:variant>
        <vt:i4>276</vt:i4>
      </vt:variant>
      <vt:variant>
        <vt:i4>0</vt:i4>
      </vt:variant>
      <vt:variant>
        <vt:i4>5</vt:i4>
      </vt:variant>
      <vt:variant>
        <vt:lpwstr>http://wwwb.mmm.fi/el/laki/i/default.html</vt:lpwstr>
      </vt:variant>
      <vt:variant>
        <vt:lpwstr/>
      </vt:variant>
      <vt:variant>
        <vt:i4>7209018</vt:i4>
      </vt:variant>
      <vt:variant>
        <vt:i4>273</vt:i4>
      </vt:variant>
      <vt:variant>
        <vt:i4>0</vt:i4>
      </vt:variant>
      <vt:variant>
        <vt:i4>5</vt:i4>
      </vt:variant>
      <vt:variant>
        <vt:lpwstr>http://www.finlex.fi/fi/laki/ajantasa/2006/20060023</vt:lpwstr>
      </vt:variant>
      <vt:variant>
        <vt:lpwstr/>
      </vt:variant>
      <vt:variant>
        <vt:i4>7209018</vt:i4>
      </vt:variant>
      <vt:variant>
        <vt:i4>270</vt:i4>
      </vt:variant>
      <vt:variant>
        <vt:i4>0</vt:i4>
      </vt:variant>
      <vt:variant>
        <vt:i4>5</vt:i4>
      </vt:variant>
      <vt:variant>
        <vt:lpwstr>http://www.finlex.fi/fi/laki/ajantasa/2006/20060023</vt:lpwstr>
      </vt:variant>
      <vt:variant>
        <vt:lpwstr/>
      </vt:variant>
      <vt:variant>
        <vt:i4>4653066</vt:i4>
      </vt:variant>
      <vt:variant>
        <vt:i4>267</vt:i4>
      </vt:variant>
      <vt:variant>
        <vt:i4>0</vt:i4>
      </vt:variant>
      <vt:variant>
        <vt:i4>5</vt:i4>
      </vt:variant>
      <vt:variant>
        <vt:lpwstr>http://www.evira.fi/portal/fi/elintarvikkeet/valvonta_ja_yritt__j__t/ensisaapumisvalvonta/</vt:lpwstr>
      </vt:variant>
      <vt:variant>
        <vt:lpwstr/>
      </vt:variant>
      <vt:variant>
        <vt:i4>6553639</vt:i4>
      </vt:variant>
      <vt:variant>
        <vt:i4>264</vt:i4>
      </vt:variant>
      <vt:variant>
        <vt:i4>0</vt:i4>
      </vt:variant>
      <vt:variant>
        <vt:i4>5</vt:i4>
      </vt:variant>
      <vt:variant>
        <vt:lpwstr>http://eur-lex.europa.eu/LexUriServ/LexUriServ.do?uri=CONSLEG:2004R0853:20060101:FI:PDF</vt:lpwstr>
      </vt:variant>
      <vt:variant>
        <vt:lpwstr/>
      </vt:variant>
      <vt:variant>
        <vt:i4>6553639</vt:i4>
      </vt:variant>
      <vt:variant>
        <vt:i4>261</vt:i4>
      </vt:variant>
      <vt:variant>
        <vt:i4>0</vt:i4>
      </vt:variant>
      <vt:variant>
        <vt:i4>5</vt:i4>
      </vt:variant>
      <vt:variant>
        <vt:lpwstr>http://eur-lex.europa.eu/LexUriServ/LexUriServ.do?uri=CONSLEG:2004R0853:20060101:FI:PDF</vt:lpwstr>
      </vt:variant>
      <vt:variant>
        <vt:lpwstr/>
      </vt:variant>
      <vt:variant>
        <vt:i4>6422576</vt:i4>
      </vt:variant>
      <vt:variant>
        <vt:i4>258</vt:i4>
      </vt:variant>
      <vt:variant>
        <vt:i4>0</vt:i4>
      </vt:variant>
      <vt:variant>
        <vt:i4>5</vt:i4>
      </vt:variant>
      <vt:variant>
        <vt:lpwstr>http://eur-lex.europa.eu/LexUriServ/LexUriServ.do?uri=CONSLEG:2004E0852:20060711:FI:PDF</vt:lpwstr>
      </vt:variant>
      <vt:variant>
        <vt:lpwstr/>
      </vt:variant>
      <vt:variant>
        <vt:i4>6422576</vt:i4>
      </vt:variant>
      <vt:variant>
        <vt:i4>255</vt:i4>
      </vt:variant>
      <vt:variant>
        <vt:i4>0</vt:i4>
      </vt:variant>
      <vt:variant>
        <vt:i4>5</vt:i4>
      </vt:variant>
      <vt:variant>
        <vt:lpwstr>http://eur-lex.europa.eu/LexUriServ/LexUriServ.do?uri=CONSLEG:2004E0852:20060711:FI:PDF</vt:lpwstr>
      </vt:variant>
      <vt:variant>
        <vt:lpwstr/>
      </vt:variant>
      <vt:variant>
        <vt:i4>6357036</vt:i4>
      </vt:variant>
      <vt:variant>
        <vt:i4>252</vt:i4>
      </vt:variant>
      <vt:variant>
        <vt:i4>0</vt:i4>
      </vt:variant>
      <vt:variant>
        <vt:i4>5</vt:i4>
      </vt:variant>
      <vt:variant>
        <vt:lpwstr>http://eur-lex.europa.eu/LexUriServ/LexUriServ.do?uri=CONSLEG:2005R2073:20071227:FI:PDF</vt:lpwstr>
      </vt:variant>
      <vt:variant>
        <vt:lpwstr/>
      </vt:variant>
      <vt:variant>
        <vt:i4>6357036</vt:i4>
      </vt:variant>
      <vt:variant>
        <vt:i4>249</vt:i4>
      </vt:variant>
      <vt:variant>
        <vt:i4>0</vt:i4>
      </vt:variant>
      <vt:variant>
        <vt:i4>5</vt:i4>
      </vt:variant>
      <vt:variant>
        <vt:lpwstr>http://eur-lex.europa.eu/LexUriServ/LexUriServ.do?uri=CONSLEG:2005R2073:20071227:FI:PDF</vt:lpwstr>
      </vt:variant>
      <vt:variant>
        <vt:lpwstr/>
      </vt:variant>
      <vt:variant>
        <vt:i4>3670063</vt:i4>
      </vt:variant>
      <vt:variant>
        <vt:i4>246</vt:i4>
      </vt:variant>
      <vt:variant>
        <vt:i4>0</vt:i4>
      </vt:variant>
      <vt:variant>
        <vt:i4>5</vt:i4>
      </vt:variant>
      <vt:variant>
        <vt:lpwstr>http://www.evira.fi/portal/fi/el__intauti_ja_elintarviketutkimus/vertailulaboratorio/ohje_laboratorioille_bakteerikantojen_ja_elintarvikenaytteiden_lahettamisesta_eviraan/</vt:lpwstr>
      </vt:variant>
      <vt:variant>
        <vt:lpwstr/>
      </vt:variant>
      <vt:variant>
        <vt:i4>4587620</vt:i4>
      </vt:variant>
      <vt:variant>
        <vt:i4>243</vt:i4>
      </vt:variant>
      <vt:variant>
        <vt:i4>0</vt:i4>
      </vt:variant>
      <vt:variant>
        <vt:i4>5</vt:i4>
      </vt:variant>
      <vt:variant>
        <vt:lpwstr>http://www.evira.fi/portal/fi/elintarvikkeet/valvonta_ja_yritt__j__t/hyvaksytyt_laboratoriot/</vt:lpwstr>
      </vt:variant>
      <vt:variant>
        <vt:lpwstr/>
      </vt:variant>
      <vt:variant>
        <vt:i4>6553639</vt:i4>
      </vt:variant>
      <vt:variant>
        <vt:i4>240</vt:i4>
      </vt:variant>
      <vt:variant>
        <vt:i4>0</vt:i4>
      </vt:variant>
      <vt:variant>
        <vt:i4>5</vt:i4>
      </vt:variant>
      <vt:variant>
        <vt:lpwstr>http://eur-lex.europa.eu/LexUriServ/LexUriServ.do?uri=CONSLEG:2004R0853:20060101:FI:PDF</vt:lpwstr>
      </vt:variant>
      <vt:variant>
        <vt:lpwstr/>
      </vt:variant>
      <vt:variant>
        <vt:i4>7340086</vt:i4>
      </vt:variant>
      <vt:variant>
        <vt:i4>237</vt:i4>
      </vt:variant>
      <vt:variant>
        <vt:i4>0</vt:i4>
      </vt:variant>
      <vt:variant>
        <vt:i4>5</vt:i4>
      </vt:variant>
      <vt:variant>
        <vt:lpwstr>http://www.evira.fi/attachments/elintarvikkeet/valvonta_ja_yrittajat/takaisinveto-ohje/takaisinveto-ohje.pdf</vt:lpwstr>
      </vt:variant>
      <vt:variant>
        <vt:lpwstr/>
      </vt:variant>
      <vt:variant>
        <vt:i4>6094937</vt:i4>
      </vt:variant>
      <vt:variant>
        <vt:i4>234</vt:i4>
      </vt:variant>
      <vt:variant>
        <vt:i4>0</vt:i4>
      </vt:variant>
      <vt:variant>
        <vt:i4>5</vt:i4>
      </vt:variant>
      <vt:variant>
        <vt:lpwstr>http://www.nmkl.org/</vt:lpwstr>
      </vt:variant>
      <vt:variant>
        <vt:lpwstr/>
      </vt:variant>
      <vt:variant>
        <vt:i4>1245232</vt:i4>
      </vt:variant>
      <vt:variant>
        <vt:i4>231</vt:i4>
      </vt:variant>
      <vt:variant>
        <vt:i4>0</vt:i4>
      </vt:variant>
      <vt:variant>
        <vt:i4>5</vt:i4>
      </vt:variant>
      <vt:variant>
        <vt:lpwstr>http://ec.europa.eu/food/food/biosafety/salmonella/docs/guidoc_listeria_monocytogenes_en.pdf</vt:lpwstr>
      </vt:variant>
      <vt:variant>
        <vt:lpwstr/>
      </vt:variant>
      <vt:variant>
        <vt:i4>131110</vt:i4>
      </vt:variant>
      <vt:variant>
        <vt:i4>228</vt:i4>
      </vt:variant>
      <vt:variant>
        <vt:i4>0</vt:i4>
      </vt:variant>
      <vt:variant>
        <vt:i4>5</vt:i4>
      </vt:variant>
      <vt:variant>
        <vt:lpwstr>http://ec.europa.eu/food/food/biosafety/salmonella/docs/shelflife_listeria_monocytogenes_en.pdf</vt:lpwstr>
      </vt:variant>
      <vt:variant>
        <vt:lpwstr/>
      </vt:variant>
      <vt:variant>
        <vt:i4>1245232</vt:i4>
      </vt:variant>
      <vt:variant>
        <vt:i4>225</vt:i4>
      </vt:variant>
      <vt:variant>
        <vt:i4>0</vt:i4>
      </vt:variant>
      <vt:variant>
        <vt:i4>5</vt:i4>
      </vt:variant>
      <vt:variant>
        <vt:lpwstr>http://ec.europa.eu/food/food/biosafety/salmonella/docs/guidoc_listeria_monocytogenes_en.pdf</vt:lpwstr>
      </vt:variant>
      <vt:variant>
        <vt:lpwstr/>
      </vt:variant>
      <vt:variant>
        <vt:i4>1245232</vt:i4>
      </vt:variant>
      <vt:variant>
        <vt:i4>222</vt:i4>
      </vt:variant>
      <vt:variant>
        <vt:i4>0</vt:i4>
      </vt:variant>
      <vt:variant>
        <vt:i4>5</vt:i4>
      </vt:variant>
      <vt:variant>
        <vt:lpwstr>http://ec.europa.eu/food/food/biosafety/salmonella/docs/guidoc_listeria_monocytogenes_en.pdf</vt:lpwstr>
      </vt:variant>
      <vt:variant>
        <vt:lpwstr/>
      </vt:variant>
      <vt:variant>
        <vt:i4>7012451</vt:i4>
      </vt:variant>
      <vt:variant>
        <vt:i4>219</vt:i4>
      </vt:variant>
      <vt:variant>
        <vt:i4>0</vt:i4>
      </vt:variant>
      <vt:variant>
        <vt:i4>5</vt:i4>
      </vt:variant>
      <vt:variant>
        <vt:lpwstr>http://www.etl.fi/</vt:lpwstr>
      </vt:variant>
      <vt:variant>
        <vt:lpwstr/>
      </vt:variant>
      <vt:variant>
        <vt:i4>131084</vt:i4>
      </vt:variant>
      <vt:variant>
        <vt:i4>216</vt:i4>
      </vt:variant>
      <vt:variant>
        <vt:i4>0</vt:i4>
      </vt:variant>
      <vt:variant>
        <vt:i4>5</vt:i4>
      </vt:variant>
      <vt:variant>
        <vt:lpwstr>http://wwwb.mmm.fi/el/laki/i/default.html</vt:lpwstr>
      </vt:variant>
      <vt:variant>
        <vt:lpwstr/>
      </vt:variant>
      <vt:variant>
        <vt:i4>131084</vt:i4>
      </vt:variant>
      <vt:variant>
        <vt:i4>213</vt:i4>
      </vt:variant>
      <vt:variant>
        <vt:i4>0</vt:i4>
      </vt:variant>
      <vt:variant>
        <vt:i4>5</vt:i4>
      </vt:variant>
      <vt:variant>
        <vt:lpwstr>http://wwwb.mmm.fi/el/laki/i/default.html</vt:lpwstr>
      </vt:variant>
      <vt:variant>
        <vt:lpwstr/>
      </vt:variant>
      <vt:variant>
        <vt:i4>3473466</vt:i4>
      </vt:variant>
      <vt:variant>
        <vt:i4>210</vt:i4>
      </vt:variant>
      <vt:variant>
        <vt:i4>0</vt:i4>
      </vt:variant>
      <vt:variant>
        <vt:i4>5</vt:i4>
      </vt:variant>
      <vt:variant>
        <vt:lpwstr>http://www.evira.fi/portal/fi/evira/tilauspalvelu/</vt:lpwstr>
      </vt:variant>
      <vt:variant>
        <vt:lpwstr/>
      </vt:variant>
      <vt:variant>
        <vt:i4>1310737</vt:i4>
      </vt:variant>
      <vt:variant>
        <vt:i4>207</vt:i4>
      </vt:variant>
      <vt:variant>
        <vt:i4>0</vt:i4>
      </vt:variant>
      <vt:variant>
        <vt:i4>5</vt:i4>
      </vt:variant>
      <vt:variant>
        <vt:lpwstr>http://www.finlex.fi/fi/laki/alkup/2006/20061174</vt:lpwstr>
      </vt:variant>
      <vt:variant>
        <vt:lpwstr/>
      </vt:variant>
      <vt:variant>
        <vt:i4>7209018</vt:i4>
      </vt:variant>
      <vt:variant>
        <vt:i4>204</vt:i4>
      </vt:variant>
      <vt:variant>
        <vt:i4>0</vt:i4>
      </vt:variant>
      <vt:variant>
        <vt:i4>5</vt:i4>
      </vt:variant>
      <vt:variant>
        <vt:lpwstr>http://www.finlex.fi/fi/laki/ajantasa/2006/20060023</vt:lpwstr>
      </vt:variant>
      <vt:variant>
        <vt:lpwstr/>
      </vt:variant>
      <vt:variant>
        <vt:i4>3473466</vt:i4>
      </vt:variant>
      <vt:variant>
        <vt:i4>201</vt:i4>
      </vt:variant>
      <vt:variant>
        <vt:i4>0</vt:i4>
      </vt:variant>
      <vt:variant>
        <vt:i4>5</vt:i4>
      </vt:variant>
      <vt:variant>
        <vt:lpwstr>http://www.evira.fi/portal/fi/evira/tilauspalvelu/</vt:lpwstr>
      </vt:variant>
      <vt:variant>
        <vt:lpwstr/>
      </vt:variant>
      <vt:variant>
        <vt:i4>6357036</vt:i4>
      </vt:variant>
      <vt:variant>
        <vt:i4>198</vt:i4>
      </vt:variant>
      <vt:variant>
        <vt:i4>0</vt:i4>
      </vt:variant>
      <vt:variant>
        <vt:i4>5</vt:i4>
      </vt:variant>
      <vt:variant>
        <vt:lpwstr>http://eur-lex.europa.eu/LexUriServ/LexUriServ.do?uri=CONSLEG:2005R2073:20071227:FI:PDF</vt:lpwstr>
      </vt:variant>
      <vt:variant>
        <vt:lpwstr/>
      </vt:variant>
      <vt:variant>
        <vt:i4>1245234</vt:i4>
      </vt:variant>
      <vt:variant>
        <vt:i4>191</vt:i4>
      </vt:variant>
      <vt:variant>
        <vt:i4>0</vt:i4>
      </vt:variant>
      <vt:variant>
        <vt:i4>5</vt:i4>
      </vt:variant>
      <vt:variant>
        <vt:lpwstr/>
      </vt:variant>
      <vt:variant>
        <vt:lpwstr>_Toc227027515</vt:lpwstr>
      </vt:variant>
      <vt:variant>
        <vt:i4>1245234</vt:i4>
      </vt:variant>
      <vt:variant>
        <vt:i4>185</vt:i4>
      </vt:variant>
      <vt:variant>
        <vt:i4>0</vt:i4>
      </vt:variant>
      <vt:variant>
        <vt:i4>5</vt:i4>
      </vt:variant>
      <vt:variant>
        <vt:lpwstr/>
      </vt:variant>
      <vt:variant>
        <vt:lpwstr>_Toc227027514</vt:lpwstr>
      </vt:variant>
      <vt:variant>
        <vt:i4>1245234</vt:i4>
      </vt:variant>
      <vt:variant>
        <vt:i4>179</vt:i4>
      </vt:variant>
      <vt:variant>
        <vt:i4>0</vt:i4>
      </vt:variant>
      <vt:variant>
        <vt:i4>5</vt:i4>
      </vt:variant>
      <vt:variant>
        <vt:lpwstr/>
      </vt:variant>
      <vt:variant>
        <vt:lpwstr>_Toc227027513</vt:lpwstr>
      </vt:variant>
      <vt:variant>
        <vt:i4>1245234</vt:i4>
      </vt:variant>
      <vt:variant>
        <vt:i4>173</vt:i4>
      </vt:variant>
      <vt:variant>
        <vt:i4>0</vt:i4>
      </vt:variant>
      <vt:variant>
        <vt:i4>5</vt:i4>
      </vt:variant>
      <vt:variant>
        <vt:lpwstr/>
      </vt:variant>
      <vt:variant>
        <vt:lpwstr>_Toc227027512</vt:lpwstr>
      </vt:variant>
      <vt:variant>
        <vt:i4>1245234</vt:i4>
      </vt:variant>
      <vt:variant>
        <vt:i4>167</vt:i4>
      </vt:variant>
      <vt:variant>
        <vt:i4>0</vt:i4>
      </vt:variant>
      <vt:variant>
        <vt:i4>5</vt:i4>
      </vt:variant>
      <vt:variant>
        <vt:lpwstr/>
      </vt:variant>
      <vt:variant>
        <vt:lpwstr>_Toc227027511</vt:lpwstr>
      </vt:variant>
      <vt:variant>
        <vt:i4>1245234</vt:i4>
      </vt:variant>
      <vt:variant>
        <vt:i4>161</vt:i4>
      </vt:variant>
      <vt:variant>
        <vt:i4>0</vt:i4>
      </vt:variant>
      <vt:variant>
        <vt:i4>5</vt:i4>
      </vt:variant>
      <vt:variant>
        <vt:lpwstr/>
      </vt:variant>
      <vt:variant>
        <vt:lpwstr>_Toc227027510</vt:lpwstr>
      </vt:variant>
      <vt:variant>
        <vt:i4>1179698</vt:i4>
      </vt:variant>
      <vt:variant>
        <vt:i4>155</vt:i4>
      </vt:variant>
      <vt:variant>
        <vt:i4>0</vt:i4>
      </vt:variant>
      <vt:variant>
        <vt:i4>5</vt:i4>
      </vt:variant>
      <vt:variant>
        <vt:lpwstr/>
      </vt:variant>
      <vt:variant>
        <vt:lpwstr>_Toc227027509</vt:lpwstr>
      </vt:variant>
      <vt:variant>
        <vt:i4>1179698</vt:i4>
      </vt:variant>
      <vt:variant>
        <vt:i4>149</vt:i4>
      </vt:variant>
      <vt:variant>
        <vt:i4>0</vt:i4>
      </vt:variant>
      <vt:variant>
        <vt:i4>5</vt:i4>
      </vt:variant>
      <vt:variant>
        <vt:lpwstr/>
      </vt:variant>
      <vt:variant>
        <vt:lpwstr>_Toc227027508</vt:lpwstr>
      </vt:variant>
      <vt:variant>
        <vt:i4>1179698</vt:i4>
      </vt:variant>
      <vt:variant>
        <vt:i4>143</vt:i4>
      </vt:variant>
      <vt:variant>
        <vt:i4>0</vt:i4>
      </vt:variant>
      <vt:variant>
        <vt:i4>5</vt:i4>
      </vt:variant>
      <vt:variant>
        <vt:lpwstr/>
      </vt:variant>
      <vt:variant>
        <vt:lpwstr>_Toc227027507</vt:lpwstr>
      </vt:variant>
      <vt:variant>
        <vt:i4>1179698</vt:i4>
      </vt:variant>
      <vt:variant>
        <vt:i4>137</vt:i4>
      </vt:variant>
      <vt:variant>
        <vt:i4>0</vt:i4>
      </vt:variant>
      <vt:variant>
        <vt:i4>5</vt:i4>
      </vt:variant>
      <vt:variant>
        <vt:lpwstr/>
      </vt:variant>
      <vt:variant>
        <vt:lpwstr>_Toc227027506</vt:lpwstr>
      </vt:variant>
      <vt:variant>
        <vt:i4>1179698</vt:i4>
      </vt:variant>
      <vt:variant>
        <vt:i4>131</vt:i4>
      </vt:variant>
      <vt:variant>
        <vt:i4>0</vt:i4>
      </vt:variant>
      <vt:variant>
        <vt:i4>5</vt:i4>
      </vt:variant>
      <vt:variant>
        <vt:lpwstr/>
      </vt:variant>
      <vt:variant>
        <vt:lpwstr>_Toc227027505</vt:lpwstr>
      </vt:variant>
      <vt:variant>
        <vt:i4>1179698</vt:i4>
      </vt:variant>
      <vt:variant>
        <vt:i4>125</vt:i4>
      </vt:variant>
      <vt:variant>
        <vt:i4>0</vt:i4>
      </vt:variant>
      <vt:variant>
        <vt:i4>5</vt:i4>
      </vt:variant>
      <vt:variant>
        <vt:lpwstr/>
      </vt:variant>
      <vt:variant>
        <vt:lpwstr>_Toc227027504</vt:lpwstr>
      </vt:variant>
      <vt:variant>
        <vt:i4>1179698</vt:i4>
      </vt:variant>
      <vt:variant>
        <vt:i4>119</vt:i4>
      </vt:variant>
      <vt:variant>
        <vt:i4>0</vt:i4>
      </vt:variant>
      <vt:variant>
        <vt:i4>5</vt:i4>
      </vt:variant>
      <vt:variant>
        <vt:lpwstr/>
      </vt:variant>
      <vt:variant>
        <vt:lpwstr>_Toc227027503</vt:lpwstr>
      </vt:variant>
      <vt:variant>
        <vt:i4>1179698</vt:i4>
      </vt:variant>
      <vt:variant>
        <vt:i4>113</vt:i4>
      </vt:variant>
      <vt:variant>
        <vt:i4>0</vt:i4>
      </vt:variant>
      <vt:variant>
        <vt:i4>5</vt:i4>
      </vt:variant>
      <vt:variant>
        <vt:lpwstr/>
      </vt:variant>
      <vt:variant>
        <vt:lpwstr>_Toc227027502</vt:lpwstr>
      </vt:variant>
      <vt:variant>
        <vt:i4>1179698</vt:i4>
      </vt:variant>
      <vt:variant>
        <vt:i4>107</vt:i4>
      </vt:variant>
      <vt:variant>
        <vt:i4>0</vt:i4>
      </vt:variant>
      <vt:variant>
        <vt:i4>5</vt:i4>
      </vt:variant>
      <vt:variant>
        <vt:lpwstr/>
      </vt:variant>
      <vt:variant>
        <vt:lpwstr>_Toc227027501</vt:lpwstr>
      </vt:variant>
      <vt:variant>
        <vt:i4>1179698</vt:i4>
      </vt:variant>
      <vt:variant>
        <vt:i4>101</vt:i4>
      </vt:variant>
      <vt:variant>
        <vt:i4>0</vt:i4>
      </vt:variant>
      <vt:variant>
        <vt:i4>5</vt:i4>
      </vt:variant>
      <vt:variant>
        <vt:lpwstr/>
      </vt:variant>
      <vt:variant>
        <vt:lpwstr>_Toc227027500</vt:lpwstr>
      </vt:variant>
      <vt:variant>
        <vt:i4>1769523</vt:i4>
      </vt:variant>
      <vt:variant>
        <vt:i4>95</vt:i4>
      </vt:variant>
      <vt:variant>
        <vt:i4>0</vt:i4>
      </vt:variant>
      <vt:variant>
        <vt:i4>5</vt:i4>
      </vt:variant>
      <vt:variant>
        <vt:lpwstr/>
      </vt:variant>
      <vt:variant>
        <vt:lpwstr>_Toc227027499</vt:lpwstr>
      </vt:variant>
      <vt:variant>
        <vt:i4>1769523</vt:i4>
      </vt:variant>
      <vt:variant>
        <vt:i4>89</vt:i4>
      </vt:variant>
      <vt:variant>
        <vt:i4>0</vt:i4>
      </vt:variant>
      <vt:variant>
        <vt:i4>5</vt:i4>
      </vt:variant>
      <vt:variant>
        <vt:lpwstr/>
      </vt:variant>
      <vt:variant>
        <vt:lpwstr>_Toc227027498</vt:lpwstr>
      </vt:variant>
      <vt:variant>
        <vt:i4>1769523</vt:i4>
      </vt:variant>
      <vt:variant>
        <vt:i4>83</vt:i4>
      </vt:variant>
      <vt:variant>
        <vt:i4>0</vt:i4>
      </vt:variant>
      <vt:variant>
        <vt:i4>5</vt:i4>
      </vt:variant>
      <vt:variant>
        <vt:lpwstr/>
      </vt:variant>
      <vt:variant>
        <vt:lpwstr>_Toc227027497</vt:lpwstr>
      </vt:variant>
      <vt:variant>
        <vt:i4>1769523</vt:i4>
      </vt:variant>
      <vt:variant>
        <vt:i4>77</vt:i4>
      </vt:variant>
      <vt:variant>
        <vt:i4>0</vt:i4>
      </vt:variant>
      <vt:variant>
        <vt:i4>5</vt:i4>
      </vt:variant>
      <vt:variant>
        <vt:lpwstr/>
      </vt:variant>
      <vt:variant>
        <vt:lpwstr>_Toc227027496</vt:lpwstr>
      </vt:variant>
      <vt:variant>
        <vt:i4>1769523</vt:i4>
      </vt:variant>
      <vt:variant>
        <vt:i4>71</vt:i4>
      </vt:variant>
      <vt:variant>
        <vt:i4>0</vt:i4>
      </vt:variant>
      <vt:variant>
        <vt:i4>5</vt:i4>
      </vt:variant>
      <vt:variant>
        <vt:lpwstr/>
      </vt:variant>
      <vt:variant>
        <vt:lpwstr>_Toc227027495</vt:lpwstr>
      </vt:variant>
      <vt:variant>
        <vt:i4>1769523</vt:i4>
      </vt:variant>
      <vt:variant>
        <vt:i4>65</vt:i4>
      </vt:variant>
      <vt:variant>
        <vt:i4>0</vt:i4>
      </vt:variant>
      <vt:variant>
        <vt:i4>5</vt:i4>
      </vt:variant>
      <vt:variant>
        <vt:lpwstr/>
      </vt:variant>
      <vt:variant>
        <vt:lpwstr>_Toc227027494</vt:lpwstr>
      </vt:variant>
      <vt:variant>
        <vt:i4>1769523</vt:i4>
      </vt:variant>
      <vt:variant>
        <vt:i4>59</vt:i4>
      </vt:variant>
      <vt:variant>
        <vt:i4>0</vt:i4>
      </vt:variant>
      <vt:variant>
        <vt:i4>5</vt:i4>
      </vt:variant>
      <vt:variant>
        <vt:lpwstr/>
      </vt:variant>
      <vt:variant>
        <vt:lpwstr>_Toc227027493</vt:lpwstr>
      </vt:variant>
      <vt:variant>
        <vt:i4>1769523</vt:i4>
      </vt:variant>
      <vt:variant>
        <vt:i4>53</vt:i4>
      </vt:variant>
      <vt:variant>
        <vt:i4>0</vt:i4>
      </vt:variant>
      <vt:variant>
        <vt:i4>5</vt:i4>
      </vt:variant>
      <vt:variant>
        <vt:lpwstr/>
      </vt:variant>
      <vt:variant>
        <vt:lpwstr>_Toc227027492</vt:lpwstr>
      </vt:variant>
      <vt:variant>
        <vt:i4>1769523</vt:i4>
      </vt:variant>
      <vt:variant>
        <vt:i4>47</vt:i4>
      </vt:variant>
      <vt:variant>
        <vt:i4>0</vt:i4>
      </vt:variant>
      <vt:variant>
        <vt:i4>5</vt:i4>
      </vt:variant>
      <vt:variant>
        <vt:lpwstr/>
      </vt:variant>
      <vt:variant>
        <vt:lpwstr>_Toc227027491</vt:lpwstr>
      </vt:variant>
      <vt:variant>
        <vt:i4>1769523</vt:i4>
      </vt:variant>
      <vt:variant>
        <vt:i4>41</vt:i4>
      </vt:variant>
      <vt:variant>
        <vt:i4>0</vt:i4>
      </vt:variant>
      <vt:variant>
        <vt:i4>5</vt:i4>
      </vt:variant>
      <vt:variant>
        <vt:lpwstr/>
      </vt:variant>
      <vt:variant>
        <vt:lpwstr>_Toc227027490</vt:lpwstr>
      </vt:variant>
      <vt:variant>
        <vt:i4>1703987</vt:i4>
      </vt:variant>
      <vt:variant>
        <vt:i4>35</vt:i4>
      </vt:variant>
      <vt:variant>
        <vt:i4>0</vt:i4>
      </vt:variant>
      <vt:variant>
        <vt:i4>5</vt:i4>
      </vt:variant>
      <vt:variant>
        <vt:lpwstr/>
      </vt:variant>
      <vt:variant>
        <vt:lpwstr>_Toc227027489</vt:lpwstr>
      </vt:variant>
      <vt:variant>
        <vt:i4>1703987</vt:i4>
      </vt:variant>
      <vt:variant>
        <vt:i4>29</vt:i4>
      </vt:variant>
      <vt:variant>
        <vt:i4>0</vt:i4>
      </vt:variant>
      <vt:variant>
        <vt:i4>5</vt:i4>
      </vt:variant>
      <vt:variant>
        <vt:lpwstr/>
      </vt:variant>
      <vt:variant>
        <vt:lpwstr>_Toc227027488</vt:lpwstr>
      </vt:variant>
      <vt:variant>
        <vt:i4>1703987</vt:i4>
      </vt:variant>
      <vt:variant>
        <vt:i4>23</vt:i4>
      </vt:variant>
      <vt:variant>
        <vt:i4>0</vt:i4>
      </vt:variant>
      <vt:variant>
        <vt:i4>5</vt:i4>
      </vt:variant>
      <vt:variant>
        <vt:lpwstr/>
      </vt:variant>
      <vt:variant>
        <vt:lpwstr>_Toc227027487</vt:lpwstr>
      </vt:variant>
      <vt:variant>
        <vt:i4>1703987</vt:i4>
      </vt:variant>
      <vt:variant>
        <vt:i4>17</vt:i4>
      </vt:variant>
      <vt:variant>
        <vt:i4>0</vt:i4>
      </vt:variant>
      <vt:variant>
        <vt:i4>5</vt:i4>
      </vt:variant>
      <vt:variant>
        <vt:lpwstr/>
      </vt:variant>
      <vt:variant>
        <vt:lpwstr>_Toc227027486</vt:lpwstr>
      </vt:variant>
      <vt:variant>
        <vt:i4>1703987</vt:i4>
      </vt:variant>
      <vt:variant>
        <vt:i4>11</vt:i4>
      </vt:variant>
      <vt:variant>
        <vt:i4>0</vt:i4>
      </vt:variant>
      <vt:variant>
        <vt:i4>5</vt:i4>
      </vt:variant>
      <vt:variant>
        <vt:lpwstr/>
      </vt:variant>
      <vt:variant>
        <vt:lpwstr>_Toc227027485</vt:lpwstr>
      </vt:variant>
      <vt:variant>
        <vt:i4>1703987</vt:i4>
      </vt:variant>
      <vt:variant>
        <vt:i4>5</vt:i4>
      </vt:variant>
      <vt:variant>
        <vt:i4>0</vt:i4>
      </vt:variant>
      <vt:variant>
        <vt:i4>5</vt:i4>
      </vt:variant>
      <vt:variant>
        <vt:lpwstr/>
      </vt:variant>
      <vt:variant>
        <vt:lpwstr>_Toc227027484</vt:lpwstr>
      </vt:variant>
      <vt:variant>
        <vt:i4>3473466</vt:i4>
      </vt:variant>
      <vt:variant>
        <vt:i4>0</vt:i4>
      </vt:variant>
      <vt:variant>
        <vt:i4>0</vt:i4>
      </vt:variant>
      <vt:variant>
        <vt:i4>5</vt:i4>
      </vt:variant>
      <vt:variant>
        <vt:lpwstr>http://www.evira.fi/portal/fi/evira/tilauspalvelu/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Liite 4 Munapakkaamo ja munatuotelaitos</dc:title>
  <dc:creator>riikka</dc:creator>
  <cp:lastModifiedBy>Tolvanen Riina (Ruokavirasto)</cp:lastModifiedBy>
  <cp:revision>9</cp:revision>
  <cp:lastPrinted>2024-01-15T10:13:00Z</cp:lastPrinted>
  <dcterms:created xsi:type="dcterms:W3CDTF">2023-10-30T13:24:00Z</dcterms:created>
  <dcterms:modified xsi:type="dcterms:W3CDTF">2024-12-18T13:51:00Z</dcterms:modified>
</cp:coreProperties>
</file>