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0DF" w:rsidRPr="00FF24BE" w:rsidRDefault="009F70DF" w:rsidP="0074658C">
      <w:pPr>
        <w:spacing w:after="0" w:line="240" w:lineRule="auto"/>
        <w:rPr>
          <w:rFonts w:ascii="Arial" w:eastAsia="Times New Roman" w:hAnsi="Arial" w:cs="Arial"/>
          <w:lang w:val="sv-SE" w:eastAsia="fi-FI"/>
        </w:rPr>
      </w:pPr>
    </w:p>
    <w:p w:rsidR="006C506A" w:rsidRPr="00C65E8D" w:rsidRDefault="006C506A" w:rsidP="006C506A">
      <w:pPr>
        <w:spacing w:after="0" w:line="240" w:lineRule="auto"/>
        <w:outlineLvl w:val="0"/>
        <w:rPr>
          <w:rFonts w:asciiTheme="minorHAnsi" w:eastAsia="Times New Roman" w:hAnsiTheme="minorHAnsi" w:cstheme="minorHAnsi"/>
          <w:b/>
          <w:sz w:val="20"/>
          <w:szCs w:val="24"/>
          <w:lang w:val="sv-SE" w:eastAsia="fi-FI"/>
        </w:rPr>
      </w:pPr>
      <w:r w:rsidRPr="00C65E8D">
        <w:rPr>
          <w:rFonts w:asciiTheme="minorHAnsi" w:eastAsia="Times New Roman" w:hAnsiTheme="minorHAnsi" w:cstheme="minorHAnsi"/>
          <w:b/>
          <w:sz w:val="28"/>
          <w:szCs w:val="32"/>
          <w:lang w:val="sv-SE" w:eastAsia="fi-FI"/>
        </w:rPr>
        <w:t>Analys av antibiotikakänslighet hos bakterier med diskdiffusionsmetoden</w:t>
      </w:r>
    </w:p>
    <w:p w:rsidR="006C506A" w:rsidRPr="006C506A" w:rsidRDefault="006C506A" w:rsidP="006C506A">
      <w:pPr>
        <w:spacing w:after="0" w:line="240" w:lineRule="auto"/>
        <w:rPr>
          <w:rFonts w:ascii="Arial" w:eastAsia="Times New Roman" w:hAnsi="Arial" w:cs="Arial"/>
          <w:spacing w:val="-2"/>
          <w:szCs w:val="24"/>
          <w:lang w:val="sv-SE" w:eastAsia="fi-FI"/>
        </w:rPr>
      </w:pPr>
    </w:p>
    <w:p w:rsidR="006C506A" w:rsidRPr="006C506A" w:rsidRDefault="006C506A" w:rsidP="006C506A">
      <w:pPr>
        <w:spacing w:after="0" w:line="240" w:lineRule="auto"/>
        <w:rPr>
          <w:rFonts w:ascii="Arial" w:eastAsia="Times New Roman" w:hAnsi="Arial" w:cs="Arial"/>
          <w:spacing w:val="-2"/>
          <w:szCs w:val="24"/>
          <w:lang w:val="sv-SE" w:eastAsia="fi-FI"/>
        </w:rPr>
      </w:pPr>
    </w:p>
    <w:p w:rsidR="006C506A" w:rsidRPr="00C65E8D" w:rsidRDefault="006C506A" w:rsidP="006C506A">
      <w:pPr>
        <w:keepNext/>
        <w:spacing w:after="0" w:line="240" w:lineRule="auto"/>
        <w:outlineLvl w:val="0"/>
        <w:rPr>
          <w:rFonts w:asciiTheme="minorHAnsi" w:eastAsia="Times New Roman" w:hAnsiTheme="minorHAnsi" w:cstheme="minorHAnsi"/>
          <w:b/>
          <w:lang w:val="en-US" w:eastAsia="fi-FI"/>
        </w:rPr>
      </w:pPr>
      <w:r w:rsidRPr="00C65E8D">
        <w:rPr>
          <w:rFonts w:asciiTheme="minorHAnsi" w:eastAsia="Times New Roman" w:hAnsiTheme="minorHAnsi" w:cstheme="minorHAnsi"/>
          <w:b/>
          <w:lang w:val="en-US" w:eastAsia="fi-FI"/>
        </w:rPr>
        <w:t xml:space="preserve">1 </w:t>
      </w:r>
      <w:proofErr w:type="spellStart"/>
      <w:r w:rsidRPr="00C65E8D">
        <w:rPr>
          <w:rFonts w:asciiTheme="minorHAnsi" w:eastAsia="Times New Roman" w:hAnsiTheme="minorHAnsi" w:cstheme="minorHAnsi"/>
          <w:b/>
          <w:lang w:val="en-US" w:eastAsia="fi-FI"/>
        </w:rPr>
        <w:t>Metodreferenser</w:t>
      </w:r>
      <w:proofErr w:type="spellEnd"/>
      <w:r w:rsidRPr="00C65E8D">
        <w:rPr>
          <w:rFonts w:asciiTheme="minorHAnsi" w:eastAsia="Times New Roman" w:hAnsiTheme="minorHAnsi" w:cstheme="minorHAnsi"/>
          <w:b/>
          <w:lang w:val="en-US" w:eastAsia="fi-FI"/>
        </w:rPr>
        <w:t xml:space="preserve"> </w:t>
      </w:r>
      <w:proofErr w:type="spellStart"/>
      <w:r w:rsidRPr="00C65E8D">
        <w:rPr>
          <w:rFonts w:asciiTheme="minorHAnsi" w:eastAsia="Times New Roman" w:hAnsiTheme="minorHAnsi" w:cstheme="minorHAnsi"/>
          <w:b/>
          <w:lang w:val="en-US" w:eastAsia="fi-FI"/>
        </w:rPr>
        <w:t>och</w:t>
      </w:r>
      <w:proofErr w:type="spellEnd"/>
      <w:r w:rsidRPr="00C65E8D">
        <w:rPr>
          <w:rFonts w:asciiTheme="minorHAnsi" w:eastAsia="Times New Roman" w:hAnsiTheme="minorHAnsi" w:cstheme="minorHAnsi"/>
          <w:b/>
          <w:lang w:val="en-US" w:eastAsia="fi-FI"/>
        </w:rPr>
        <w:t xml:space="preserve"> </w:t>
      </w:r>
      <w:proofErr w:type="spellStart"/>
      <w:r w:rsidRPr="00C65E8D">
        <w:rPr>
          <w:rFonts w:asciiTheme="minorHAnsi" w:eastAsia="Times New Roman" w:hAnsiTheme="minorHAnsi" w:cstheme="minorHAnsi"/>
          <w:b/>
          <w:lang w:val="en-US" w:eastAsia="fi-FI"/>
        </w:rPr>
        <w:t>avvikelser</w:t>
      </w:r>
      <w:proofErr w:type="spellEnd"/>
    </w:p>
    <w:p w:rsidR="006C506A" w:rsidRPr="00C65E8D" w:rsidRDefault="006C506A" w:rsidP="006C506A">
      <w:pPr>
        <w:spacing w:after="0" w:line="240" w:lineRule="auto"/>
        <w:rPr>
          <w:rFonts w:asciiTheme="minorHAnsi" w:eastAsia="Times New Roman" w:hAnsiTheme="minorHAnsi" w:cstheme="minorHAnsi"/>
          <w:lang w:val="en-US" w:eastAsia="fi-FI"/>
        </w:rPr>
      </w:pPr>
    </w:p>
    <w:p w:rsidR="00C554F3" w:rsidRPr="00C65E8D" w:rsidRDefault="0057342F" w:rsidP="00C554F3">
      <w:pPr>
        <w:ind w:left="1304"/>
        <w:jc w:val="both"/>
        <w:rPr>
          <w:rFonts w:asciiTheme="minorHAnsi" w:hAnsiTheme="minorHAnsi" w:cstheme="minorHAnsi"/>
          <w:spacing w:val="-3"/>
          <w:lang w:val="en-GB"/>
        </w:rPr>
      </w:pPr>
      <w:r w:rsidRPr="00C65E8D">
        <w:rPr>
          <w:rFonts w:asciiTheme="minorHAnsi" w:hAnsiTheme="minorHAnsi" w:cstheme="minorHAnsi"/>
          <w:spacing w:val="-3"/>
          <w:lang w:val="en-GB"/>
        </w:rPr>
        <w:t xml:space="preserve">CLSI. </w:t>
      </w:r>
      <w:r w:rsidR="00C554F3" w:rsidRPr="00C65E8D">
        <w:rPr>
          <w:rFonts w:asciiTheme="minorHAnsi" w:hAnsiTheme="minorHAnsi" w:cstheme="minorHAnsi"/>
          <w:spacing w:val="-3"/>
          <w:lang w:val="en-GB"/>
        </w:rPr>
        <w:t>Performance Standards for Antimicrobial Disk and Dilution Susceptibility Tests for Bacteria isolated from Animals; Approved Standard – Fourth Edition. CLSI Document</w:t>
      </w:r>
      <w:r w:rsidR="00C554F3" w:rsidRPr="00C65E8D">
        <w:rPr>
          <w:rFonts w:asciiTheme="minorHAnsi" w:hAnsiTheme="minorHAnsi" w:cstheme="minorHAnsi"/>
          <w:spacing w:val="-3"/>
          <w:shd w:val="clear" w:color="auto" w:fill="C0C0C0"/>
          <w:lang w:val="en-GB"/>
        </w:rPr>
        <w:t xml:space="preserve"> </w:t>
      </w:r>
      <w:r w:rsidR="00C554F3" w:rsidRPr="00C65E8D">
        <w:rPr>
          <w:rFonts w:asciiTheme="minorHAnsi" w:hAnsiTheme="minorHAnsi" w:cstheme="minorHAnsi"/>
          <w:spacing w:val="-3"/>
          <w:lang w:val="en-GB"/>
        </w:rPr>
        <w:t>VET01-A4. Wayne, PA</w:t>
      </w:r>
      <w:r w:rsidRPr="00C65E8D">
        <w:rPr>
          <w:rFonts w:asciiTheme="minorHAnsi" w:hAnsiTheme="minorHAnsi" w:cstheme="minorHAnsi"/>
          <w:spacing w:val="-3"/>
          <w:lang w:val="en-GB"/>
        </w:rPr>
        <w:t>:</w:t>
      </w:r>
      <w:r w:rsidR="00C554F3" w:rsidRPr="00C65E8D">
        <w:rPr>
          <w:rFonts w:asciiTheme="minorHAnsi" w:hAnsiTheme="minorHAnsi" w:cstheme="minorHAnsi"/>
          <w:spacing w:val="-3"/>
          <w:lang w:val="en-GB"/>
        </w:rPr>
        <w:t xml:space="preserve"> </w:t>
      </w:r>
      <w:r w:rsidRPr="00C65E8D">
        <w:rPr>
          <w:rFonts w:asciiTheme="minorHAnsi" w:hAnsiTheme="minorHAnsi" w:cstheme="minorHAnsi"/>
          <w:spacing w:val="-3"/>
          <w:lang w:val="en-GB"/>
        </w:rPr>
        <w:t xml:space="preserve"> Clinical and Laboratory Standards Institute; </w:t>
      </w:r>
      <w:r w:rsidR="00C554F3" w:rsidRPr="00C65E8D">
        <w:rPr>
          <w:rFonts w:asciiTheme="minorHAnsi" w:hAnsiTheme="minorHAnsi" w:cstheme="minorHAnsi"/>
          <w:spacing w:val="-3"/>
          <w:lang w:val="en-GB"/>
        </w:rPr>
        <w:t>2013.</w:t>
      </w:r>
    </w:p>
    <w:p w:rsidR="00C554F3" w:rsidRPr="00C65E8D" w:rsidRDefault="0057342F" w:rsidP="00C554F3">
      <w:pPr>
        <w:ind w:left="1304"/>
        <w:jc w:val="both"/>
        <w:rPr>
          <w:rFonts w:asciiTheme="minorHAnsi" w:hAnsiTheme="minorHAnsi" w:cstheme="minorHAnsi"/>
          <w:lang w:val="en-US"/>
        </w:rPr>
      </w:pPr>
      <w:r w:rsidRPr="00C65E8D">
        <w:rPr>
          <w:rFonts w:asciiTheme="minorHAnsi" w:hAnsiTheme="minorHAnsi" w:cstheme="minorHAnsi"/>
          <w:lang w:val="en-GB"/>
        </w:rPr>
        <w:t xml:space="preserve">CLSI. </w:t>
      </w:r>
      <w:r w:rsidR="00C554F3" w:rsidRPr="00C65E8D">
        <w:rPr>
          <w:rFonts w:asciiTheme="minorHAnsi" w:hAnsiTheme="minorHAnsi" w:cstheme="minorHAnsi"/>
          <w:lang w:val="en-GB"/>
        </w:rPr>
        <w:t xml:space="preserve">Methods for Antimicrobial Disk Susceptibility Testing of Bacteria Isolated </w:t>
      </w:r>
      <w:proofErr w:type="gramStart"/>
      <w:r w:rsidR="00C554F3" w:rsidRPr="00C65E8D">
        <w:rPr>
          <w:rFonts w:asciiTheme="minorHAnsi" w:hAnsiTheme="minorHAnsi" w:cstheme="minorHAnsi"/>
          <w:lang w:val="en-GB"/>
        </w:rPr>
        <w:t>From</w:t>
      </w:r>
      <w:proofErr w:type="gramEnd"/>
      <w:r w:rsidR="00C554F3" w:rsidRPr="00C65E8D">
        <w:rPr>
          <w:rFonts w:asciiTheme="minorHAnsi" w:hAnsiTheme="minorHAnsi" w:cstheme="minorHAnsi"/>
          <w:lang w:val="en-GB"/>
        </w:rPr>
        <w:t xml:space="preserve"> Aquatic Animals; Approved Guideline. CLSI document M42-A. </w:t>
      </w:r>
      <w:r w:rsidR="00C554F3" w:rsidRPr="00C65E8D">
        <w:rPr>
          <w:rFonts w:asciiTheme="minorHAnsi" w:hAnsiTheme="minorHAnsi" w:cstheme="minorHAnsi"/>
          <w:spacing w:val="-3"/>
          <w:lang w:val="en-GB"/>
        </w:rPr>
        <w:t>Wayne, PA</w:t>
      </w:r>
      <w:r w:rsidRPr="00C65E8D">
        <w:rPr>
          <w:rFonts w:asciiTheme="minorHAnsi" w:hAnsiTheme="minorHAnsi" w:cstheme="minorHAnsi"/>
          <w:spacing w:val="-3"/>
          <w:lang w:val="en-GB"/>
        </w:rPr>
        <w:t xml:space="preserve">: Clinical and Laboratory Standards Institute; </w:t>
      </w:r>
      <w:r w:rsidR="00C554F3" w:rsidRPr="00C65E8D">
        <w:rPr>
          <w:rFonts w:asciiTheme="minorHAnsi" w:hAnsiTheme="minorHAnsi" w:cstheme="minorHAnsi"/>
          <w:spacing w:val="-3"/>
          <w:lang w:val="en-GB"/>
        </w:rPr>
        <w:t>2006.</w:t>
      </w:r>
    </w:p>
    <w:p w:rsidR="006C506A" w:rsidRPr="00C65E8D" w:rsidRDefault="006C506A" w:rsidP="006C506A">
      <w:pPr>
        <w:spacing w:after="0" w:line="240" w:lineRule="auto"/>
        <w:ind w:left="1304"/>
        <w:jc w:val="both"/>
        <w:rPr>
          <w:rFonts w:asciiTheme="minorHAnsi" w:eastAsia="Times New Roman" w:hAnsiTheme="minorHAnsi" w:cstheme="minorHAnsi"/>
          <w:spacing w:val="-3"/>
          <w:lang w:val="sv-SE" w:eastAsia="fi-FI"/>
        </w:rPr>
      </w:pPr>
      <w:r w:rsidRPr="00C65E8D">
        <w:rPr>
          <w:rFonts w:asciiTheme="minorHAnsi" w:eastAsia="Times New Roman" w:hAnsiTheme="minorHAnsi" w:cstheme="minorHAnsi"/>
          <w:lang w:val="sv-SE" w:eastAsia="fi-FI"/>
        </w:rPr>
        <w:t>På plattorna kan också sättas nöt- eller hästblod i vilket de röda blodkropparna har brutits ner.</w:t>
      </w:r>
    </w:p>
    <w:p w:rsidR="006C506A" w:rsidRPr="00C65E8D" w:rsidRDefault="006C506A" w:rsidP="006C506A">
      <w:pPr>
        <w:spacing w:after="0" w:line="240" w:lineRule="auto"/>
        <w:jc w:val="both"/>
        <w:rPr>
          <w:rFonts w:asciiTheme="minorHAnsi" w:eastAsia="Times New Roman" w:hAnsiTheme="minorHAnsi" w:cstheme="minorHAnsi"/>
          <w:spacing w:val="-3"/>
          <w:lang w:val="sv-SE" w:eastAsia="fi-FI"/>
        </w:rPr>
      </w:pPr>
    </w:p>
    <w:p w:rsidR="006C506A" w:rsidRPr="00C65E8D" w:rsidRDefault="006C506A" w:rsidP="006C506A">
      <w:pPr>
        <w:spacing w:after="0" w:line="240" w:lineRule="auto"/>
        <w:rPr>
          <w:rFonts w:asciiTheme="minorHAnsi" w:eastAsia="Times New Roman" w:hAnsiTheme="minorHAnsi" w:cstheme="minorHAnsi"/>
          <w:spacing w:val="-2"/>
          <w:lang w:val="sv-SE" w:eastAsia="fi-FI"/>
        </w:rPr>
      </w:pPr>
    </w:p>
    <w:p w:rsidR="006C506A" w:rsidRPr="00C65E8D" w:rsidRDefault="006C506A" w:rsidP="006C506A">
      <w:pPr>
        <w:keepNext/>
        <w:spacing w:after="0" w:line="240" w:lineRule="auto"/>
        <w:outlineLvl w:val="0"/>
        <w:rPr>
          <w:rFonts w:asciiTheme="minorHAnsi" w:eastAsia="Times New Roman" w:hAnsiTheme="minorHAnsi" w:cstheme="minorHAnsi"/>
          <w:b/>
          <w:lang w:val="sv-SE" w:eastAsia="fi-FI"/>
        </w:rPr>
      </w:pPr>
      <w:r w:rsidRPr="00C65E8D">
        <w:rPr>
          <w:rFonts w:asciiTheme="minorHAnsi" w:eastAsia="Times New Roman" w:hAnsiTheme="minorHAnsi" w:cstheme="minorHAnsi"/>
          <w:b/>
          <w:lang w:val="sv-SE" w:eastAsia="fi-FI"/>
        </w:rPr>
        <w:t>2 Metodens syfte och tillämpningsområde</w:t>
      </w:r>
    </w:p>
    <w:p w:rsidR="006C506A" w:rsidRPr="00C65E8D" w:rsidRDefault="006C506A"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 xml:space="preserve">Metodbeskrivningen lämpar sig för bestämning av antibiotikakänslighet hos de flesta snabbväxande aeroba och fakultativt anaeroba bakterier som isolerats från djur. Testförhållanden, substrat och antibiotika väljs enligt den bakterie som ska undersökas. Metoden lämpar sig inte för bestämning av antibiotikakänslighet hos </w:t>
      </w:r>
      <w:proofErr w:type="spellStart"/>
      <w:r w:rsidRPr="00C65E8D">
        <w:rPr>
          <w:rFonts w:asciiTheme="minorHAnsi" w:eastAsia="Times New Roman" w:hAnsiTheme="minorHAnsi" w:cstheme="minorHAnsi"/>
          <w:i/>
          <w:lang w:val="sv-SE" w:eastAsia="fi-FI"/>
        </w:rPr>
        <w:t>Corynebacterium</w:t>
      </w:r>
      <w:proofErr w:type="spellEnd"/>
      <w:r w:rsidRPr="00C65E8D">
        <w:rPr>
          <w:rFonts w:asciiTheme="minorHAnsi" w:eastAsia="Times New Roman" w:hAnsiTheme="minorHAnsi" w:cstheme="minorHAnsi"/>
          <w:i/>
          <w:lang w:val="sv-SE" w:eastAsia="fi-FI"/>
        </w:rPr>
        <w:t xml:space="preserve">, </w:t>
      </w:r>
      <w:proofErr w:type="spellStart"/>
      <w:r w:rsidRPr="00C65E8D">
        <w:rPr>
          <w:rFonts w:asciiTheme="minorHAnsi" w:eastAsia="Times New Roman" w:hAnsiTheme="minorHAnsi" w:cstheme="minorHAnsi"/>
          <w:i/>
          <w:lang w:val="sv-SE" w:eastAsia="fi-FI"/>
        </w:rPr>
        <w:t>Lactobacillus</w:t>
      </w:r>
      <w:proofErr w:type="spellEnd"/>
      <w:r w:rsidRPr="00C65E8D">
        <w:rPr>
          <w:rFonts w:asciiTheme="minorHAnsi" w:eastAsia="Times New Roman" w:hAnsiTheme="minorHAnsi" w:cstheme="minorHAnsi"/>
          <w:i/>
          <w:lang w:val="sv-SE" w:eastAsia="fi-FI"/>
        </w:rPr>
        <w:t xml:space="preserve">, </w:t>
      </w:r>
      <w:proofErr w:type="spellStart"/>
      <w:r w:rsidRPr="00C65E8D">
        <w:rPr>
          <w:rFonts w:asciiTheme="minorHAnsi" w:eastAsia="Times New Roman" w:hAnsiTheme="minorHAnsi" w:cstheme="minorHAnsi"/>
          <w:i/>
          <w:lang w:val="sv-SE" w:eastAsia="fi-FI"/>
        </w:rPr>
        <w:t>Arcanobacterium</w:t>
      </w:r>
      <w:proofErr w:type="spellEnd"/>
      <w:r w:rsidRPr="00C65E8D">
        <w:rPr>
          <w:rFonts w:asciiTheme="minorHAnsi" w:eastAsia="Times New Roman" w:hAnsiTheme="minorHAnsi" w:cstheme="minorHAnsi"/>
          <w:i/>
          <w:lang w:val="sv-SE" w:eastAsia="fi-FI"/>
        </w:rPr>
        <w:t xml:space="preserve">, </w:t>
      </w:r>
      <w:proofErr w:type="spellStart"/>
      <w:r w:rsidRPr="00C65E8D">
        <w:rPr>
          <w:rFonts w:asciiTheme="minorHAnsi" w:eastAsia="Times New Roman" w:hAnsiTheme="minorHAnsi" w:cstheme="minorHAnsi"/>
          <w:i/>
          <w:lang w:val="sv-SE" w:eastAsia="fi-FI"/>
        </w:rPr>
        <w:t>Listeria</w:t>
      </w:r>
      <w:proofErr w:type="spellEnd"/>
      <w:r w:rsidRPr="00C65E8D">
        <w:rPr>
          <w:rFonts w:asciiTheme="minorHAnsi" w:eastAsia="Times New Roman" w:hAnsiTheme="minorHAnsi" w:cstheme="minorHAnsi"/>
          <w:i/>
          <w:lang w:val="sv-SE" w:eastAsia="fi-FI"/>
        </w:rPr>
        <w:t>, Bacillus</w:t>
      </w:r>
      <w:r w:rsidRPr="00C65E8D">
        <w:rPr>
          <w:rFonts w:asciiTheme="minorHAnsi" w:eastAsia="Times New Roman" w:hAnsiTheme="minorHAnsi" w:cstheme="minorHAnsi"/>
          <w:lang w:val="sv-SE" w:eastAsia="fi-FI"/>
        </w:rPr>
        <w:t xml:space="preserve"> eller </w:t>
      </w:r>
      <w:proofErr w:type="spellStart"/>
      <w:r w:rsidRPr="00C65E8D">
        <w:rPr>
          <w:rFonts w:asciiTheme="minorHAnsi" w:eastAsia="Times New Roman" w:hAnsiTheme="minorHAnsi" w:cstheme="minorHAnsi"/>
          <w:i/>
          <w:lang w:val="sv-SE" w:eastAsia="fi-FI"/>
        </w:rPr>
        <w:t>Campylobacter</w:t>
      </w:r>
      <w:proofErr w:type="spellEnd"/>
      <w:r w:rsidRPr="00C65E8D">
        <w:rPr>
          <w:rFonts w:asciiTheme="minorHAnsi" w:eastAsia="Times New Roman" w:hAnsiTheme="minorHAnsi" w:cstheme="minorHAnsi"/>
          <w:i/>
          <w:lang w:val="sv-SE" w:eastAsia="fi-FI"/>
        </w:rPr>
        <w:t>-</w:t>
      </w:r>
      <w:r w:rsidRPr="00C65E8D">
        <w:rPr>
          <w:rFonts w:asciiTheme="minorHAnsi" w:eastAsia="Times New Roman" w:hAnsiTheme="minorHAnsi" w:cstheme="minorHAnsi"/>
          <w:lang w:val="sv-SE" w:eastAsia="fi-FI"/>
        </w:rPr>
        <w:t>släktet eller anaeroba bakterier.</w:t>
      </w:r>
    </w:p>
    <w:p w:rsidR="006C506A" w:rsidRPr="00C65E8D" w:rsidRDefault="006C506A" w:rsidP="006C506A">
      <w:pPr>
        <w:spacing w:after="0" w:line="240" w:lineRule="auto"/>
        <w:rPr>
          <w:rFonts w:asciiTheme="minorHAnsi" w:eastAsia="Times New Roman" w:hAnsiTheme="minorHAnsi" w:cstheme="minorHAnsi"/>
          <w:spacing w:val="-3"/>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 xml:space="preserve">Den här anvisningen kan användas till tillämpliga delar på bakterier som är krävande då det gäller substratet (t.ex. </w:t>
      </w:r>
      <w:proofErr w:type="spellStart"/>
      <w:r w:rsidRPr="00C65E8D">
        <w:rPr>
          <w:rFonts w:asciiTheme="minorHAnsi" w:eastAsia="Times New Roman" w:hAnsiTheme="minorHAnsi" w:cstheme="minorHAnsi"/>
          <w:i/>
          <w:spacing w:val="-3"/>
          <w:lang w:val="sv-SE" w:eastAsia="fi-FI"/>
        </w:rPr>
        <w:t>Flavobacterium</w:t>
      </w:r>
      <w:proofErr w:type="spellEnd"/>
      <w:r w:rsidRPr="00C65E8D">
        <w:rPr>
          <w:rFonts w:asciiTheme="minorHAnsi" w:eastAsia="Times New Roman" w:hAnsiTheme="minorHAnsi" w:cstheme="minorHAnsi"/>
          <w:spacing w:val="-3"/>
          <w:lang w:val="sv-SE" w:eastAsia="fi-FI"/>
        </w:rPr>
        <w:t>). Om man utför resistensbestämningar för sådana bakterier, ska man vid bedömning av resultaten beakta, att specialsubstrat eller avvikande odlingsförhållanden kan inverka på resultatet av resistensbestämningen.</w:t>
      </w:r>
    </w:p>
    <w:p w:rsidR="006C506A" w:rsidRPr="00C65E8D" w:rsidRDefault="006C506A" w:rsidP="006C506A">
      <w:pPr>
        <w:spacing w:after="0" w:line="240" w:lineRule="auto"/>
        <w:jc w:val="both"/>
        <w:rPr>
          <w:rFonts w:asciiTheme="minorHAnsi" w:eastAsia="Times New Roman" w:hAnsiTheme="minorHAnsi" w:cstheme="minorHAnsi"/>
          <w:spacing w:val="-3"/>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Om dessa faktorers effekt på resistensresultatet inte har specificerats särskilt, kan resultatet på sin höjd anses vara vägledande.</w:t>
      </w:r>
    </w:p>
    <w:p w:rsidR="006C506A" w:rsidRPr="00C65E8D" w:rsidRDefault="006C506A" w:rsidP="006C506A">
      <w:pPr>
        <w:keepNext/>
        <w:spacing w:after="0" w:line="240" w:lineRule="auto"/>
        <w:outlineLvl w:val="0"/>
        <w:rPr>
          <w:rFonts w:asciiTheme="minorHAnsi" w:eastAsia="Times New Roman" w:hAnsiTheme="minorHAnsi" w:cstheme="minorHAnsi"/>
          <w:lang w:val="sv-SE" w:eastAsia="fi-FI"/>
        </w:rPr>
      </w:pPr>
    </w:p>
    <w:p w:rsidR="006C506A" w:rsidRPr="00C65E8D" w:rsidRDefault="006C506A"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keepNext/>
        <w:spacing w:after="0" w:line="240" w:lineRule="auto"/>
        <w:outlineLvl w:val="0"/>
        <w:rPr>
          <w:rFonts w:asciiTheme="minorHAnsi" w:eastAsia="Times New Roman" w:hAnsiTheme="minorHAnsi" w:cstheme="minorHAnsi"/>
          <w:b/>
          <w:lang w:val="sv-SE" w:eastAsia="fi-FI"/>
        </w:rPr>
      </w:pPr>
      <w:r w:rsidRPr="00C65E8D">
        <w:rPr>
          <w:rFonts w:asciiTheme="minorHAnsi" w:eastAsia="Times New Roman" w:hAnsiTheme="minorHAnsi" w:cstheme="minorHAnsi"/>
          <w:b/>
          <w:lang w:val="sv-SE" w:eastAsia="fi-FI"/>
        </w:rPr>
        <w:t>3 Definition(er)</w:t>
      </w:r>
    </w:p>
    <w:p w:rsidR="006C506A" w:rsidRPr="00C65E8D" w:rsidRDefault="006C506A"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Antimikrobiella medel är medel som har producerats av mikrober eller är delvis eller helt syntetiskt producerade och som förstör andra mikrober eller förhindrar att de förökas. Med antibiotikum avses i den här anvisningen både naturliga och syntetiska antimikrobiella medel.</w:t>
      </w:r>
    </w:p>
    <w:p w:rsidR="006C506A" w:rsidRPr="00C65E8D" w:rsidRDefault="006C506A"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spacing w:val="-3"/>
          <w:lang w:val="sv-SE" w:eastAsia="fi-FI"/>
        </w:rPr>
      </w:pPr>
      <w:r w:rsidRPr="00C65E8D">
        <w:rPr>
          <w:rFonts w:asciiTheme="minorHAnsi" w:eastAsia="Times New Roman" w:hAnsiTheme="minorHAnsi" w:cstheme="minorHAnsi"/>
          <w:lang w:val="sv-SE" w:eastAsia="fi-FI"/>
        </w:rPr>
        <w:t xml:space="preserve">Bakterier som är resistenta mot läkemedlen kan föröka sig vid en halt där känsliga mikrober dör eller deras tillväxt försvagas. En mikrob klassificeras som resistent utgående från kliniska gränsvärden, om halten av läkemedel som behövs för att förhindra dess tillväxt är högre än den halt som tryggt kan uppnås i kroppen på människor och djur. </w:t>
      </w:r>
      <w:r w:rsidRPr="00C65E8D">
        <w:rPr>
          <w:rFonts w:asciiTheme="minorHAnsi" w:eastAsia="Times New Roman" w:hAnsiTheme="minorHAnsi" w:cstheme="minorHAnsi"/>
          <w:spacing w:val="-3"/>
          <w:lang w:val="sv-SE" w:eastAsia="fi-FI"/>
        </w:rPr>
        <w:t>Toleransen mot antibiotika hos en bakterie som hör till klass I (se punkt 4) anses vara högre än hos en känslig stam. Då uppnås eventuellt inte en tillräckligt hög halt genom normal dosering av antibiotika, om inte antibiotikan koncentreras till ett specifikt område.</w:t>
      </w:r>
    </w:p>
    <w:p w:rsidR="006C506A" w:rsidRPr="00C65E8D" w:rsidRDefault="006C506A"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lastRenderedPageBreak/>
        <w:t>Naturlig resistens är en egenskap som är typisk för bakteriesläktet eller -arten. Även mikrobstammar som ursprungligen var känsliga för läkemedlet kan bli resistenta. Denna förvärvade resistens kan uppstå genom många olika mekanismer.</w:t>
      </w:r>
    </w:p>
    <w:p w:rsidR="006C506A" w:rsidRPr="00C65E8D" w:rsidRDefault="006C506A"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spacing w:after="0" w:line="240" w:lineRule="auto"/>
        <w:ind w:left="1304" w:firstLine="1"/>
        <w:jc w:val="both"/>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Det är närmast nödvändigt att testa en sjukdomsframkallande bakteries resistens mot antibiotika då det inte är möjligt att komma fram till den sannolika responsen utgående från anamnestiska uppgifter. Det är endast i undantagsfall nödvändigt att testa en bakteries naturliga resistens mot ett visst antibiotikum.</w:t>
      </w:r>
    </w:p>
    <w:p w:rsidR="006C506A" w:rsidRPr="00C65E8D" w:rsidRDefault="006C506A"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keepNext/>
        <w:spacing w:after="0" w:line="240" w:lineRule="auto"/>
        <w:outlineLvl w:val="0"/>
        <w:rPr>
          <w:rFonts w:asciiTheme="minorHAnsi" w:eastAsia="Times New Roman" w:hAnsiTheme="minorHAnsi" w:cstheme="minorHAnsi"/>
          <w:b/>
          <w:bCs/>
          <w:lang w:val="sv-SE" w:eastAsia="fi-FI"/>
        </w:rPr>
      </w:pPr>
      <w:r w:rsidRPr="00C65E8D">
        <w:rPr>
          <w:rFonts w:asciiTheme="minorHAnsi" w:eastAsia="Times New Roman" w:hAnsiTheme="minorHAnsi" w:cstheme="minorHAnsi"/>
          <w:b/>
          <w:bCs/>
          <w:lang w:val="sv-SE" w:eastAsia="fi-FI"/>
        </w:rPr>
        <w:t>4 Princip</w:t>
      </w:r>
    </w:p>
    <w:p w:rsidR="006C506A" w:rsidRPr="00C65E8D" w:rsidRDefault="006C506A"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En bakteriestam som ska undersökas med diskdiffusionsmetoden sprids ut jämnt på ytan av en agarplatta. Efter ympningen sätts en lapp på plattan, och antibiotikan upptas i substratet därifrån. Antibiotikahalten i substratet är omvänt proportionellt med avståndet från lappen. Det avstånd där antibiotikahalten har sjunkit under den lägsta nivån som förhindrar bakteriens tillväxt, utgör gränsen för synlig tillväxt. Inhiberingszonens diameter jämförs med de gränsvärden som anges i standarderna. Bakterierna klassificeras som resistenta (R, resistent) och känsliga (S, sensitive) utgående från inhiberingszonens omfattning avseende antibiotikan i fråga. För vissa antibiotika används också en intermediär zon (I, intermediate) mellan resistens och känslighet.</w:t>
      </w:r>
    </w:p>
    <w:p w:rsidR="006C506A" w:rsidRPr="00C65E8D" w:rsidRDefault="006C506A" w:rsidP="006C506A">
      <w:pPr>
        <w:spacing w:after="0" w:line="240" w:lineRule="auto"/>
        <w:rPr>
          <w:rFonts w:asciiTheme="minorHAnsi" w:eastAsia="Times New Roman" w:hAnsiTheme="minorHAnsi" w:cstheme="minorHAnsi"/>
          <w:spacing w:val="-3"/>
          <w:lang w:val="sv-SE" w:eastAsia="fi-FI"/>
        </w:rPr>
      </w:pPr>
    </w:p>
    <w:p w:rsidR="006C506A" w:rsidRPr="00C65E8D" w:rsidRDefault="006C506A" w:rsidP="006C506A">
      <w:pPr>
        <w:spacing w:after="0" w:line="240" w:lineRule="auto"/>
        <w:rPr>
          <w:rFonts w:asciiTheme="minorHAnsi" w:eastAsia="Times New Roman" w:hAnsiTheme="minorHAnsi" w:cstheme="minorHAnsi"/>
          <w:spacing w:val="-3"/>
          <w:lang w:val="sv-SE" w:eastAsia="fi-FI"/>
        </w:rPr>
      </w:pPr>
    </w:p>
    <w:p w:rsidR="006C506A" w:rsidRPr="00C65E8D" w:rsidRDefault="006C506A" w:rsidP="006C506A">
      <w:pPr>
        <w:keepNext/>
        <w:spacing w:after="0" w:line="240" w:lineRule="auto"/>
        <w:outlineLvl w:val="0"/>
        <w:rPr>
          <w:rFonts w:asciiTheme="minorHAnsi" w:eastAsia="Times New Roman" w:hAnsiTheme="minorHAnsi" w:cstheme="minorHAnsi"/>
          <w:b/>
          <w:lang w:val="sv-SE" w:eastAsia="fi-FI"/>
        </w:rPr>
      </w:pPr>
      <w:r w:rsidRPr="00C65E8D">
        <w:rPr>
          <w:rFonts w:asciiTheme="minorHAnsi" w:eastAsia="Times New Roman" w:hAnsiTheme="minorHAnsi" w:cstheme="minorHAnsi"/>
          <w:b/>
          <w:lang w:val="sv-SE" w:eastAsia="fi-FI"/>
        </w:rPr>
        <w:t>5 Eventuella felkällor</w:t>
      </w:r>
    </w:p>
    <w:p w:rsidR="006C506A" w:rsidRPr="00C65E8D" w:rsidRDefault="006C506A" w:rsidP="006C506A">
      <w:pPr>
        <w:spacing w:after="0" w:line="240" w:lineRule="auto"/>
        <w:rPr>
          <w:rFonts w:asciiTheme="minorHAnsi" w:eastAsia="Times New Roman" w:hAnsiTheme="minorHAnsi" w:cstheme="minorHAnsi"/>
          <w:spacing w:val="-3"/>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Noggrann bestämning av inhiberingszon är en tolkningsfråga då det gäller vissa antibiotika.  Nedan (punkt 10) ges mer ingående anvisningar för bestämning.</w:t>
      </w:r>
    </w:p>
    <w:p w:rsidR="006C506A" w:rsidRPr="00C65E8D" w:rsidRDefault="006C506A" w:rsidP="006C506A">
      <w:pPr>
        <w:spacing w:after="0" w:line="240" w:lineRule="auto"/>
        <w:jc w:val="both"/>
        <w:rPr>
          <w:rFonts w:asciiTheme="minorHAnsi" w:eastAsia="Times New Roman" w:hAnsiTheme="minorHAnsi" w:cstheme="minorHAnsi"/>
          <w:spacing w:val="-3"/>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 xml:space="preserve">En för tät eller för gles bakterietillväxt på plattan kan orsaka en kant med en oklar inhiberingszon som kan leda till att zonens storlek över- eller underskattas. Ympningens täthet ska alltid kontrolleras med hjälp av </w:t>
      </w:r>
      <w:proofErr w:type="spellStart"/>
      <w:r w:rsidRPr="00C65E8D">
        <w:rPr>
          <w:rFonts w:asciiTheme="minorHAnsi" w:eastAsia="Times New Roman" w:hAnsiTheme="minorHAnsi" w:cstheme="minorHAnsi"/>
          <w:spacing w:val="-3"/>
          <w:lang w:val="sv-SE" w:eastAsia="fi-FI"/>
        </w:rPr>
        <w:t>McFarland</w:t>
      </w:r>
      <w:proofErr w:type="spellEnd"/>
      <w:r w:rsidRPr="00C65E8D">
        <w:rPr>
          <w:rFonts w:asciiTheme="minorHAnsi" w:eastAsia="Times New Roman" w:hAnsiTheme="minorHAnsi" w:cstheme="minorHAnsi"/>
          <w:spacing w:val="-3"/>
          <w:lang w:val="sv-SE" w:eastAsia="fi-FI"/>
        </w:rPr>
        <w:t>-standarden.</w:t>
      </w:r>
    </w:p>
    <w:p w:rsidR="006C506A" w:rsidRPr="00C65E8D" w:rsidRDefault="006C506A" w:rsidP="006C506A">
      <w:pPr>
        <w:spacing w:after="0" w:line="240" w:lineRule="auto"/>
        <w:jc w:val="both"/>
        <w:rPr>
          <w:rFonts w:asciiTheme="minorHAnsi" w:eastAsia="Times New Roman" w:hAnsiTheme="minorHAnsi" w:cstheme="minorHAnsi"/>
          <w:spacing w:val="-3"/>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Fukt inverkar på hur antibiotikan absorberas från lapparna, och därför ska lapparna tas ut i tid för att värmas. Torkmedel i förvaringskärlet ska regenereras regelbundet.</w:t>
      </w:r>
    </w:p>
    <w:p w:rsidR="006C506A" w:rsidRPr="00C65E8D" w:rsidRDefault="006C506A" w:rsidP="006C506A">
      <w:pPr>
        <w:spacing w:after="0" w:line="240" w:lineRule="auto"/>
        <w:jc w:val="both"/>
        <w:rPr>
          <w:rFonts w:asciiTheme="minorHAnsi" w:eastAsia="Times New Roman" w:hAnsiTheme="minorHAnsi" w:cstheme="minorHAnsi"/>
          <w:spacing w:val="-3"/>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Otydliga eller svårtolkade inhiberingscirklar kan orsakas av antibiotikalappens dåliga kontakt på plattans yta (om t.ex. lappen har tappats ur doseraren eller av pincetten) eller om lappen har flyttats på plattan.</w:t>
      </w:r>
    </w:p>
    <w:p w:rsidR="006C506A" w:rsidRPr="00C65E8D" w:rsidRDefault="006C506A" w:rsidP="006C506A">
      <w:pPr>
        <w:spacing w:after="0" w:line="240" w:lineRule="auto"/>
        <w:jc w:val="both"/>
        <w:rPr>
          <w:rFonts w:asciiTheme="minorHAnsi" w:eastAsia="Times New Roman" w:hAnsiTheme="minorHAnsi" w:cstheme="minorHAnsi"/>
          <w:spacing w:val="-3"/>
          <w:lang w:val="sv-SE" w:eastAsia="fi-FI"/>
        </w:rPr>
      </w:pPr>
    </w:p>
    <w:p w:rsidR="001B60C2" w:rsidRDefault="006C506A" w:rsidP="00C65E8D">
      <w:pPr>
        <w:spacing w:after="0" w:line="240" w:lineRule="auto"/>
        <w:ind w:left="1304"/>
        <w:jc w:val="both"/>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Kontaminering av bakterieodling som ska analyseras eller av använda skålar orsakar felaktiga resultat.</w:t>
      </w:r>
    </w:p>
    <w:p w:rsidR="00C65E8D" w:rsidRDefault="00C65E8D" w:rsidP="00C65E8D">
      <w:pPr>
        <w:spacing w:after="0" w:line="240" w:lineRule="auto"/>
        <w:ind w:left="1304"/>
        <w:jc w:val="both"/>
        <w:rPr>
          <w:rFonts w:asciiTheme="minorHAnsi" w:eastAsia="Times New Roman" w:hAnsiTheme="minorHAnsi" w:cstheme="minorHAnsi"/>
          <w:spacing w:val="-3"/>
          <w:lang w:val="sv-SE" w:eastAsia="fi-FI"/>
        </w:rPr>
      </w:pPr>
    </w:p>
    <w:p w:rsidR="00C65E8D" w:rsidRDefault="00C65E8D" w:rsidP="00C65E8D">
      <w:pPr>
        <w:spacing w:after="0" w:line="240" w:lineRule="auto"/>
        <w:ind w:left="1304"/>
        <w:jc w:val="both"/>
        <w:rPr>
          <w:rFonts w:asciiTheme="minorHAnsi" w:eastAsia="Times New Roman" w:hAnsiTheme="minorHAnsi" w:cstheme="minorHAnsi"/>
          <w:spacing w:val="-3"/>
          <w:lang w:val="sv-SE" w:eastAsia="fi-FI"/>
        </w:rPr>
      </w:pPr>
    </w:p>
    <w:p w:rsidR="00C65E8D" w:rsidRDefault="00C65E8D" w:rsidP="00C65E8D">
      <w:pPr>
        <w:spacing w:after="0" w:line="240" w:lineRule="auto"/>
        <w:ind w:left="1304"/>
        <w:jc w:val="both"/>
        <w:rPr>
          <w:rFonts w:asciiTheme="minorHAnsi" w:eastAsia="Times New Roman" w:hAnsiTheme="minorHAnsi" w:cstheme="minorHAnsi"/>
          <w:spacing w:val="-3"/>
          <w:lang w:val="sv-SE" w:eastAsia="fi-FI"/>
        </w:rPr>
      </w:pPr>
    </w:p>
    <w:p w:rsidR="00C65E8D" w:rsidRDefault="00C65E8D" w:rsidP="00C65E8D">
      <w:pPr>
        <w:spacing w:after="0" w:line="240" w:lineRule="auto"/>
        <w:ind w:left="1304"/>
        <w:jc w:val="both"/>
        <w:rPr>
          <w:rFonts w:asciiTheme="minorHAnsi" w:eastAsia="Times New Roman" w:hAnsiTheme="minorHAnsi" w:cstheme="minorHAnsi"/>
          <w:spacing w:val="-3"/>
          <w:lang w:val="sv-SE" w:eastAsia="fi-FI"/>
        </w:rPr>
      </w:pPr>
    </w:p>
    <w:p w:rsidR="00C65E8D" w:rsidRDefault="00C65E8D" w:rsidP="00C65E8D">
      <w:pPr>
        <w:spacing w:after="0" w:line="240" w:lineRule="auto"/>
        <w:ind w:left="1304"/>
        <w:jc w:val="both"/>
        <w:rPr>
          <w:rFonts w:asciiTheme="minorHAnsi" w:eastAsia="Times New Roman" w:hAnsiTheme="minorHAnsi" w:cstheme="minorHAnsi"/>
          <w:spacing w:val="-3"/>
          <w:lang w:val="sv-SE" w:eastAsia="fi-FI"/>
        </w:rPr>
      </w:pPr>
    </w:p>
    <w:p w:rsidR="00C65E8D" w:rsidRDefault="00C65E8D" w:rsidP="00C65E8D">
      <w:pPr>
        <w:spacing w:after="0" w:line="240" w:lineRule="auto"/>
        <w:ind w:left="1304"/>
        <w:jc w:val="both"/>
        <w:rPr>
          <w:rFonts w:asciiTheme="minorHAnsi" w:eastAsia="Times New Roman" w:hAnsiTheme="minorHAnsi" w:cstheme="minorHAnsi"/>
          <w:spacing w:val="-3"/>
          <w:lang w:val="sv-SE" w:eastAsia="fi-FI"/>
        </w:rPr>
      </w:pPr>
    </w:p>
    <w:p w:rsidR="00C65E8D" w:rsidRDefault="00C65E8D" w:rsidP="00C65E8D">
      <w:pPr>
        <w:spacing w:after="0" w:line="240" w:lineRule="auto"/>
        <w:ind w:left="1304"/>
        <w:jc w:val="both"/>
        <w:rPr>
          <w:rFonts w:asciiTheme="minorHAnsi" w:eastAsia="Times New Roman" w:hAnsiTheme="minorHAnsi" w:cstheme="minorHAnsi"/>
          <w:spacing w:val="-3"/>
          <w:lang w:val="sv-SE" w:eastAsia="fi-FI"/>
        </w:rPr>
      </w:pPr>
    </w:p>
    <w:p w:rsidR="00C65E8D" w:rsidRDefault="00C65E8D" w:rsidP="00C65E8D">
      <w:pPr>
        <w:spacing w:after="0" w:line="240" w:lineRule="auto"/>
        <w:ind w:left="1304"/>
        <w:jc w:val="both"/>
        <w:rPr>
          <w:rFonts w:asciiTheme="minorHAnsi" w:eastAsia="Times New Roman" w:hAnsiTheme="minorHAnsi" w:cstheme="minorHAnsi"/>
          <w:spacing w:val="-3"/>
          <w:lang w:val="sv-SE" w:eastAsia="fi-FI"/>
        </w:rPr>
      </w:pPr>
    </w:p>
    <w:p w:rsidR="00C65E8D" w:rsidRDefault="00C65E8D" w:rsidP="00C65E8D">
      <w:pPr>
        <w:spacing w:after="0" w:line="240" w:lineRule="auto"/>
        <w:ind w:left="1304"/>
        <w:jc w:val="both"/>
        <w:rPr>
          <w:rFonts w:asciiTheme="minorHAnsi" w:eastAsia="Times New Roman" w:hAnsiTheme="minorHAnsi" w:cstheme="minorHAnsi"/>
          <w:spacing w:val="-3"/>
          <w:lang w:val="sv-SE" w:eastAsia="fi-FI"/>
        </w:rPr>
      </w:pPr>
    </w:p>
    <w:p w:rsidR="00C65E8D" w:rsidRDefault="00C65E8D" w:rsidP="00C65E8D">
      <w:pPr>
        <w:spacing w:after="0" w:line="240" w:lineRule="auto"/>
        <w:ind w:left="1304"/>
        <w:jc w:val="both"/>
        <w:rPr>
          <w:rFonts w:asciiTheme="minorHAnsi" w:eastAsia="Times New Roman" w:hAnsiTheme="minorHAnsi" w:cstheme="minorHAnsi"/>
          <w:spacing w:val="-3"/>
          <w:lang w:val="sv-SE" w:eastAsia="fi-FI"/>
        </w:rPr>
      </w:pPr>
    </w:p>
    <w:p w:rsidR="00C65E8D" w:rsidRPr="00C65E8D" w:rsidRDefault="00C65E8D" w:rsidP="00C65E8D">
      <w:pPr>
        <w:spacing w:after="0" w:line="240" w:lineRule="auto"/>
        <w:ind w:left="1304"/>
        <w:jc w:val="both"/>
        <w:rPr>
          <w:rFonts w:asciiTheme="minorHAnsi" w:eastAsia="Times New Roman" w:hAnsiTheme="minorHAnsi" w:cstheme="minorHAnsi"/>
          <w:spacing w:val="-3"/>
          <w:lang w:val="sv-SE" w:eastAsia="fi-FI"/>
        </w:rPr>
      </w:pPr>
    </w:p>
    <w:p w:rsidR="006C506A" w:rsidRPr="00C65E8D" w:rsidRDefault="006C506A" w:rsidP="006C506A">
      <w:pPr>
        <w:spacing w:after="0" w:line="240" w:lineRule="auto"/>
        <w:rPr>
          <w:rFonts w:asciiTheme="minorHAnsi" w:eastAsia="Times New Roman" w:hAnsiTheme="minorHAnsi" w:cstheme="minorHAnsi"/>
          <w:b/>
          <w:lang w:val="sv-SE" w:eastAsia="fi-FI"/>
        </w:rPr>
      </w:pPr>
      <w:r w:rsidRPr="00C65E8D">
        <w:rPr>
          <w:rFonts w:asciiTheme="minorHAnsi" w:eastAsia="Times New Roman" w:hAnsiTheme="minorHAnsi" w:cstheme="minorHAnsi"/>
          <w:b/>
          <w:lang w:val="sv-SE" w:eastAsia="fi-FI"/>
        </w:rPr>
        <w:t>6 Arbetssäkerhet</w:t>
      </w:r>
    </w:p>
    <w:p w:rsidR="006C506A" w:rsidRPr="00C65E8D" w:rsidRDefault="006C506A"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spacing w:after="0" w:line="240" w:lineRule="auto"/>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ab/>
        <w:t>Vid arbete i ett mikrobiologiskt laboratorium iakttas verksamhetsbeskrivning LAB 223.</w:t>
      </w:r>
    </w:p>
    <w:p w:rsidR="009F70DF" w:rsidRPr="00C65E8D" w:rsidRDefault="009F70DF" w:rsidP="006C506A">
      <w:pPr>
        <w:spacing w:after="0" w:line="240" w:lineRule="auto"/>
        <w:rPr>
          <w:rFonts w:asciiTheme="minorHAnsi" w:eastAsia="Times New Roman" w:hAnsiTheme="minorHAnsi" w:cstheme="minorHAnsi"/>
          <w:lang w:val="sv-SE" w:eastAsia="fi-FI"/>
        </w:rPr>
      </w:pPr>
    </w:p>
    <w:p w:rsidR="001B60C2" w:rsidRPr="00C65E8D" w:rsidRDefault="001B60C2"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keepNext/>
        <w:spacing w:after="0" w:line="240" w:lineRule="auto"/>
        <w:outlineLvl w:val="0"/>
        <w:rPr>
          <w:rFonts w:asciiTheme="minorHAnsi" w:eastAsia="Times New Roman" w:hAnsiTheme="minorHAnsi" w:cstheme="minorHAnsi"/>
          <w:b/>
          <w:lang w:val="sv-SE" w:eastAsia="fi-FI"/>
        </w:rPr>
      </w:pPr>
      <w:r w:rsidRPr="00C65E8D">
        <w:rPr>
          <w:rFonts w:asciiTheme="minorHAnsi" w:eastAsia="Times New Roman" w:hAnsiTheme="minorHAnsi" w:cstheme="minorHAnsi"/>
          <w:b/>
          <w:lang w:val="sv-SE" w:eastAsia="fi-FI"/>
        </w:rPr>
        <w:t xml:space="preserve">7 Utrustning och redskap </w:t>
      </w:r>
    </w:p>
    <w:p w:rsidR="006C506A" w:rsidRPr="00C65E8D" w:rsidRDefault="006C506A" w:rsidP="006C506A">
      <w:pPr>
        <w:spacing w:after="0" w:line="240" w:lineRule="auto"/>
        <w:rPr>
          <w:rFonts w:asciiTheme="minorHAnsi" w:eastAsia="Times New Roman" w:hAnsiTheme="minorHAnsi" w:cstheme="minorHAnsi"/>
          <w:spacing w:val="-3"/>
          <w:lang w:val="sv-SE" w:eastAsia="fi-FI"/>
        </w:rPr>
      </w:pPr>
    </w:p>
    <w:p w:rsidR="006C506A" w:rsidRPr="00C65E8D" w:rsidRDefault="006C506A" w:rsidP="006C506A">
      <w:pPr>
        <w:numPr>
          <w:ilvl w:val="0"/>
          <w:numId w:val="13"/>
        </w:numPr>
        <w:tabs>
          <w:tab w:val="left" w:pos="0"/>
          <w:tab w:val="left" w:pos="1314"/>
          <w:tab w:val="left" w:pos="3888"/>
          <w:tab w:val="left" w:pos="5184"/>
          <w:tab w:val="left" w:pos="6480"/>
          <w:tab w:val="left" w:pos="7776"/>
          <w:tab w:val="left" w:pos="9072"/>
        </w:tabs>
        <w:suppressAutoHyphens/>
        <w:spacing w:after="0" w:line="240" w:lineRule="auto"/>
        <w:ind w:left="1678" w:hanging="357"/>
        <w:jc w:val="both"/>
        <w:outlineLvl w:val="0"/>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Mikrobiologisk basutrustning</w:t>
      </w:r>
    </w:p>
    <w:p w:rsidR="006C506A" w:rsidRPr="00C65E8D" w:rsidRDefault="006C506A" w:rsidP="006C506A">
      <w:pPr>
        <w:numPr>
          <w:ilvl w:val="0"/>
          <w:numId w:val="13"/>
        </w:numPr>
        <w:tabs>
          <w:tab w:val="left" w:pos="0"/>
          <w:tab w:val="left" w:pos="1314"/>
          <w:tab w:val="left" w:pos="3888"/>
          <w:tab w:val="left" w:pos="5184"/>
          <w:tab w:val="left" w:pos="6480"/>
          <w:tab w:val="left" w:pos="7776"/>
          <w:tab w:val="left" w:pos="9072"/>
        </w:tabs>
        <w:suppressAutoHyphens/>
        <w:spacing w:after="0" w:line="240" w:lineRule="auto"/>
        <w:ind w:left="1678" w:hanging="357"/>
        <w:jc w:val="both"/>
        <w:outlineLvl w:val="0"/>
        <w:rPr>
          <w:rFonts w:asciiTheme="minorHAnsi" w:eastAsia="Times New Roman" w:hAnsiTheme="minorHAnsi" w:cstheme="minorHAnsi"/>
          <w:spacing w:val="-3"/>
          <w:lang w:val="sv-SE" w:eastAsia="fi-FI"/>
        </w:rPr>
      </w:pPr>
      <w:proofErr w:type="spellStart"/>
      <w:r w:rsidRPr="00C65E8D">
        <w:rPr>
          <w:rFonts w:asciiTheme="minorHAnsi" w:eastAsia="Times New Roman" w:hAnsiTheme="minorHAnsi" w:cstheme="minorHAnsi"/>
          <w:spacing w:val="-3"/>
          <w:lang w:val="sv-SE" w:eastAsia="fi-FI"/>
        </w:rPr>
        <w:t>McFarland</w:t>
      </w:r>
      <w:proofErr w:type="spellEnd"/>
      <w:r w:rsidRPr="00C65E8D">
        <w:rPr>
          <w:rFonts w:asciiTheme="minorHAnsi" w:eastAsia="Times New Roman" w:hAnsiTheme="minorHAnsi" w:cstheme="minorHAnsi"/>
          <w:spacing w:val="-3"/>
          <w:lang w:val="sv-SE" w:eastAsia="fi-FI"/>
        </w:rPr>
        <w:t xml:space="preserve"> 0.5-standard (</w:t>
      </w:r>
      <w:proofErr w:type="spellStart"/>
      <w:r w:rsidRPr="00C65E8D">
        <w:rPr>
          <w:rFonts w:asciiTheme="minorHAnsi" w:eastAsia="Times New Roman" w:hAnsiTheme="minorHAnsi" w:cstheme="minorHAnsi"/>
          <w:spacing w:val="-3"/>
          <w:lang w:val="sv-SE" w:eastAsia="fi-FI"/>
        </w:rPr>
        <w:t>nefelometer</w:t>
      </w:r>
      <w:proofErr w:type="spellEnd"/>
      <w:r w:rsidRPr="00C65E8D">
        <w:rPr>
          <w:rFonts w:asciiTheme="minorHAnsi" w:eastAsia="Times New Roman" w:hAnsiTheme="minorHAnsi" w:cstheme="minorHAnsi"/>
          <w:spacing w:val="-3"/>
          <w:lang w:val="sv-SE" w:eastAsia="fi-FI"/>
        </w:rPr>
        <w:t xml:space="preserve"> som hjälp vid jämförelse, inte oumbärlig)</w:t>
      </w:r>
    </w:p>
    <w:p w:rsidR="006C506A" w:rsidRPr="00C65E8D" w:rsidRDefault="006C506A" w:rsidP="006C506A">
      <w:pPr>
        <w:numPr>
          <w:ilvl w:val="0"/>
          <w:numId w:val="13"/>
        </w:numPr>
        <w:tabs>
          <w:tab w:val="left" w:pos="0"/>
          <w:tab w:val="left" w:pos="1314"/>
          <w:tab w:val="left" w:pos="3888"/>
          <w:tab w:val="left" w:pos="5184"/>
          <w:tab w:val="left" w:pos="6480"/>
          <w:tab w:val="left" w:pos="7776"/>
          <w:tab w:val="left" w:pos="9072"/>
        </w:tabs>
        <w:suppressAutoHyphens/>
        <w:spacing w:after="0" w:line="240" w:lineRule="auto"/>
        <w:ind w:left="1678" w:hanging="357"/>
        <w:jc w:val="both"/>
        <w:outlineLvl w:val="0"/>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 xml:space="preserve">Odlingsskåp </w:t>
      </w:r>
      <w:r w:rsidR="00EC6295" w:rsidRPr="00C65E8D">
        <w:rPr>
          <w:rFonts w:asciiTheme="minorHAnsi" w:hAnsiTheme="minorHAnsi" w:cstheme="minorHAnsi"/>
          <w:lang w:val="sv-SE"/>
        </w:rPr>
        <w:t>35</w:t>
      </w:r>
      <w:r w:rsidR="00C554F3" w:rsidRPr="00C65E8D">
        <w:rPr>
          <w:rFonts w:asciiTheme="minorHAnsi" w:hAnsiTheme="minorHAnsi" w:cstheme="minorHAnsi"/>
        </w:rPr>
        <w:t xml:space="preserve"> ± </w:t>
      </w:r>
      <w:r w:rsidR="00EC6295" w:rsidRPr="00C65E8D">
        <w:rPr>
          <w:rFonts w:asciiTheme="minorHAnsi" w:hAnsiTheme="minorHAnsi" w:cstheme="minorHAnsi"/>
        </w:rPr>
        <w:t>2</w:t>
      </w:r>
      <w:r w:rsidR="00C554F3" w:rsidRPr="00C65E8D">
        <w:rPr>
          <w:rFonts w:asciiTheme="minorHAnsi" w:hAnsiTheme="minorHAnsi" w:cstheme="minorHAnsi"/>
        </w:rPr>
        <w:t>ºC, 28± 2ºC, 22± 2ºC</w:t>
      </w:r>
      <w:r w:rsidR="00C554F3" w:rsidRPr="00C65E8D">
        <w:rPr>
          <w:rFonts w:asciiTheme="minorHAnsi" w:hAnsiTheme="minorHAnsi" w:cstheme="minorHAnsi"/>
          <w:spacing w:val="-3"/>
        </w:rPr>
        <w:t xml:space="preserve"> </w:t>
      </w:r>
      <w:r w:rsidRPr="00C65E8D">
        <w:rPr>
          <w:rFonts w:asciiTheme="minorHAnsi" w:eastAsia="Times New Roman" w:hAnsiTheme="minorHAnsi" w:cstheme="minorHAnsi"/>
          <w:spacing w:val="-3"/>
          <w:lang w:val="sv-SE" w:eastAsia="fi-FI"/>
        </w:rPr>
        <w:t>eller 1</w:t>
      </w:r>
      <w:r w:rsidR="00C554F3" w:rsidRPr="00C65E8D">
        <w:rPr>
          <w:rFonts w:asciiTheme="minorHAnsi" w:eastAsia="Times New Roman" w:hAnsiTheme="minorHAnsi" w:cstheme="minorHAnsi"/>
          <w:spacing w:val="-3"/>
          <w:lang w:val="sv-SE" w:eastAsia="fi-FI"/>
        </w:rPr>
        <w:t>5</w:t>
      </w:r>
      <w:r w:rsidR="00C554F3" w:rsidRPr="00C65E8D">
        <w:rPr>
          <w:rFonts w:asciiTheme="minorHAnsi" w:eastAsia="Times New Roman" w:hAnsiTheme="minorHAnsi" w:cstheme="minorHAnsi"/>
          <w:lang w:val="sv-SE" w:eastAsia="fi-FI"/>
        </w:rPr>
        <w:t>± 2</w:t>
      </w:r>
      <w:r w:rsidRPr="00C65E8D">
        <w:rPr>
          <w:rFonts w:asciiTheme="minorHAnsi" w:eastAsia="Times New Roman" w:hAnsiTheme="minorHAnsi" w:cstheme="minorHAnsi"/>
          <w:lang w:val="sv-SE" w:eastAsia="fi-FI"/>
        </w:rPr>
        <w:t>ºC</w:t>
      </w:r>
    </w:p>
    <w:p w:rsidR="006C506A" w:rsidRPr="00C65E8D" w:rsidRDefault="006C506A" w:rsidP="006C506A">
      <w:pPr>
        <w:numPr>
          <w:ilvl w:val="0"/>
          <w:numId w:val="13"/>
        </w:numPr>
        <w:tabs>
          <w:tab w:val="left" w:pos="0"/>
          <w:tab w:val="left" w:pos="1314"/>
          <w:tab w:val="left" w:pos="3888"/>
          <w:tab w:val="left" w:pos="5184"/>
          <w:tab w:val="left" w:pos="6480"/>
          <w:tab w:val="left" w:pos="7776"/>
          <w:tab w:val="left" w:pos="9072"/>
        </w:tabs>
        <w:suppressAutoHyphens/>
        <w:spacing w:after="0" w:line="240" w:lineRule="auto"/>
        <w:ind w:left="1678" w:hanging="357"/>
        <w:jc w:val="both"/>
        <w:outlineLvl w:val="0"/>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Sterila bomullspinnar</w:t>
      </w:r>
    </w:p>
    <w:p w:rsidR="006C506A" w:rsidRPr="00C65E8D" w:rsidRDefault="006C506A" w:rsidP="006C506A">
      <w:pPr>
        <w:numPr>
          <w:ilvl w:val="0"/>
          <w:numId w:val="13"/>
        </w:numPr>
        <w:tabs>
          <w:tab w:val="left" w:pos="0"/>
          <w:tab w:val="left" w:pos="1314"/>
          <w:tab w:val="left" w:pos="3888"/>
          <w:tab w:val="left" w:pos="5184"/>
          <w:tab w:val="left" w:pos="6480"/>
          <w:tab w:val="left" w:pos="7776"/>
          <w:tab w:val="left" w:pos="9072"/>
        </w:tabs>
        <w:suppressAutoHyphens/>
        <w:spacing w:after="0" w:line="240" w:lineRule="auto"/>
        <w:ind w:left="1678" w:hanging="357"/>
        <w:jc w:val="both"/>
        <w:outlineLvl w:val="0"/>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Drejskiva för rotation av petriskålar (inte oumbärlig)</w:t>
      </w:r>
    </w:p>
    <w:p w:rsidR="006C506A" w:rsidRPr="00C65E8D" w:rsidRDefault="006C506A" w:rsidP="006C506A">
      <w:pPr>
        <w:numPr>
          <w:ilvl w:val="0"/>
          <w:numId w:val="13"/>
        </w:numPr>
        <w:tabs>
          <w:tab w:val="left" w:pos="0"/>
          <w:tab w:val="left" w:pos="1314"/>
          <w:tab w:val="left" w:pos="3888"/>
          <w:tab w:val="left" w:pos="5184"/>
          <w:tab w:val="left" w:pos="6480"/>
          <w:tab w:val="left" w:pos="7776"/>
          <w:tab w:val="left" w:pos="9072"/>
        </w:tabs>
        <w:suppressAutoHyphens/>
        <w:spacing w:after="0" w:line="240" w:lineRule="auto"/>
        <w:ind w:left="1678" w:hanging="357"/>
        <w:jc w:val="both"/>
        <w:outlineLvl w:val="0"/>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Skjutmått eller linjal</w:t>
      </w:r>
    </w:p>
    <w:p w:rsidR="006C506A" w:rsidRPr="00C65E8D" w:rsidRDefault="006C506A" w:rsidP="006C506A">
      <w:pPr>
        <w:numPr>
          <w:ilvl w:val="0"/>
          <w:numId w:val="13"/>
        </w:numPr>
        <w:tabs>
          <w:tab w:val="left" w:pos="0"/>
          <w:tab w:val="left" w:pos="1314"/>
          <w:tab w:val="left" w:pos="3888"/>
          <w:tab w:val="left" w:pos="5184"/>
          <w:tab w:val="left" w:pos="6480"/>
          <w:tab w:val="left" w:pos="7776"/>
          <w:tab w:val="left" w:pos="9072"/>
        </w:tabs>
        <w:suppressAutoHyphens/>
        <w:spacing w:after="0" w:line="240" w:lineRule="auto"/>
        <w:ind w:left="1678" w:hanging="357"/>
        <w:jc w:val="both"/>
        <w:outlineLvl w:val="0"/>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Disk dispenser</w:t>
      </w:r>
    </w:p>
    <w:p w:rsidR="006C506A" w:rsidRPr="00C65E8D" w:rsidRDefault="006C506A" w:rsidP="006C506A">
      <w:pPr>
        <w:spacing w:after="0" w:line="240" w:lineRule="auto"/>
        <w:rPr>
          <w:rFonts w:asciiTheme="minorHAnsi" w:eastAsia="Times New Roman" w:hAnsiTheme="minorHAnsi" w:cstheme="minorHAnsi"/>
          <w:spacing w:val="-3"/>
          <w:lang w:val="sv-SE" w:eastAsia="fi-FI"/>
        </w:rPr>
      </w:pPr>
    </w:p>
    <w:p w:rsidR="006C506A" w:rsidRPr="00C65E8D" w:rsidRDefault="006C506A" w:rsidP="006C506A">
      <w:pPr>
        <w:spacing w:after="0" w:line="240" w:lineRule="auto"/>
        <w:rPr>
          <w:rFonts w:asciiTheme="minorHAnsi" w:eastAsia="Times New Roman" w:hAnsiTheme="minorHAnsi" w:cstheme="minorHAnsi"/>
          <w:spacing w:val="-3"/>
          <w:lang w:val="sv-SE" w:eastAsia="fi-FI"/>
        </w:rPr>
      </w:pPr>
    </w:p>
    <w:p w:rsidR="006C506A" w:rsidRPr="00C65E8D" w:rsidRDefault="006C506A" w:rsidP="006C506A">
      <w:pPr>
        <w:keepNext/>
        <w:spacing w:after="0" w:line="240" w:lineRule="auto"/>
        <w:outlineLvl w:val="0"/>
        <w:rPr>
          <w:rFonts w:asciiTheme="minorHAnsi" w:eastAsia="Times New Roman" w:hAnsiTheme="minorHAnsi" w:cstheme="minorHAnsi"/>
          <w:b/>
          <w:lang w:val="sv-SE" w:eastAsia="fi-FI"/>
        </w:rPr>
      </w:pPr>
      <w:r w:rsidRPr="00C65E8D">
        <w:rPr>
          <w:rFonts w:asciiTheme="minorHAnsi" w:eastAsia="Times New Roman" w:hAnsiTheme="minorHAnsi" w:cstheme="minorHAnsi"/>
          <w:b/>
          <w:lang w:val="sv-SE" w:eastAsia="fi-FI"/>
        </w:rPr>
        <w:t xml:space="preserve">8 Substrat, antibiotikalappar och kontrollstammar </w:t>
      </w:r>
    </w:p>
    <w:p w:rsidR="006C506A" w:rsidRPr="00C65E8D" w:rsidRDefault="006C506A"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keepNext/>
        <w:spacing w:before="240" w:after="60" w:line="240" w:lineRule="auto"/>
        <w:outlineLvl w:val="1"/>
        <w:rPr>
          <w:rFonts w:asciiTheme="minorHAnsi" w:eastAsia="Times New Roman" w:hAnsiTheme="minorHAnsi" w:cstheme="minorHAnsi"/>
          <w:b/>
          <w:bCs/>
          <w:lang w:val="sv-SE" w:eastAsia="fi-FI"/>
        </w:rPr>
      </w:pPr>
      <w:r w:rsidRPr="00C65E8D">
        <w:rPr>
          <w:rFonts w:asciiTheme="minorHAnsi" w:eastAsia="Times New Roman" w:hAnsiTheme="minorHAnsi" w:cstheme="minorHAnsi"/>
          <w:b/>
          <w:bCs/>
          <w:lang w:val="sv-SE" w:eastAsia="fi-FI"/>
        </w:rPr>
        <w:t>8.1 Substrat</w:t>
      </w:r>
    </w:p>
    <w:p w:rsidR="006C506A" w:rsidRPr="00C65E8D" w:rsidRDefault="006C506A" w:rsidP="006C506A">
      <w:pPr>
        <w:tabs>
          <w:tab w:val="left" w:pos="0"/>
          <w:tab w:val="left" w:pos="3888"/>
          <w:tab w:val="left" w:pos="5184"/>
          <w:tab w:val="left" w:pos="6480"/>
          <w:tab w:val="left" w:pos="7776"/>
          <w:tab w:val="left" w:pos="9072"/>
        </w:tabs>
        <w:suppressAutoHyphens/>
        <w:spacing w:after="0" w:line="240" w:lineRule="auto"/>
        <w:rPr>
          <w:rFonts w:asciiTheme="minorHAnsi" w:eastAsia="Times New Roman" w:hAnsiTheme="minorHAnsi" w:cstheme="minorHAnsi"/>
          <w:lang w:val="sv-SE" w:eastAsia="fi-FI"/>
        </w:rPr>
      </w:pPr>
    </w:p>
    <w:p w:rsidR="006C506A" w:rsidRPr="00C65E8D" w:rsidRDefault="006C506A" w:rsidP="006C506A">
      <w:pPr>
        <w:numPr>
          <w:ilvl w:val="0"/>
          <w:numId w:val="12"/>
        </w:numPr>
        <w:tabs>
          <w:tab w:val="left" w:pos="1440"/>
        </w:tabs>
        <w:spacing w:after="0" w:line="240" w:lineRule="auto"/>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TSB (</w:t>
      </w:r>
      <w:proofErr w:type="spellStart"/>
      <w:r w:rsidRPr="00C65E8D">
        <w:rPr>
          <w:rFonts w:asciiTheme="minorHAnsi" w:eastAsia="Times New Roman" w:hAnsiTheme="minorHAnsi" w:cstheme="minorHAnsi"/>
          <w:spacing w:val="-3"/>
          <w:lang w:val="sv-SE" w:eastAsia="fi-FI"/>
        </w:rPr>
        <w:t>Tryptone</w:t>
      </w:r>
      <w:proofErr w:type="spellEnd"/>
      <w:r w:rsidRPr="00C65E8D">
        <w:rPr>
          <w:rFonts w:asciiTheme="minorHAnsi" w:eastAsia="Times New Roman" w:hAnsiTheme="minorHAnsi" w:cstheme="minorHAnsi"/>
          <w:spacing w:val="-3"/>
          <w:lang w:val="sv-SE" w:eastAsia="fi-FI"/>
        </w:rPr>
        <w:t xml:space="preserve"> </w:t>
      </w:r>
      <w:proofErr w:type="spellStart"/>
      <w:r w:rsidRPr="00C65E8D">
        <w:rPr>
          <w:rFonts w:asciiTheme="minorHAnsi" w:eastAsia="Times New Roman" w:hAnsiTheme="minorHAnsi" w:cstheme="minorHAnsi"/>
          <w:spacing w:val="-3"/>
          <w:lang w:val="sv-SE" w:eastAsia="fi-FI"/>
        </w:rPr>
        <w:t>Soy</w:t>
      </w:r>
      <w:proofErr w:type="spellEnd"/>
      <w:r w:rsidRPr="00C65E8D">
        <w:rPr>
          <w:rFonts w:asciiTheme="minorHAnsi" w:eastAsia="Times New Roman" w:hAnsiTheme="minorHAnsi" w:cstheme="minorHAnsi"/>
          <w:spacing w:val="-3"/>
          <w:lang w:val="sv-SE" w:eastAsia="fi-FI"/>
        </w:rPr>
        <w:t xml:space="preserve"> </w:t>
      </w:r>
      <w:proofErr w:type="spellStart"/>
      <w:r w:rsidRPr="00C65E8D">
        <w:rPr>
          <w:rFonts w:asciiTheme="minorHAnsi" w:eastAsia="Times New Roman" w:hAnsiTheme="minorHAnsi" w:cstheme="minorHAnsi"/>
          <w:spacing w:val="-3"/>
          <w:lang w:val="sv-SE" w:eastAsia="fi-FI"/>
        </w:rPr>
        <w:t>Broth</w:t>
      </w:r>
      <w:proofErr w:type="spellEnd"/>
      <w:r w:rsidRPr="00C65E8D">
        <w:rPr>
          <w:rFonts w:asciiTheme="minorHAnsi" w:eastAsia="Times New Roman" w:hAnsiTheme="minorHAnsi" w:cstheme="minorHAnsi"/>
          <w:spacing w:val="-3"/>
          <w:lang w:val="sv-SE" w:eastAsia="fi-FI"/>
        </w:rPr>
        <w:t xml:space="preserve">) </w:t>
      </w:r>
      <w:proofErr w:type="spellStart"/>
      <w:r w:rsidRPr="00C65E8D">
        <w:rPr>
          <w:rFonts w:asciiTheme="minorHAnsi" w:eastAsia="Times New Roman" w:hAnsiTheme="minorHAnsi" w:cstheme="minorHAnsi"/>
          <w:spacing w:val="-3"/>
          <w:lang w:val="sv-SE" w:eastAsia="fi-FI"/>
        </w:rPr>
        <w:t>blodagar</w:t>
      </w:r>
      <w:proofErr w:type="spellEnd"/>
    </w:p>
    <w:p w:rsidR="006C506A" w:rsidRPr="00C65E8D" w:rsidRDefault="006C506A" w:rsidP="006C506A">
      <w:pPr>
        <w:numPr>
          <w:ilvl w:val="0"/>
          <w:numId w:val="12"/>
        </w:numPr>
        <w:tabs>
          <w:tab w:val="left" w:pos="1440"/>
        </w:tabs>
        <w:spacing w:after="0" w:line="240" w:lineRule="auto"/>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vid behov en annan icke-selektiv agar</w:t>
      </w:r>
    </w:p>
    <w:p w:rsidR="006C506A" w:rsidRPr="00C65E8D" w:rsidRDefault="006C506A" w:rsidP="006C506A">
      <w:pPr>
        <w:numPr>
          <w:ilvl w:val="0"/>
          <w:numId w:val="12"/>
        </w:numPr>
        <w:tabs>
          <w:tab w:val="left" w:pos="1440"/>
        </w:tabs>
        <w:spacing w:after="0" w:line="240" w:lineRule="auto"/>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CEM I (”choklad”) agar</w:t>
      </w:r>
    </w:p>
    <w:p w:rsidR="006C506A" w:rsidRPr="00C65E8D" w:rsidRDefault="006C506A" w:rsidP="006C506A">
      <w:pPr>
        <w:numPr>
          <w:ilvl w:val="0"/>
          <w:numId w:val="12"/>
        </w:numPr>
        <w:tabs>
          <w:tab w:val="left" w:pos="1440"/>
        </w:tabs>
        <w:spacing w:after="0" w:line="240" w:lineRule="auto"/>
        <w:rPr>
          <w:rFonts w:asciiTheme="minorHAnsi" w:eastAsia="Times New Roman" w:hAnsiTheme="minorHAnsi" w:cstheme="minorHAnsi"/>
          <w:spacing w:val="-3"/>
          <w:lang w:val="sv-SE" w:eastAsia="fi-FI"/>
        </w:rPr>
      </w:pPr>
      <w:proofErr w:type="spellStart"/>
      <w:r w:rsidRPr="00C65E8D">
        <w:rPr>
          <w:rFonts w:asciiTheme="minorHAnsi" w:eastAsia="Times New Roman" w:hAnsiTheme="minorHAnsi" w:cstheme="minorHAnsi"/>
          <w:spacing w:val="-3"/>
          <w:lang w:val="sv-SE" w:eastAsia="fi-FI"/>
        </w:rPr>
        <w:t>Fastidious</w:t>
      </w:r>
      <w:proofErr w:type="spellEnd"/>
      <w:r w:rsidRPr="00C65E8D">
        <w:rPr>
          <w:rFonts w:asciiTheme="minorHAnsi" w:eastAsia="Times New Roman" w:hAnsiTheme="minorHAnsi" w:cstheme="minorHAnsi"/>
          <w:spacing w:val="-3"/>
          <w:lang w:val="sv-SE" w:eastAsia="fi-FI"/>
        </w:rPr>
        <w:t xml:space="preserve"> anaerobe (FAA) agar</w:t>
      </w:r>
    </w:p>
    <w:p w:rsidR="006C506A" w:rsidRPr="00C65E8D" w:rsidRDefault="006C506A" w:rsidP="006C506A">
      <w:pPr>
        <w:numPr>
          <w:ilvl w:val="0"/>
          <w:numId w:val="12"/>
        </w:numPr>
        <w:tabs>
          <w:tab w:val="left" w:pos="1440"/>
        </w:tabs>
        <w:spacing w:after="0" w:line="240" w:lineRule="auto"/>
        <w:rPr>
          <w:rFonts w:asciiTheme="minorHAnsi" w:eastAsia="Times New Roman" w:hAnsiTheme="minorHAnsi" w:cstheme="minorHAnsi"/>
          <w:spacing w:val="-3"/>
          <w:lang w:val="sv-SE" w:eastAsia="fi-FI"/>
        </w:rPr>
      </w:pPr>
      <w:proofErr w:type="gramStart"/>
      <w:r w:rsidRPr="00C65E8D">
        <w:rPr>
          <w:rFonts w:asciiTheme="minorHAnsi" w:eastAsia="Times New Roman" w:hAnsiTheme="minorHAnsi" w:cstheme="minorHAnsi"/>
          <w:spacing w:val="-3"/>
          <w:lang w:val="sv-SE" w:eastAsia="fi-FI"/>
        </w:rPr>
        <w:t>0.9</w:t>
      </w:r>
      <w:proofErr w:type="gramEnd"/>
      <w:r w:rsidRPr="00C65E8D">
        <w:rPr>
          <w:rFonts w:asciiTheme="minorHAnsi" w:eastAsia="Times New Roman" w:hAnsiTheme="minorHAnsi" w:cstheme="minorHAnsi"/>
          <w:spacing w:val="-3"/>
          <w:lang w:val="sv-SE" w:eastAsia="fi-FI"/>
        </w:rPr>
        <w:t xml:space="preserve"> % </w:t>
      </w:r>
      <w:proofErr w:type="spellStart"/>
      <w:r w:rsidRPr="00C65E8D">
        <w:rPr>
          <w:rFonts w:asciiTheme="minorHAnsi" w:eastAsia="Times New Roman" w:hAnsiTheme="minorHAnsi" w:cstheme="minorHAnsi"/>
          <w:spacing w:val="-3"/>
          <w:lang w:val="sv-SE" w:eastAsia="fi-FI"/>
        </w:rPr>
        <w:t>NaCl</w:t>
      </w:r>
      <w:proofErr w:type="spellEnd"/>
      <w:r w:rsidRPr="00C65E8D">
        <w:rPr>
          <w:rFonts w:asciiTheme="minorHAnsi" w:eastAsia="Times New Roman" w:hAnsiTheme="minorHAnsi" w:cstheme="minorHAnsi"/>
          <w:spacing w:val="-3"/>
          <w:lang w:val="sv-SE" w:eastAsia="fi-FI"/>
        </w:rPr>
        <w:t xml:space="preserve"> eller icke-selektiv odlingsbuljong (</w:t>
      </w:r>
      <w:proofErr w:type="spellStart"/>
      <w:r w:rsidRPr="00C65E8D">
        <w:rPr>
          <w:rFonts w:asciiTheme="minorHAnsi" w:eastAsia="Times New Roman" w:hAnsiTheme="minorHAnsi" w:cstheme="minorHAnsi"/>
          <w:spacing w:val="-3"/>
          <w:lang w:val="sv-SE" w:eastAsia="fi-FI"/>
        </w:rPr>
        <w:t>Tryptic</w:t>
      </w:r>
      <w:proofErr w:type="spellEnd"/>
      <w:r w:rsidRPr="00C65E8D">
        <w:rPr>
          <w:rFonts w:asciiTheme="minorHAnsi" w:eastAsia="Times New Roman" w:hAnsiTheme="minorHAnsi" w:cstheme="minorHAnsi"/>
          <w:spacing w:val="-3"/>
          <w:lang w:val="sv-SE" w:eastAsia="fi-FI"/>
        </w:rPr>
        <w:t xml:space="preserve"> </w:t>
      </w:r>
      <w:proofErr w:type="spellStart"/>
      <w:r w:rsidRPr="00C65E8D">
        <w:rPr>
          <w:rFonts w:asciiTheme="minorHAnsi" w:eastAsia="Times New Roman" w:hAnsiTheme="minorHAnsi" w:cstheme="minorHAnsi"/>
          <w:spacing w:val="-3"/>
          <w:lang w:val="sv-SE" w:eastAsia="fi-FI"/>
        </w:rPr>
        <w:t>soy</w:t>
      </w:r>
      <w:proofErr w:type="spellEnd"/>
      <w:r w:rsidRPr="00C65E8D">
        <w:rPr>
          <w:rFonts w:asciiTheme="minorHAnsi" w:eastAsia="Times New Roman" w:hAnsiTheme="minorHAnsi" w:cstheme="minorHAnsi"/>
          <w:spacing w:val="-3"/>
          <w:lang w:val="sv-SE" w:eastAsia="fi-FI"/>
        </w:rPr>
        <w:t xml:space="preserve"> </w:t>
      </w:r>
      <w:proofErr w:type="spellStart"/>
      <w:r w:rsidRPr="00C65E8D">
        <w:rPr>
          <w:rFonts w:asciiTheme="minorHAnsi" w:eastAsia="Times New Roman" w:hAnsiTheme="minorHAnsi" w:cstheme="minorHAnsi"/>
          <w:spacing w:val="-3"/>
          <w:lang w:val="sv-SE" w:eastAsia="fi-FI"/>
        </w:rPr>
        <w:t>broth</w:t>
      </w:r>
      <w:proofErr w:type="spellEnd"/>
      <w:r w:rsidRPr="00C65E8D">
        <w:rPr>
          <w:rFonts w:asciiTheme="minorHAnsi" w:eastAsia="Times New Roman" w:hAnsiTheme="minorHAnsi" w:cstheme="minorHAnsi"/>
          <w:spacing w:val="-3"/>
          <w:lang w:val="sv-SE" w:eastAsia="fi-FI"/>
        </w:rPr>
        <w:t>, Brain-</w:t>
      </w:r>
      <w:proofErr w:type="spellStart"/>
      <w:r w:rsidRPr="00C65E8D">
        <w:rPr>
          <w:rFonts w:asciiTheme="minorHAnsi" w:eastAsia="Times New Roman" w:hAnsiTheme="minorHAnsi" w:cstheme="minorHAnsi"/>
          <w:spacing w:val="-3"/>
          <w:lang w:val="sv-SE" w:eastAsia="fi-FI"/>
        </w:rPr>
        <w:t>Heart</w:t>
      </w:r>
      <w:proofErr w:type="spellEnd"/>
      <w:r w:rsidRPr="00C65E8D">
        <w:rPr>
          <w:rFonts w:asciiTheme="minorHAnsi" w:eastAsia="Times New Roman" w:hAnsiTheme="minorHAnsi" w:cstheme="minorHAnsi"/>
          <w:spacing w:val="-3"/>
          <w:lang w:val="sv-SE" w:eastAsia="fi-FI"/>
        </w:rPr>
        <w:t xml:space="preserve"> Infusion (BHI)-buljong, Müller-</w:t>
      </w:r>
      <w:proofErr w:type="spellStart"/>
      <w:r w:rsidRPr="00C65E8D">
        <w:rPr>
          <w:rFonts w:asciiTheme="minorHAnsi" w:eastAsia="Times New Roman" w:hAnsiTheme="minorHAnsi" w:cstheme="minorHAnsi"/>
          <w:spacing w:val="-3"/>
          <w:lang w:val="sv-SE" w:eastAsia="fi-FI"/>
        </w:rPr>
        <w:t>Hinton</w:t>
      </w:r>
      <w:proofErr w:type="spellEnd"/>
      <w:r w:rsidRPr="00C65E8D">
        <w:rPr>
          <w:rFonts w:asciiTheme="minorHAnsi" w:eastAsia="Times New Roman" w:hAnsiTheme="minorHAnsi" w:cstheme="minorHAnsi"/>
          <w:spacing w:val="-3"/>
          <w:lang w:val="sv-SE" w:eastAsia="fi-FI"/>
        </w:rPr>
        <w:t xml:space="preserve">-buljong) </w:t>
      </w:r>
    </w:p>
    <w:p w:rsidR="006C506A" w:rsidRPr="00C65E8D" w:rsidRDefault="006C506A" w:rsidP="006C506A">
      <w:pPr>
        <w:numPr>
          <w:ilvl w:val="0"/>
          <w:numId w:val="12"/>
        </w:numPr>
        <w:tabs>
          <w:tab w:val="num" w:pos="1440"/>
        </w:tabs>
        <w:spacing w:after="0" w:line="240" w:lineRule="auto"/>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Müller-</w:t>
      </w:r>
      <w:proofErr w:type="spellStart"/>
      <w:r w:rsidRPr="00C65E8D">
        <w:rPr>
          <w:rFonts w:asciiTheme="minorHAnsi" w:eastAsia="Times New Roman" w:hAnsiTheme="minorHAnsi" w:cstheme="minorHAnsi"/>
          <w:spacing w:val="-3"/>
          <w:lang w:val="sv-SE" w:eastAsia="fi-FI"/>
        </w:rPr>
        <w:t>Hinton</w:t>
      </w:r>
      <w:proofErr w:type="spellEnd"/>
      <w:r w:rsidRPr="00C65E8D">
        <w:rPr>
          <w:rFonts w:asciiTheme="minorHAnsi" w:eastAsia="Times New Roman" w:hAnsiTheme="minorHAnsi" w:cstheme="minorHAnsi"/>
          <w:spacing w:val="-3"/>
          <w:lang w:val="sv-SE" w:eastAsia="fi-FI"/>
        </w:rPr>
        <w:t>-II-agar (grundsubstrat)</w:t>
      </w:r>
    </w:p>
    <w:p w:rsidR="006C506A" w:rsidRPr="00C65E8D" w:rsidRDefault="006C506A" w:rsidP="006C506A">
      <w:pPr>
        <w:numPr>
          <w:ilvl w:val="0"/>
          <w:numId w:val="12"/>
        </w:numPr>
        <w:spacing w:after="0" w:line="240" w:lineRule="auto"/>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Müller-</w:t>
      </w:r>
      <w:proofErr w:type="spellStart"/>
      <w:r w:rsidRPr="00C65E8D">
        <w:rPr>
          <w:rFonts w:asciiTheme="minorHAnsi" w:eastAsia="Times New Roman" w:hAnsiTheme="minorHAnsi" w:cstheme="minorHAnsi"/>
          <w:spacing w:val="-3"/>
          <w:lang w:val="sv-SE" w:eastAsia="fi-FI"/>
        </w:rPr>
        <w:t>Hinton</w:t>
      </w:r>
      <w:proofErr w:type="spellEnd"/>
      <w:r w:rsidRPr="00C65E8D">
        <w:rPr>
          <w:rFonts w:asciiTheme="minorHAnsi" w:eastAsia="Times New Roman" w:hAnsiTheme="minorHAnsi" w:cstheme="minorHAnsi"/>
          <w:spacing w:val="-3"/>
          <w:lang w:val="sv-SE" w:eastAsia="fi-FI"/>
        </w:rPr>
        <w:t xml:space="preserve">-agar, med 5 % </w:t>
      </w:r>
      <w:proofErr w:type="spellStart"/>
      <w:r w:rsidRPr="00C65E8D">
        <w:rPr>
          <w:rFonts w:asciiTheme="minorHAnsi" w:eastAsia="Times New Roman" w:hAnsiTheme="minorHAnsi" w:cstheme="minorHAnsi"/>
          <w:spacing w:val="-3"/>
          <w:lang w:val="sv-SE" w:eastAsia="fi-FI"/>
        </w:rPr>
        <w:t>fårblod</w:t>
      </w:r>
      <w:proofErr w:type="spellEnd"/>
      <w:r w:rsidRPr="00C65E8D">
        <w:rPr>
          <w:rFonts w:asciiTheme="minorHAnsi" w:eastAsia="Times New Roman" w:hAnsiTheme="minorHAnsi" w:cstheme="minorHAnsi"/>
          <w:spacing w:val="-3"/>
          <w:lang w:val="sv-SE" w:eastAsia="fi-FI"/>
        </w:rPr>
        <w:t xml:space="preserve">, nöt- eller hästblod i vilket de röda blodkropparna har brutits ner: streptokocker, vissa </w:t>
      </w:r>
      <w:proofErr w:type="spellStart"/>
      <w:r w:rsidRPr="00C65E8D">
        <w:rPr>
          <w:rFonts w:asciiTheme="minorHAnsi" w:eastAsia="Times New Roman" w:hAnsiTheme="minorHAnsi" w:cstheme="minorHAnsi"/>
          <w:spacing w:val="-3"/>
          <w:lang w:val="sv-SE" w:eastAsia="fi-FI"/>
        </w:rPr>
        <w:t>pasteurella</w:t>
      </w:r>
      <w:proofErr w:type="spellEnd"/>
      <w:r w:rsidRPr="00C65E8D">
        <w:rPr>
          <w:rFonts w:asciiTheme="minorHAnsi" w:eastAsia="Times New Roman" w:hAnsiTheme="minorHAnsi" w:cstheme="minorHAnsi"/>
          <w:spacing w:val="-3"/>
          <w:lang w:val="sv-SE" w:eastAsia="fi-FI"/>
        </w:rPr>
        <w:t xml:space="preserve">, </w:t>
      </w:r>
      <w:r w:rsidRPr="00C65E8D">
        <w:rPr>
          <w:rFonts w:asciiTheme="minorHAnsi" w:eastAsia="Times New Roman" w:hAnsiTheme="minorHAnsi" w:cstheme="minorHAnsi"/>
          <w:lang w:val="sv-SE" w:eastAsia="fi-FI"/>
        </w:rPr>
        <w:t xml:space="preserve">en del atypiska </w:t>
      </w:r>
      <w:r w:rsidRPr="00C65E8D">
        <w:rPr>
          <w:rFonts w:asciiTheme="minorHAnsi" w:eastAsia="Times New Roman" w:hAnsiTheme="minorHAnsi" w:cstheme="minorHAnsi"/>
          <w:i/>
          <w:lang w:val="sv-SE" w:eastAsia="fi-FI"/>
        </w:rPr>
        <w:t xml:space="preserve">A. </w:t>
      </w:r>
      <w:proofErr w:type="spellStart"/>
      <w:r w:rsidRPr="00C65E8D">
        <w:rPr>
          <w:rFonts w:asciiTheme="minorHAnsi" w:eastAsia="Times New Roman" w:hAnsiTheme="minorHAnsi" w:cstheme="minorHAnsi"/>
          <w:i/>
          <w:lang w:val="sv-SE" w:eastAsia="fi-FI"/>
        </w:rPr>
        <w:t>salmonicida</w:t>
      </w:r>
      <w:proofErr w:type="spellEnd"/>
      <w:r w:rsidRPr="00C65E8D">
        <w:rPr>
          <w:rFonts w:asciiTheme="minorHAnsi" w:eastAsia="Times New Roman" w:hAnsiTheme="minorHAnsi" w:cstheme="minorHAnsi"/>
          <w:lang w:val="sv-SE" w:eastAsia="fi-FI"/>
        </w:rPr>
        <w:t>-stammar</w:t>
      </w:r>
    </w:p>
    <w:p w:rsidR="006C506A" w:rsidRPr="00C65E8D" w:rsidRDefault="006C506A" w:rsidP="006C506A">
      <w:pPr>
        <w:numPr>
          <w:ilvl w:val="0"/>
          <w:numId w:val="12"/>
        </w:numPr>
        <w:spacing w:after="0" w:line="240" w:lineRule="auto"/>
        <w:rPr>
          <w:rFonts w:asciiTheme="minorHAnsi" w:eastAsia="Times New Roman" w:hAnsiTheme="minorHAnsi" w:cstheme="minorHAnsi"/>
          <w:snapToGrid w:val="0"/>
          <w:color w:val="000000"/>
          <w:lang w:val="en-US" w:eastAsia="fi-FI"/>
        </w:rPr>
      </w:pPr>
      <w:proofErr w:type="spellStart"/>
      <w:r w:rsidRPr="00C65E8D">
        <w:rPr>
          <w:rFonts w:asciiTheme="minorHAnsi" w:eastAsia="Times New Roman" w:hAnsiTheme="minorHAnsi" w:cstheme="minorHAnsi"/>
          <w:spacing w:val="-3"/>
          <w:lang w:val="en-US" w:eastAsia="fi-FI"/>
        </w:rPr>
        <w:t>choklad</w:t>
      </w:r>
      <w:proofErr w:type="spellEnd"/>
      <w:r w:rsidRPr="00C65E8D">
        <w:rPr>
          <w:rFonts w:asciiTheme="minorHAnsi" w:eastAsia="Times New Roman" w:hAnsiTheme="minorHAnsi" w:cstheme="minorHAnsi"/>
          <w:spacing w:val="-3"/>
          <w:lang w:val="en-US" w:eastAsia="fi-FI"/>
        </w:rPr>
        <w:t xml:space="preserve">-Müller-Hinton-agar: </w:t>
      </w:r>
      <w:proofErr w:type="spellStart"/>
      <w:r w:rsidRPr="00C65E8D">
        <w:rPr>
          <w:rFonts w:asciiTheme="minorHAnsi" w:eastAsia="Times New Roman" w:hAnsiTheme="minorHAnsi" w:cstheme="minorHAnsi"/>
          <w:i/>
          <w:lang w:val="en-US" w:eastAsia="fi-FI"/>
        </w:rPr>
        <w:t>Histophilus</w:t>
      </w:r>
      <w:proofErr w:type="spellEnd"/>
      <w:r w:rsidRPr="00C65E8D">
        <w:rPr>
          <w:rFonts w:asciiTheme="minorHAnsi" w:eastAsia="Times New Roman" w:hAnsiTheme="minorHAnsi" w:cstheme="minorHAnsi"/>
          <w:i/>
          <w:lang w:val="en-US" w:eastAsia="fi-FI"/>
        </w:rPr>
        <w:t xml:space="preserve"> </w:t>
      </w:r>
      <w:proofErr w:type="spellStart"/>
      <w:r w:rsidRPr="00C65E8D">
        <w:rPr>
          <w:rFonts w:asciiTheme="minorHAnsi" w:eastAsia="Times New Roman" w:hAnsiTheme="minorHAnsi" w:cstheme="minorHAnsi"/>
          <w:i/>
          <w:lang w:val="en-US" w:eastAsia="fi-FI"/>
        </w:rPr>
        <w:t>somni</w:t>
      </w:r>
      <w:proofErr w:type="spellEnd"/>
      <w:r w:rsidRPr="00C65E8D">
        <w:rPr>
          <w:rFonts w:asciiTheme="minorHAnsi" w:eastAsia="Times New Roman" w:hAnsiTheme="minorHAnsi" w:cstheme="minorHAnsi"/>
          <w:i/>
          <w:lang w:val="en-US" w:eastAsia="fi-FI"/>
        </w:rPr>
        <w:t xml:space="preserve">, </w:t>
      </w:r>
      <w:proofErr w:type="spellStart"/>
      <w:r w:rsidRPr="00C65E8D">
        <w:rPr>
          <w:rFonts w:asciiTheme="minorHAnsi" w:eastAsia="Times New Roman" w:hAnsiTheme="minorHAnsi" w:cstheme="minorHAnsi"/>
          <w:i/>
          <w:lang w:val="en-US" w:eastAsia="fi-FI"/>
        </w:rPr>
        <w:t>Actinobacillus</w:t>
      </w:r>
      <w:proofErr w:type="spellEnd"/>
      <w:r w:rsidRPr="00C65E8D">
        <w:rPr>
          <w:rFonts w:asciiTheme="minorHAnsi" w:eastAsia="Times New Roman" w:hAnsiTheme="minorHAnsi" w:cstheme="minorHAnsi"/>
          <w:i/>
          <w:lang w:val="en-US" w:eastAsia="fi-FI"/>
        </w:rPr>
        <w:t xml:space="preserve"> pleuropneumoniae</w:t>
      </w:r>
    </w:p>
    <w:p w:rsidR="006C506A" w:rsidRPr="00C65E8D" w:rsidRDefault="009314E3" w:rsidP="006C506A">
      <w:pPr>
        <w:numPr>
          <w:ilvl w:val="0"/>
          <w:numId w:val="12"/>
        </w:numPr>
        <w:spacing w:after="0" w:line="240" w:lineRule="auto"/>
        <w:rPr>
          <w:rFonts w:asciiTheme="minorHAnsi" w:eastAsia="Times New Roman" w:hAnsiTheme="minorHAnsi" w:cstheme="minorHAnsi"/>
          <w:snapToGrid w:val="0"/>
          <w:color w:val="000000"/>
          <w:lang w:val="sv-SE" w:eastAsia="fi-FI"/>
        </w:rPr>
      </w:pPr>
      <w:r w:rsidRPr="00C65E8D">
        <w:rPr>
          <w:rFonts w:asciiTheme="minorHAnsi" w:eastAsia="Times New Roman" w:hAnsiTheme="minorHAnsi" w:cstheme="minorHAnsi"/>
          <w:snapToGrid w:val="0"/>
          <w:color w:val="000000"/>
          <w:lang w:val="sv-SE" w:eastAsia="fi-FI"/>
        </w:rPr>
        <w:t>1:7</w:t>
      </w:r>
      <w:r w:rsidR="006C506A" w:rsidRPr="00C65E8D">
        <w:rPr>
          <w:rFonts w:asciiTheme="minorHAnsi" w:eastAsia="Times New Roman" w:hAnsiTheme="minorHAnsi" w:cstheme="minorHAnsi"/>
          <w:snapToGrid w:val="0"/>
          <w:color w:val="000000"/>
          <w:lang w:val="sv-SE" w:eastAsia="fi-FI"/>
        </w:rPr>
        <w:t xml:space="preserve"> Müller-</w:t>
      </w:r>
      <w:proofErr w:type="spellStart"/>
      <w:r w:rsidR="006C506A" w:rsidRPr="00C65E8D">
        <w:rPr>
          <w:rFonts w:asciiTheme="minorHAnsi" w:eastAsia="Times New Roman" w:hAnsiTheme="minorHAnsi" w:cstheme="minorHAnsi"/>
          <w:snapToGrid w:val="0"/>
          <w:color w:val="000000"/>
          <w:lang w:val="sv-SE" w:eastAsia="fi-FI"/>
        </w:rPr>
        <w:t>Hinton</w:t>
      </w:r>
      <w:proofErr w:type="spellEnd"/>
      <w:r w:rsidR="006C506A" w:rsidRPr="00C65E8D">
        <w:rPr>
          <w:rFonts w:asciiTheme="minorHAnsi" w:eastAsia="Times New Roman" w:hAnsiTheme="minorHAnsi" w:cstheme="minorHAnsi"/>
          <w:snapToGrid w:val="0"/>
          <w:color w:val="000000"/>
          <w:lang w:val="sv-SE" w:eastAsia="fi-FI"/>
        </w:rPr>
        <w:t xml:space="preserve">-agar: </w:t>
      </w:r>
      <w:proofErr w:type="spellStart"/>
      <w:r w:rsidRPr="00C65E8D">
        <w:rPr>
          <w:rFonts w:asciiTheme="minorHAnsi" w:eastAsia="Times New Roman" w:hAnsiTheme="minorHAnsi" w:cstheme="minorHAnsi"/>
          <w:i/>
          <w:snapToGrid w:val="0"/>
          <w:color w:val="000000"/>
          <w:lang w:val="sv-SE" w:eastAsia="fi-FI"/>
        </w:rPr>
        <w:t>Flavobacterium</w:t>
      </w:r>
      <w:proofErr w:type="spellEnd"/>
      <w:r w:rsidRPr="00C65E8D">
        <w:rPr>
          <w:rFonts w:asciiTheme="minorHAnsi" w:eastAsia="Times New Roman" w:hAnsiTheme="minorHAnsi" w:cstheme="minorHAnsi"/>
          <w:i/>
          <w:snapToGrid w:val="0"/>
          <w:color w:val="000000"/>
          <w:lang w:val="sv-SE" w:eastAsia="fi-FI"/>
        </w:rPr>
        <w:t xml:space="preserve"> </w:t>
      </w:r>
      <w:proofErr w:type="spellStart"/>
      <w:r w:rsidRPr="00C65E8D">
        <w:rPr>
          <w:rFonts w:asciiTheme="minorHAnsi" w:eastAsia="Times New Roman" w:hAnsiTheme="minorHAnsi" w:cstheme="minorHAnsi"/>
          <w:i/>
          <w:snapToGrid w:val="0"/>
          <w:color w:val="000000"/>
          <w:lang w:val="sv-SE" w:eastAsia="fi-FI"/>
        </w:rPr>
        <w:t>columnare</w:t>
      </w:r>
      <w:proofErr w:type="spellEnd"/>
    </w:p>
    <w:p w:rsidR="009314E3" w:rsidRPr="00C65E8D" w:rsidRDefault="009314E3" w:rsidP="006C506A">
      <w:pPr>
        <w:numPr>
          <w:ilvl w:val="0"/>
          <w:numId w:val="12"/>
        </w:numPr>
        <w:spacing w:after="0" w:line="240" w:lineRule="auto"/>
        <w:rPr>
          <w:rFonts w:asciiTheme="minorHAnsi" w:eastAsia="Times New Roman" w:hAnsiTheme="minorHAnsi" w:cstheme="minorHAnsi"/>
          <w:snapToGrid w:val="0"/>
          <w:color w:val="000000"/>
          <w:lang w:val="sv-SE" w:eastAsia="fi-FI"/>
        </w:rPr>
      </w:pPr>
      <w:r w:rsidRPr="00C65E8D">
        <w:rPr>
          <w:rFonts w:asciiTheme="minorHAnsi" w:eastAsia="Times New Roman" w:hAnsiTheme="minorHAnsi" w:cstheme="minorHAnsi"/>
          <w:snapToGrid w:val="0"/>
          <w:color w:val="000000"/>
          <w:lang w:val="sv-SE" w:eastAsia="fi-FI"/>
        </w:rPr>
        <w:t>1:7 Müller-</w:t>
      </w:r>
      <w:proofErr w:type="spellStart"/>
      <w:r w:rsidRPr="00C65E8D">
        <w:rPr>
          <w:rFonts w:asciiTheme="minorHAnsi" w:eastAsia="Times New Roman" w:hAnsiTheme="minorHAnsi" w:cstheme="minorHAnsi"/>
          <w:snapToGrid w:val="0"/>
          <w:color w:val="000000"/>
          <w:lang w:val="sv-SE" w:eastAsia="fi-FI"/>
        </w:rPr>
        <w:t>Hinton</w:t>
      </w:r>
      <w:proofErr w:type="spellEnd"/>
      <w:r w:rsidRPr="00C65E8D">
        <w:rPr>
          <w:rFonts w:asciiTheme="minorHAnsi" w:eastAsia="Times New Roman" w:hAnsiTheme="minorHAnsi" w:cstheme="minorHAnsi"/>
          <w:snapToGrid w:val="0"/>
          <w:color w:val="000000"/>
          <w:lang w:val="sv-SE" w:eastAsia="fi-FI"/>
        </w:rPr>
        <w:t xml:space="preserve">-agar med fetalt kalvserum: andra </w:t>
      </w:r>
      <w:proofErr w:type="spellStart"/>
      <w:r w:rsidRPr="00C65E8D">
        <w:rPr>
          <w:rFonts w:asciiTheme="minorHAnsi" w:eastAsia="Times New Roman" w:hAnsiTheme="minorHAnsi" w:cstheme="minorHAnsi"/>
          <w:snapToGrid w:val="0"/>
          <w:color w:val="000000"/>
          <w:lang w:val="sv-SE" w:eastAsia="fi-FI"/>
        </w:rPr>
        <w:t>flavobakterier</w:t>
      </w:r>
      <w:proofErr w:type="spellEnd"/>
      <w:r w:rsidRPr="00C65E8D">
        <w:rPr>
          <w:rFonts w:asciiTheme="minorHAnsi" w:eastAsia="Times New Roman" w:hAnsiTheme="minorHAnsi" w:cstheme="minorHAnsi"/>
          <w:snapToGrid w:val="0"/>
          <w:color w:val="000000"/>
          <w:lang w:val="sv-SE" w:eastAsia="fi-FI"/>
        </w:rPr>
        <w:t xml:space="preserve"> som orsakar fisksjukdomar</w:t>
      </w:r>
    </w:p>
    <w:p w:rsidR="006C506A" w:rsidRPr="00C65E8D" w:rsidRDefault="006C506A" w:rsidP="006C506A">
      <w:pPr>
        <w:spacing w:after="0" w:line="240" w:lineRule="auto"/>
        <w:rPr>
          <w:rFonts w:asciiTheme="minorHAnsi" w:eastAsia="Times New Roman" w:hAnsiTheme="minorHAnsi" w:cstheme="minorHAnsi"/>
          <w:snapToGrid w:val="0"/>
          <w:color w:val="000000"/>
          <w:lang w:val="sv-SE" w:eastAsia="fi-FI"/>
        </w:rPr>
      </w:pPr>
    </w:p>
    <w:p w:rsidR="006C506A" w:rsidRPr="00C65E8D" w:rsidRDefault="006C506A" w:rsidP="006C506A">
      <w:pPr>
        <w:spacing w:after="0" w:line="240" w:lineRule="auto"/>
        <w:ind w:left="1080"/>
        <w:jc w:val="both"/>
        <w:rPr>
          <w:rFonts w:asciiTheme="minorHAnsi" w:eastAsia="Times New Roman" w:hAnsiTheme="minorHAnsi" w:cstheme="minorHAnsi"/>
          <w:i/>
          <w:spacing w:val="-3"/>
          <w:lang w:val="sv-SE" w:eastAsia="fi-FI"/>
        </w:rPr>
      </w:pPr>
      <w:r w:rsidRPr="00C65E8D">
        <w:rPr>
          <w:rFonts w:asciiTheme="minorHAnsi" w:eastAsia="Times New Roman" w:hAnsiTheme="minorHAnsi" w:cstheme="minorHAnsi"/>
          <w:spacing w:val="-3"/>
          <w:lang w:val="sv-SE" w:eastAsia="fi-FI"/>
        </w:rPr>
        <w:t xml:space="preserve">Agarskiktets tjocklek ska vara ungefär 4 mm på plattans mittpunkt. En sådan tjocklek får man då man gjuter </w:t>
      </w:r>
      <w:proofErr w:type="gramStart"/>
      <w:r w:rsidRPr="00C65E8D">
        <w:rPr>
          <w:rFonts w:asciiTheme="minorHAnsi" w:eastAsia="Times New Roman" w:hAnsiTheme="minorHAnsi" w:cstheme="minorHAnsi"/>
          <w:spacing w:val="-3"/>
          <w:lang w:val="sv-SE" w:eastAsia="fi-FI"/>
        </w:rPr>
        <w:t>22-23</w:t>
      </w:r>
      <w:proofErr w:type="gramEnd"/>
      <w:r w:rsidRPr="00C65E8D">
        <w:rPr>
          <w:rFonts w:asciiTheme="minorHAnsi" w:eastAsia="Times New Roman" w:hAnsiTheme="minorHAnsi" w:cstheme="minorHAnsi"/>
          <w:spacing w:val="-3"/>
          <w:lang w:val="sv-SE" w:eastAsia="fi-FI"/>
        </w:rPr>
        <w:t xml:space="preserve"> ml agar på en </w:t>
      </w:r>
      <w:r w:rsidRPr="00C65E8D">
        <w:rPr>
          <w:rFonts w:asciiTheme="minorHAnsi" w:eastAsia="Times New Roman" w:hAnsiTheme="minorHAnsi" w:cstheme="minorHAnsi"/>
          <w:lang w:val="sv-SE" w:eastAsia="fi-FI"/>
        </w:rPr>
        <w:t>ø</w:t>
      </w:r>
      <w:r w:rsidRPr="00C65E8D">
        <w:rPr>
          <w:rFonts w:asciiTheme="minorHAnsi" w:eastAsia="Times New Roman" w:hAnsiTheme="minorHAnsi" w:cstheme="minorHAnsi"/>
          <w:spacing w:val="-3"/>
          <w:lang w:val="sv-SE" w:eastAsia="fi-FI"/>
        </w:rPr>
        <w:t xml:space="preserve"> 9 cm platta. </w:t>
      </w:r>
    </w:p>
    <w:p w:rsidR="006C506A" w:rsidRPr="00C65E8D" w:rsidRDefault="006C506A" w:rsidP="006C506A">
      <w:pPr>
        <w:spacing w:after="0" w:line="240" w:lineRule="auto"/>
        <w:jc w:val="both"/>
        <w:rPr>
          <w:rFonts w:asciiTheme="minorHAnsi" w:eastAsia="Times New Roman" w:hAnsiTheme="minorHAnsi" w:cstheme="minorHAnsi"/>
          <w:spacing w:val="-3"/>
          <w:lang w:val="sv-SE" w:eastAsia="fi-FI"/>
        </w:rPr>
      </w:pPr>
    </w:p>
    <w:p w:rsidR="006C506A" w:rsidRPr="00C65E8D" w:rsidRDefault="006C506A" w:rsidP="006C506A">
      <w:pPr>
        <w:keepNext/>
        <w:spacing w:before="240" w:after="60" w:line="240" w:lineRule="auto"/>
        <w:outlineLvl w:val="1"/>
        <w:rPr>
          <w:rFonts w:asciiTheme="minorHAnsi" w:eastAsia="Times New Roman" w:hAnsiTheme="minorHAnsi" w:cstheme="minorHAnsi"/>
          <w:b/>
          <w:bCs/>
          <w:lang w:val="sv-SE" w:eastAsia="fi-FI"/>
        </w:rPr>
      </w:pPr>
      <w:r w:rsidRPr="00C65E8D">
        <w:rPr>
          <w:rFonts w:asciiTheme="minorHAnsi" w:eastAsia="Times New Roman" w:hAnsiTheme="minorHAnsi" w:cstheme="minorHAnsi"/>
          <w:b/>
          <w:bCs/>
          <w:lang w:val="sv-SE" w:eastAsia="fi-FI"/>
        </w:rPr>
        <w:t>8.2 Antibiotikalappar</w:t>
      </w:r>
    </w:p>
    <w:p w:rsidR="006C506A" w:rsidRPr="00C65E8D" w:rsidRDefault="006C506A" w:rsidP="006C506A">
      <w:pPr>
        <w:spacing w:after="0" w:line="240" w:lineRule="auto"/>
        <w:rPr>
          <w:rFonts w:asciiTheme="minorHAnsi" w:eastAsia="Times New Roman" w:hAnsiTheme="minorHAnsi" w:cstheme="minorHAnsi"/>
          <w:spacing w:val="-3"/>
          <w:lang w:val="sv-SE" w:eastAsia="fi-FI"/>
        </w:rPr>
      </w:pPr>
    </w:p>
    <w:p w:rsidR="006C506A" w:rsidRPr="00C65E8D" w:rsidRDefault="006C506A" w:rsidP="006C506A">
      <w:pPr>
        <w:spacing w:after="0" w:line="240" w:lineRule="auto"/>
        <w:ind w:left="1304" w:firstLine="60"/>
        <w:rPr>
          <w:rFonts w:asciiTheme="minorHAnsi" w:eastAsia="Times New Roman" w:hAnsiTheme="minorHAnsi" w:cstheme="minorHAnsi"/>
          <w:spacing w:val="-3"/>
          <w:lang w:val="sv-SE" w:eastAsia="fi-FI"/>
        </w:rPr>
      </w:pPr>
      <w:proofErr w:type="spellStart"/>
      <w:r w:rsidRPr="00C65E8D">
        <w:rPr>
          <w:rFonts w:asciiTheme="minorHAnsi" w:eastAsia="Times New Roman" w:hAnsiTheme="minorHAnsi" w:cstheme="minorHAnsi"/>
          <w:spacing w:val="-3"/>
          <w:lang w:val="sv-SE" w:eastAsia="fi-FI"/>
        </w:rPr>
        <w:t>Oxoid</w:t>
      </w:r>
      <w:proofErr w:type="spellEnd"/>
      <w:r w:rsidRPr="00C65E8D">
        <w:rPr>
          <w:rFonts w:asciiTheme="minorHAnsi" w:eastAsia="Times New Roman" w:hAnsiTheme="minorHAnsi" w:cstheme="minorHAnsi"/>
          <w:spacing w:val="-3"/>
          <w:lang w:val="sv-SE" w:eastAsia="fi-FI"/>
        </w:rPr>
        <w:t xml:space="preserve"> eller motsvarande antibiotikalappar. Förvaras enligt tillverkarens anvisningar.</w:t>
      </w:r>
    </w:p>
    <w:p w:rsidR="006C506A" w:rsidRDefault="006C506A" w:rsidP="006C506A">
      <w:pPr>
        <w:spacing w:after="0" w:line="240" w:lineRule="auto"/>
        <w:rPr>
          <w:rFonts w:asciiTheme="minorHAnsi" w:eastAsia="Times New Roman" w:hAnsiTheme="minorHAnsi" w:cstheme="minorHAnsi"/>
          <w:spacing w:val="-3"/>
          <w:lang w:val="sv-SE" w:eastAsia="fi-FI"/>
        </w:rPr>
      </w:pPr>
    </w:p>
    <w:p w:rsidR="00C65E8D" w:rsidRDefault="00C65E8D" w:rsidP="006C506A">
      <w:pPr>
        <w:spacing w:after="0" w:line="240" w:lineRule="auto"/>
        <w:rPr>
          <w:rFonts w:asciiTheme="minorHAnsi" w:eastAsia="Times New Roman" w:hAnsiTheme="minorHAnsi" w:cstheme="minorHAnsi"/>
          <w:spacing w:val="-3"/>
          <w:lang w:val="sv-SE" w:eastAsia="fi-FI"/>
        </w:rPr>
      </w:pPr>
    </w:p>
    <w:p w:rsidR="00C65E8D" w:rsidRDefault="00C65E8D" w:rsidP="006C506A">
      <w:pPr>
        <w:spacing w:after="0" w:line="240" w:lineRule="auto"/>
        <w:rPr>
          <w:rFonts w:asciiTheme="minorHAnsi" w:eastAsia="Times New Roman" w:hAnsiTheme="minorHAnsi" w:cstheme="minorHAnsi"/>
          <w:spacing w:val="-3"/>
          <w:lang w:val="sv-SE" w:eastAsia="fi-FI"/>
        </w:rPr>
      </w:pPr>
    </w:p>
    <w:p w:rsidR="00C65E8D" w:rsidRDefault="00C65E8D" w:rsidP="006C506A">
      <w:pPr>
        <w:spacing w:after="0" w:line="240" w:lineRule="auto"/>
        <w:rPr>
          <w:rFonts w:asciiTheme="minorHAnsi" w:eastAsia="Times New Roman" w:hAnsiTheme="minorHAnsi" w:cstheme="minorHAnsi"/>
          <w:spacing w:val="-3"/>
          <w:lang w:val="sv-SE" w:eastAsia="fi-FI"/>
        </w:rPr>
      </w:pPr>
    </w:p>
    <w:p w:rsidR="00C65E8D" w:rsidRDefault="00C65E8D" w:rsidP="006C506A">
      <w:pPr>
        <w:spacing w:after="0" w:line="240" w:lineRule="auto"/>
        <w:rPr>
          <w:rFonts w:asciiTheme="minorHAnsi" w:eastAsia="Times New Roman" w:hAnsiTheme="minorHAnsi" w:cstheme="minorHAnsi"/>
          <w:spacing w:val="-3"/>
          <w:lang w:val="sv-SE" w:eastAsia="fi-FI"/>
        </w:rPr>
      </w:pPr>
    </w:p>
    <w:p w:rsidR="00C65E8D" w:rsidRDefault="00C65E8D" w:rsidP="006C506A">
      <w:pPr>
        <w:spacing w:after="0" w:line="240" w:lineRule="auto"/>
        <w:rPr>
          <w:rFonts w:asciiTheme="minorHAnsi" w:eastAsia="Times New Roman" w:hAnsiTheme="minorHAnsi" w:cstheme="minorHAnsi"/>
          <w:spacing w:val="-3"/>
          <w:lang w:val="sv-SE" w:eastAsia="fi-FI"/>
        </w:rPr>
      </w:pPr>
    </w:p>
    <w:p w:rsidR="00C65E8D" w:rsidRDefault="00C65E8D" w:rsidP="006C506A">
      <w:pPr>
        <w:spacing w:after="0" w:line="240" w:lineRule="auto"/>
        <w:rPr>
          <w:rFonts w:asciiTheme="minorHAnsi" w:eastAsia="Times New Roman" w:hAnsiTheme="minorHAnsi" w:cstheme="minorHAnsi"/>
          <w:spacing w:val="-3"/>
          <w:lang w:val="sv-SE" w:eastAsia="fi-FI"/>
        </w:rPr>
      </w:pPr>
    </w:p>
    <w:p w:rsidR="00C65E8D" w:rsidRPr="00C65E8D" w:rsidRDefault="00C65E8D" w:rsidP="006C506A">
      <w:pPr>
        <w:spacing w:after="0" w:line="240" w:lineRule="auto"/>
        <w:rPr>
          <w:rFonts w:asciiTheme="minorHAnsi" w:eastAsia="Times New Roman" w:hAnsiTheme="minorHAnsi" w:cstheme="minorHAnsi"/>
          <w:spacing w:val="-3"/>
          <w:lang w:val="sv-SE" w:eastAsia="fi-FI"/>
        </w:rPr>
      </w:pPr>
    </w:p>
    <w:p w:rsidR="006C506A" w:rsidRPr="00C65E8D" w:rsidRDefault="006C506A" w:rsidP="006C506A">
      <w:pPr>
        <w:keepNext/>
        <w:spacing w:before="240" w:after="60" w:line="240" w:lineRule="auto"/>
        <w:outlineLvl w:val="1"/>
        <w:rPr>
          <w:rFonts w:asciiTheme="minorHAnsi" w:eastAsia="Times New Roman" w:hAnsiTheme="minorHAnsi" w:cstheme="minorHAnsi"/>
          <w:b/>
          <w:bCs/>
          <w:lang w:val="sv-SE" w:eastAsia="fi-FI"/>
        </w:rPr>
      </w:pPr>
      <w:r w:rsidRPr="00C65E8D">
        <w:rPr>
          <w:rFonts w:asciiTheme="minorHAnsi" w:eastAsia="Times New Roman" w:hAnsiTheme="minorHAnsi" w:cstheme="minorHAnsi"/>
          <w:b/>
          <w:bCs/>
          <w:lang w:val="sv-SE" w:eastAsia="fi-FI"/>
        </w:rPr>
        <w:t xml:space="preserve">8.3 Kontrollstammar </w:t>
      </w:r>
    </w:p>
    <w:p w:rsidR="006C506A" w:rsidRPr="00C65E8D" w:rsidRDefault="006C506A"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spacing w:after="0" w:line="240" w:lineRule="auto"/>
        <w:ind w:firstLine="1304"/>
        <w:rPr>
          <w:rFonts w:asciiTheme="minorHAnsi" w:eastAsia="Times New Roman" w:hAnsiTheme="minorHAnsi" w:cstheme="minorHAnsi"/>
          <w:spacing w:val="-3"/>
          <w:lang w:val="sv-SE" w:eastAsia="fi-FI"/>
        </w:rPr>
      </w:pPr>
      <w:r w:rsidRPr="00C65E8D">
        <w:rPr>
          <w:rFonts w:asciiTheme="minorHAnsi" w:eastAsia="Times New Roman" w:hAnsiTheme="minorHAnsi" w:cstheme="minorHAnsi"/>
          <w:i/>
          <w:spacing w:val="-3"/>
          <w:lang w:val="sv-SE" w:eastAsia="fi-FI"/>
        </w:rPr>
        <w:t>Actinobacillus pleuropneumoniae</w:t>
      </w:r>
      <w:r w:rsidRPr="00C65E8D">
        <w:rPr>
          <w:rFonts w:asciiTheme="minorHAnsi" w:eastAsia="Times New Roman" w:hAnsiTheme="minorHAnsi" w:cstheme="minorHAnsi"/>
          <w:spacing w:val="-3"/>
          <w:lang w:val="sv-SE" w:eastAsia="fi-FI"/>
        </w:rPr>
        <w:t xml:space="preserve"> ATCC </w:t>
      </w:r>
      <w:proofErr w:type="gramStart"/>
      <w:r w:rsidRPr="00C65E8D">
        <w:rPr>
          <w:rFonts w:asciiTheme="minorHAnsi" w:eastAsia="Times New Roman" w:hAnsiTheme="minorHAnsi" w:cstheme="minorHAnsi"/>
          <w:spacing w:val="-3"/>
          <w:lang w:val="sv-SE" w:eastAsia="fi-FI"/>
        </w:rPr>
        <w:t>27090</w:t>
      </w:r>
      <w:proofErr w:type="gramEnd"/>
    </w:p>
    <w:p w:rsidR="006C506A" w:rsidRPr="00C65E8D" w:rsidRDefault="006C506A" w:rsidP="006C506A">
      <w:pPr>
        <w:spacing w:after="0" w:line="240" w:lineRule="auto"/>
        <w:ind w:firstLine="1304"/>
        <w:rPr>
          <w:rFonts w:asciiTheme="minorHAnsi" w:eastAsia="Times New Roman" w:hAnsiTheme="minorHAnsi" w:cstheme="minorHAnsi"/>
          <w:i/>
          <w:spacing w:val="-3"/>
          <w:lang w:val="sv-SE" w:eastAsia="fi-FI"/>
        </w:rPr>
      </w:pPr>
      <w:r w:rsidRPr="00C65E8D">
        <w:rPr>
          <w:rFonts w:asciiTheme="minorHAnsi" w:eastAsia="Times New Roman" w:hAnsiTheme="minorHAnsi" w:cstheme="minorHAnsi"/>
          <w:i/>
          <w:spacing w:val="-3"/>
          <w:lang w:val="sv-SE" w:eastAsia="fi-FI"/>
        </w:rPr>
        <w:t xml:space="preserve">Aeromonas </w:t>
      </w:r>
      <w:proofErr w:type="spellStart"/>
      <w:r w:rsidRPr="00C65E8D">
        <w:rPr>
          <w:rFonts w:asciiTheme="minorHAnsi" w:eastAsia="Times New Roman" w:hAnsiTheme="minorHAnsi" w:cstheme="minorHAnsi"/>
          <w:i/>
          <w:spacing w:val="-3"/>
          <w:lang w:val="sv-SE" w:eastAsia="fi-FI"/>
        </w:rPr>
        <w:t>salmonicida</w:t>
      </w:r>
      <w:proofErr w:type="spellEnd"/>
      <w:r w:rsidRPr="00C65E8D">
        <w:rPr>
          <w:rFonts w:asciiTheme="minorHAnsi" w:eastAsia="Times New Roman" w:hAnsiTheme="minorHAnsi" w:cstheme="minorHAnsi"/>
          <w:i/>
          <w:spacing w:val="-3"/>
          <w:lang w:val="sv-SE" w:eastAsia="fi-FI"/>
        </w:rPr>
        <w:t xml:space="preserve"> </w:t>
      </w:r>
      <w:r w:rsidRPr="00C65E8D">
        <w:rPr>
          <w:rFonts w:asciiTheme="minorHAnsi" w:eastAsia="Times New Roman" w:hAnsiTheme="minorHAnsi" w:cstheme="minorHAnsi"/>
          <w:spacing w:val="-3"/>
          <w:lang w:val="sv-SE" w:eastAsia="fi-FI"/>
        </w:rPr>
        <w:t xml:space="preserve">ATCC </w:t>
      </w:r>
      <w:proofErr w:type="gramStart"/>
      <w:r w:rsidRPr="00C65E8D">
        <w:rPr>
          <w:rFonts w:asciiTheme="minorHAnsi" w:eastAsia="Times New Roman" w:hAnsiTheme="minorHAnsi" w:cstheme="minorHAnsi"/>
          <w:spacing w:val="-3"/>
          <w:lang w:val="sv-SE" w:eastAsia="fi-FI"/>
        </w:rPr>
        <w:t>33658</w:t>
      </w:r>
      <w:proofErr w:type="gramEnd"/>
    </w:p>
    <w:p w:rsidR="006C506A" w:rsidRPr="00C65E8D" w:rsidRDefault="006C506A" w:rsidP="006C506A">
      <w:pPr>
        <w:spacing w:after="0" w:line="240" w:lineRule="auto"/>
        <w:ind w:firstLine="1304"/>
        <w:rPr>
          <w:rFonts w:asciiTheme="minorHAnsi" w:eastAsia="Times New Roman" w:hAnsiTheme="minorHAnsi" w:cstheme="minorHAnsi"/>
          <w:spacing w:val="-3"/>
          <w:lang w:val="sv-SE" w:eastAsia="fi-FI"/>
        </w:rPr>
      </w:pPr>
      <w:proofErr w:type="spellStart"/>
      <w:r w:rsidRPr="00C65E8D">
        <w:rPr>
          <w:rFonts w:asciiTheme="minorHAnsi" w:eastAsia="Times New Roman" w:hAnsiTheme="minorHAnsi" w:cstheme="minorHAnsi"/>
          <w:i/>
          <w:spacing w:val="-3"/>
          <w:lang w:val="sv-SE" w:eastAsia="fi-FI"/>
        </w:rPr>
        <w:t>Enterococcus</w:t>
      </w:r>
      <w:proofErr w:type="spellEnd"/>
      <w:r w:rsidRPr="00C65E8D">
        <w:rPr>
          <w:rFonts w:asciiTheme="minorHAnsi" w:eastAsia="Times New Roman" w:hAnsiTheme="minorHAnsi" w:cstheme="minorHAnsi"/>
          <w:i/>
          <w:spacing w:val="-3"/>
          <w:lang w:val="sv-SE" w:eastAsia="fi-FI"/>
        </w:rPr>
        <w:t xml:space="preserve"> </w:t>
      </w:r>
      <w:proofErr w:type="spellStart"/>
      <w:r w:rsidRPr="00C65E8D">
        <w:rPr>
          <w:rFonts w:asciiTheme="minorHAnsi" w:eastAsia="Times New Roman" w:hAnsiTheme="minorHAnsi" w:cstheme="minorHAnsi"/>
          <w:i/>
          <w:spacing w:val="-3"/>
          <w:lang w:val="sv-SE" w:eastAsia="fi-FI"/>
        </w:rPr>
        <w:t>faecalis</w:t>
      </w:r>
      <w:proofErr w:type="spellEnd"/>
      <w:r w:rsidRPr="00C65E8D">
        <w:rPr>
          <w:rFonts w:asciiTheme="minorHAnsi" w:eastAsia="Times New Roman" w:hAnsiTheme="minorHAnsi" w:cstheme="minorHAnsi"/>
          <w:spacing w:val="-3"/>
          <w:lang w:val="sv-SE" w:eastAsia="fi-FI"/>
        </w:rPr>
        <w:t xml:space="preserve"> ATCC </w:t>
      </w:r>
      <w:proofErr w:type="gramStart"/>
      <w:r w:rsidRPr="00C65E8D">
        <w:rPr>
          <w:rFonts w:asciiTheme="minorHAnsi" w:eastAsia="Times New Roman" w:hAnsiTheme="minorHAnsi" w:cstheme="minorHAnsi"/>
          <w:spacing w:val="-3"/>
          <w:lang w:val="sv-SE" w:eastAsia="fi-FI"/>
        </w:rPr>
        <w:t>29212</w:t>
      </w:r>
      <w:proofErr w:type="gramEnd"/>
      <w:r w:rsidRPr="00C65E8D">
        <w:rPr>
          <w:rFonts w:asciiTheme="minorHAnsi" w:eastAsia="Times New Roman" w:hAnsiTheme="minorHAnsi" w:cstheme="minorHAnsi"/>
          <w:spacing w:val="-3"/>
          <w:lang w:val="sv-SE" w:eastAsia="fi-FI"/>
        </w:rPr>
        <w:t xml:space="preserve"> eller 33186</w:t>
      </w:r>
    </w:p>
    <w:p w:rsidR="006C506A" w:rsidRPr="00C65E8D" w:rsidRDefault="006C506A" w:rsidP="006C506A">
      <w:pPr>
        <w:spacing w:after="0" w:line="240" w:lineRule="auto"/>
        <w:ind w:firstLine="1304"/>
        <w:rPr>
          <w:rFonts w:asciiTheme="minorHAnsi" w:eastAsia="Times New Roman" w:hAnsiTheme="minorHAnsi" w:cstheme="minorHAnsi"/>
          <w:spacing w:val="-3"/>
          <w:lang w:val="sv-SE" w:eastAsia="fi-FI"/>
        </w:rPr>
      </w:pPr>
      <w:proofErr w:type="spellStart"/>
      <w:r w:rsidRPr="00C65E8D">
        <w:rPr>
          <w:rFonts w:asciiTheme="minorHAnsi" w:eastAsia="Times New Roman" w:hAnsiTheme="minorHAnsi" w:cstheme="minorHAnsi"/>
          <w:i/>
          <w:spacing w:val="-3"/>
          <w:lang w:val="sv-SE" w:eastAsia="fi-FI"/>
        </w:rPr>
        <w:t>Escherichia</w:t>
      </w:r>
      <w:proofErr w:type="spellEnd"/>
      <w:r w:rsidRPr="00C65E8D">
        <w:rPr>
          <w:rFonts w:asciiTheme="minorHAnsi" w:eastAsia="Times New Roman" w:hAnsiTheme="minorHAnsi" w:cstheme="minorHAnsi"/>
          <w:i/>
          <w:spacing w:val="-3"/>
          <w:lang w:val="sv-SE" w:eastAsia="fi-FI"/>
        </w:rPr>
        <w:t xml:space="preserve"> </w:t>
      </w:r>
      <w:proofErr w:type="spellStart"/>
      <w:r w:rsidRPr="00C65E8D">
        <w:rPr>
          <w:rFonts w:asciiTheme="minorHAnsi" w:eastAsia="Times New Roman" w:hAnsiTheme="minorHAnsi" w:cstheme="minorHAnsi"/>
          <w:i/>
          <w:spacing w:val="-3"/>
          <w:lang w:val="sv-SE" w:eastAsia="fi-FI"/>
        </w:rPr>
        <w:t>coli</w:t>
      </w:r>
      <w:proofErr w:type="spellEnd"/>
      <w:r w:rsidRPr="00C65E8D">
        <w:rPr>
          <w:rFonts w:asciiTheme="minorHAnsi" w:eastAsia="Times New Roman" w:hAnsiTheme="minorHAnsi" w:cstheme="minorHAnsi"/>
          <w:spacing w:val="-3"/>
          <w:lang w:val="sv-SE" w:eastAsia="fi-FI"/>
        </w:rPr>
        <w:t xml:space="preserve"> ATCC </w:t>
      </w:r>
      <w:proofErr w:type="gramStart"/>
      <w:r w:rsidRPr="00C65E8D">
        <w:rPr>
          <w:rFonts w:asciiTheme="minorHAnsi" w:eastAsia="Times New Roman" w:hAnsiTheme="minorHAnsi" w:cstheme="minorHAnsi"/>
          <w:spacing w:val="-3"/>
          <w:lang w:val="sv-SE" w:eastAsia="fi-FI"/>
        </w:rPr>
        <w:t>25922</w:t>
      </w:r>
      <w:proofErr w:type="gramEnd"/>
    </w:p>
    <w:p w:rsidR="006C506A" w:rsidRPr="00C65E8D" w:rsidRDefault="006C506A" w:rsidP="006C506A">
      <w:pPr>
        <w:spacing w:after="0" w:line="240" w:lineRule="auto"/>
        <w:ind w:firstLine="1304"/>
        <w:rPr>
          <w:rFonts w:asciiTheme="minorHAnsi" w:eastAsia="Times New Roman" w:hAnsiTheme="minorHAnsi" w:cstheme="minorHAnsi"/>
          <w:spacing w:val="-3"/>
          <w:lang w:val="en-US" w:eastAsia="fi-FI"/>
        </w:rPr>
      </w:pPr>
      <w:r w:rsidRPr="00C65E8D">
        <w:rPr>
          <w:rFonts w:asciiTheme="minorHAnsi" w:eastAsia="Times New Roman" w:hAnsiTheme="minorHAnsi" w:cstheme="minorHAnsi"/>
          <w:i/>
          <w:spacing w:val="-3"/>
          <w:lang w:val="en-US" w:eastAsia="fi-FI"/>
        </w:rPr>
        <w:t>Flavobacterium</w:t>
      </w:r>
      <w:r w:rsidRPr="00C65E8D">
        <w:rPr>
          <w:rFonts w:asciiTheme="minorHAnsi" w:eastAsia="Times New Roman" w:hAnsiTheme="minorHAnsi" w:cstheme="minorHAnsi"/>
          <w:spacing w:val="-3"/>
          <w:lang w:val="en-US" w:eastAsia="fi-FI"/>
        </w:rPr>
        <w:t xml:space="preserve"> </w:t>
      </w:r>
      <w:proofErr w:type="spellStart"/>
      <w:r w:rsidRPr="00C65E8D">
        <w:rPr>
          <w:rFonts w:asciiTheme="minorHAnsi" w:eastAsia="Times New Roman" w:hAnsiTheme="minorHAnsi" w:cstheme="minorHAnsi"/>
          <w:i/>
          <w:spacing w:val="-3"/>
          <w:lang w:val="en-US" w:eastAsia="fi-FI"/>
        </w:rPr>
        <w:t>psychrophilum</w:t>
      </w:r>
      <w:proofErr w:type="spellEnd"/>
      <w:r w:rsidRPr="00C65E8D">
        <w:rPr>
          <w:rFonts w:asciiTheme="minorHAnsi" w:eastAsia="Times New Roman" w:hAnsiTheme="minorHAnsi" w:cstheme="minorHAnsi"/>
          <w:i/>
          <w:spacing w:val="-3"/>
          <w:lang w:val="en-US" w:eastAsia="fi-FI"/>
        </w:rPr>
        <w:t xml:space="preserve"> </w:t>
      </w:r>
      <w:r w:rsidRPr="00C65E8D">
        <w:rPr>
          <w:rFonts w:asciiTheme="minorHAnsi" w:eastAsia="Times New Roman" w:hAnsiTheme="minorHAnsi" w:cstheme="minorHAnsi"/>
          <w:spacing w:val="-3"/>
          <w:lang w:val="en-US" w:eastAsia="fi-FI"/>
        </w:rPr>
        <w:t>NCIMB 1947</w:t>
      </w:r>
    </w:p>
    <w:p w:rsidR="006C506A" w:rsidRPr="00C65E8D" w:rsidRDefault="006C506A" w:rsidP="006C506A">
      <w:pPr>
        <w:spacing w:after="0" w:line="240" w:lineRule="auto"/>
        <w:ind w:firstLine="1304"/>
        <w:rPr>
          <w:rFonts w:asciiTheme="minorHAnsi" w:eastAsia="Times New Roman" w:hAnsiTheme="minorHAnsi" w:cstheme="minorHAnsi"/>
          <w:spacing w:val="-3"/>
          <w:lang w:val="en-US" w:eastAsia="fi-FI"/>
        </w:rPr>
      </w:pPr>
      <w:proofErr w:type="spellStart"/>
      <w:r w:rsidRPr="00C65E8D">
        <w:rPr>
          <w:rFonts w:asciiTheme="minorHAnsi" w:eastAsia="Times New Roman" w:hAnsiTheme="minorHAnsi" w:cstheme="minorHAnsi"/>
          <w:i/>
          <w:spacing w:val="-3"/>
          <w:lang w:val="en-US" w:eastAsia="fi-FI"/>
        </w:rPr>
        <w:t>Histophilus</w:t>
      </w:r>
      <w:proofErr w:type="spellEnd"/>
      <w:r w:rsidRPr="00C65E8D">
        <w:rPr>
          <w:rFonts w:asciiTheme="minorHAnsi" w:eastAsia="Times New Roman" w:hAnsiTheme="minorHAnsi" w:cstheme="minorHAnsi"/>
          <w:i/>
          <w:spacing w:val="-3"/>
          <w:lang w:val="en-US" w:eastAsia="fi-FI"/>
        </w:rPr>
        <w:t xml:space="preserve"> </w:t>
      </w:r>
      <w:proofErr w:type="spellStart"/>
      <w:r w:rsidRPr="00C65E8D">
        <w:rPr>
          <w:rFonts w:asciiTheme="minorHAnsi" w:eastAsia="Times New Roman" w:hAnsiTheme="minorHAnsi" w:cstheme="minorHAnsi"/>
          <w:i/>
          <w:spacing w:val="-3"/>
          <w:lang w:val="en-US" w:eastAsia="fi-FI"/>
        </w:rPr>
        <w:t>somni</w:t>
      </w:r>
      <w:proofErr w:type="spellEnd"/>
      <w:r w:rsidRPr="00C65E8D">
        <w:rPr>
          <w:rFonts w:asciiTheme="minorHAnsi" w:eastAsia="Times New Roman" w:hAnsiTheme="minorHAnsi" w:cstheme="minorHAnsi"/>
          <w:i/>
          <w:spacing w:val="-3"/>
          <w:lang w:val="en-US" w:eastAsia="fi-FI"/>
        </w:rPr>
        <w:t xml:space="preserve"> </w:t>
      </w:r>
      <w:r w:rsidRPr="00C65E8D">
        <w:rPr>
          <w:rFonts w:asciiTheme="minorHAnsi" w:eastAsia="Times New Roman" w:hAnsiTheme="minorHAnsi" w:cstheme="minorHAnsi"/>
          <w:spacing w:val="-3"/>
          <w:lang w:val="en-US" w:eastAsia="fi-FI"/>
        </w:rPr>
        <w:t>ATCC 700025</w:t>
      </w:r>
    </w:p>
    <w:p w:rsidR="006C506A" w:rsidRPr="00C65E8D" w:rsidRDefault="006C506A" w:rsidP="006C506A">
      <w:pPr>
        <w:spacing w:after="0" w:line="240" w:lineRule="auto"/>
        <w:ind w:firstLine="1304"/>
        <w:rPr>
          <w:rFonts w:asciiTheme="minorHAnsi" w:eastAsia="Times New Roman" w:hAnsiTheme="minorHAnsi" w:cstheme="minorHAnsi"/>
          <w:lang w:val="en-US" w:eastAsia="fi-FI"/>
        </w:rPr>
      </w:pPr>
      <w:proofErr w:type="spellStart"/>
      <w:r w:rsidRPr="00C65E8D">
        <w:rPr>
          <w:rFonts w:asciiTheme="minorHAnsi" w:eastAsia="Times New Roman" w:hAnsiTheme="minorHAnsi" w:cstheme="minorHAnsi"/>
          <w:i/>
          <w:spacing w:val="-3"/>
          <w:lang w:val="en-US" w:eastAsia="fi-FI"/>
        </w:rPr>
        <w:t>Mannheimia</w:t>
      </w:r>
      <w:proofErr w:type="spellEnd"/>
      <w:r w:rsidRPr="00C65E8D">
        <w:rPr>
          <w:rFonts w:asciiTheme="minorHAnsi" w:eastAsia="Times New Roman" w:hAnsiTheme="minorHAnsi" w:cstheme="minorHAnsi"/>
          <w:i/>
          <w:spacing w:val="-3"/>
          <w:lang w:val="en-US" w:eastAsia="fi-FI"/>
        </w:rPr>
        <w:t xml:space="preserve"> </w:t>
      </w:r>
      <w:proofErr w:type="spellStart"/>
      <w:r w:rsidRPr="00C65E8D">
        <w:rPr>
          <w:rFonts w:asciiTheme="minorHAnsi" w:eastAsia="Times New Roman" w:hAnsiTheme="minorHAnsi" w:cstheme="minorHAnsi"/>
          <w:i/>
          <w:spacing w:val="-3"/>
          <w:lang w:val="en-US" w:eastAsia="fi-FI"/>
        </w:rPr>
        <w:t>haemolytica</w:t>
      </w:r>
      <w:proofErr w:type="spellEnd"/>
      <w:r w:rsidRPr="00C65E8D">
        <w:rPr>
          <w:rFonts w:asciiTheme="minorHAnsi" w:eastAsia="Times New Roman" w:hAnsiTheme="minorHAnsi" w:cstheme="minorHAnsi"/>
          <w:spacing w:val="-3"/>
          <w:lang w:val="en-US" w:eastAsia="fi-FI"/>
        </w:rPr>
        <w:t xml:space="preserve"> ATCC 33396</w:t>
      </w:r>
    </w:p>
    <w:p w:rsidR="006C506A" w:rsidRPr="00C65E8D" w:rsidRDefault="006C506A" w:rsidP="006C506A">
      <w:pPr>
        <w:spacing w:after="0" w:line="240" w:lineRule="auto"/>
        <w:ind w:firstLine="1304"/>
        <w:rPr>
          <w:rFonts w:asciiTheme="minorHAnsi" w:eastAsia="Times New Roman" w:hAnsiTheme="minorHAnsi" w:cstheme="minorHAnsi"/>
          <w:spacing w:val="-3"/>
          <w:lang w:val="en-US" w:eastAsia="fi-FI"/>
        </w:rPr>
      </w:pPr>
      <w:r w:rsidRPr="00C65E8D">
        <w:rPr>
          <w:rFonts w:asciiTheme="minorHAnsi" w:eastAsia="Times New Roman" w:hAnsiTheme="minorHAnsi" w:cstheme="minorHAnsi"/>
          <w:i/>
          <w:spacing w:val="-3"/>
          <w:lang w:val="en-US" w:eastAsia="fi-FI"/>
        </w:rPr>
        <w:t>Pseudomonas aeruginosa</w:t>
      </w:r>
      <w:r w:rsidRPr="00C65E8D">
        <w:rPr>
          <w:rFonts w:asciiTheme="minorHAnsi" w:eastAsia="Times New Roman" w:hAnsiTheme="minorHAnsi" w:cstheme="minorHAnsi"/>
          <w:spacing w:val="-3"/>
          <w:lang w:val="en-US" w:eastAsia="fi-FI"/>
        </w:rPr>
        <w:t xml:space="preserve"> ATCC 27853 </w:t>
      </w:r>
    </w:p>
    <w:p w:rsidR="006C506A" w:rsidRPr="00C65E8D" w:rsidRDefault="006C506A" w:rsidP="006C506A">
      <w:pPr>
        <w:spacing w:after="0" w:line="240" w:lineRule="auto"/>
        <w:ind w:firstLine="1304"/>
        <w:rPr>
          <w:rFonts w:asciiTheme="minorHAnsi" w:eastAsia="Times New Roman" w:hAnsiTheme="minorHAnsi" w:cstheme="minorHAnsi"/>
          <w:spacing w:val="-3"/>
          <w:lang w:val="en-US" w:eastAsia="fi-FI"/>
        </w:rPr>
      </w:pPr>
      <w:r w:rsidRPr="00C65E8D">
        <w:rPr>
          <w:rFonts w:asciiTheme="minorHAnsi" w:eastAsia="Times New Roman" w:hAnsiTheme="minorHAnsi" w:cstheme="minorHAnsi"/>
          <w:i/>
          <w:spacing w:val="-3"/>
          <w:lang w:val="en-US" w:eastAsia="fi-FI"/>
        </w:rPr>
        <w:t>Staphylococcus aureus</w:t>
      </w:r>
      <w:r w:rsidRPr="00C65E8D">
        <w:rPr>
          <w:rFonts w:asciiTheme="minorHAnsi" w:eastAsia="Times New Roman" w:hAnsiTheme="minorHAnsi" w:cstheme="minorHAnsi"/>
          <w:spacing w:val="-3"/>
          <w:lang w:val="en-US" w:eastAsia="fi-FI"/>
        </w:rPr>
        <w:t xml:space="preserve"> ATCC 25923</w:t>
      </w:r>
    </w:p>
    <w:p w:rsidR="006C506A" w:rsidRPr="00C65E8D" w:rsidRDefault="006C506A" w:rsidP="006C506A">
      <w:pPr>
        <w:spacing w:after="0" w:line="240" w:lineRule="auto"/>
        <w:ind w:firstLine="1304"/>
        <w:rPr>
          <w:rFonts w:asciiTheme="minorHAnsi" w:eastAsia="Times New Roman" w:hAnsiTheme="minorHAnsi" w:cstheme="minorHAnsi"/>
          <w:spacing w:val="-3"/>
          <w:lang w:val="en-US" w:eastAsia="fi-FI"/>
        </w:rPr>
      </w:pPr>
      <w:r w:rsidRPr="00C65E8D">
        <w:rPr>
          <w:rFonts w:asciiTheme="minorHAnsi" w:eastAsia="Times New Roman" w:hAnsiTheme="minorHAnsi" w:cstheme="minorHAnsi"/>
          <w:i/>
          <w:spacing w:val="-3"/>
          <w:lang w:val="en-US" w:eastAsia="fi-FI"/>
        </w:rPr>
        <w:t>Streptococcus</w:t>
      </w:r>
      <w:r w:rsidRPr="00C65E8D">
        <w:rPr>
          <w:rFonts w:asciiTheme="minorHAnsi" w:eastAsia="Times New Roman" w:hAnsiTheme="minorHAnsi" w:cstheme="minorHAnsi"/>
          <w:spacing w:val="-3"/>
          <w:lang w:val="en-US" w:eastAsia="fi-FI"/>
        </w:rPr>
        <w:t xml:space="preserve"> </w:t>
      </w:r>
      <w:r w:rsidRPr="00C65E8D">
        <w:rPr>
          <w:rFonts w:asciiTheme="minorHAnsi" w:eastAsia="Times New Roman" w:hAnsiTheme="minorHAnsi" w:cstheme="minorHAnsi"/>
          <w:i/>
          <w:spacing w:val="-3"/>
          <w:lang w:val="en-US" w:eastAsia="fi-FI"/>
        </w:rPr>
        <w:t>pneumoniae</w:t>
      </w:r>
      <w:r w:rsidRPr="00C65E8D">
        <w:rPr>
          <w:rFonts w:asciiTheme="minorHAnsi" w:eastAsia="Times New Roman" w:hAnsiTheme="minorHAnsi" w:cstheme="minorHAnsi"/>
          <w:spacing w:val="-3"/>
          <w:lang w:val="en-US" w:eastAsia="fi-FI"/>
        </w:rPr>
        <w:t xml:space="preserve"> ATCC 49619</w:t>
      </w:r>
    </w:p>
    <w:p w:rsidR="009F70DF" w:rsidRPr="00C65E8D" w:rsidRDefault="009F70DF" w:rsidP="006C506A">
      <w:pPr>
        <w:spacing w:after="0" w:line="240" w:lineRule="auto"/>
        <w:rPr>
          <w:rFonts w:asciiTheme="minorHAnsi" w:eastAsia="Times New Roman" w:hAnsiTheme="minorHAnsi" w:cstheme="minorHAnsi"/>
          <w:lang w:val="en-US" w:eastAsia="fi-FI"/>
        </w:rPr>
      </w:pPr>
    </w:p>
    <w:p w:rsidR="006C506A" w:rsidRPr="00C65E8D" w:rsidRDefault="006C506A" w:rsidP="006C506A">
      <w:pPr>
        <w:keepNext/>
        <w:spacing w:before="240" w:after="60" w:line="240" w:lineRule="auto"/>
        <w:outlineLvl w:val="2"/>
        <w:rPr>
          <w:rFonts w:asciiTheme="minorHAnsi" w:eastAsia="Times New Roman" w:hAnsiTheme="minorHAnsi" w:cstheme="minorHAnsi"/>
          <w:b/>
          <w:bCs/>
          <w:lang w:val="sv-SE" w:eastAsia="fi-FI"/>
        </w:rPr>
      </w:pPr>
      <w:r w:rsidRPr="00C65E8D">
        <w:rPr>
          <w:rFonts w:asciiTheme="minorHAnsi" w:eastAsia="Times New Roman" w:hAnsiTheme="minorHAnsi" w:cstheme="minorHAnsi"/>
          <w:b/>
          <w:bCs/>
          <w:lang w:val="sv-SE" w:eastAsia="fi-FI"/>
        </w:rPr>
        <w:t xml:space="preserve">8.3.1 Särskilda krav avseende stammarna </w:t>
      </w:r>
    </w:p>
    <w:p w:rsidR="006C506A" w:rsidRPr="00C65E8D" w:rsidRDefault="006C506A" w:rsidP="006C506A">
      <w:pPr>
        <w:spacing w:after="0" w:line="240" w:lineRule="auto"/>
        <w:rPr>
          <w:rFonts w:asciiTheme="minorHAnsi" w:eastAsia="Times New Roman" w:hAnsiTheme="minorHAnsi" w:cstheme="minorHAnsi"/>
          <w:b/>
          <w:color w:val="000000"/>
          <w:spacing w:val="-3"/>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 xml:space="preserve">Kontrollera om den stam som du undersöker ställer speciella krav på substratet (CLSI </w:t>
      </w:r>
      <w:proofErr w:type="spellStart"/>
      <w:r w:rsidRPr="00C65E8D">
        <w:rPr>
          <w:rFonts w:asciiTheme="minorHAnsi" w:eastAsia="Times New Roman" w:hAnsiTheme="minorHAnsi" w:cstheme="minorHAnsi"/>
          <w:lang w:val="sv-SE" w:eastAsia="fi-FI"/>
        </w:rPr>
        <w:t>Document</w:t>
      </w:r>
      <w:proofErr w:type="spellEnd"/>
      <w:r w:rsidRPr="00C65E8D">
        <w:rPr>
          <w:rFonts w:asciiTheme="minorHAnsi" w:eastAsia="Times New Roman" w:hAnsiTheme="minorHAnsi" w:cstheme="minorHAnsi"/>
          <w:lang w:val="sv-SE" w:eastAsia="fi-FI"/>
        </w:rPr>
        <w:t xml:space="preserve"> M31-A3). Utöver streptokocker behöver också vissa andra bakterier, som </w:t>
      </w:r>
      <w:r w:rsidRPr="00C65E8D">
        <w:rPr>
          <w:rFonts w:asciiTheme="minorHAnsi" w:eastAsia="Times New Roman" w:hAnsiTheme="minorHAnsi" w:cstheme="minorHAnsi"/>
          <w:i/>
          <w:lang w:val="sv-SE" w:eastAsia="fi-FI"/>
        </w:rPr>
        <w:t>A. pleuropneumoniae</w:t>
      </w:r>
      <w:r w:rsidRPr="00C65E8D">
        <w:rPr>
          <w:rFonts w:asciiTheme="minorHAnsi" w:eastAsia="Times New Roman" w:hAnsiTheme="minorHAnsi" w:cstheme="minorHAnsi"/>
          <w:lang w:val="sv-SE" w:eastAsia="fi-FI"/>
        </w:rPr>
        <w:t xml:space="preserve"> och </w:t>
      </w:r>
      <w:r w:rsidRPr="00C65E8D">
        <w:rPr>
          <w:rFonts w:asciiTheme="minorHAnsi" w:eastAsia="Times New Roman" w:hAnsiTheme="minorHAnsi" w:cstheme="minorHAnsi"/>
          <w:i/>
          <w:lang w:val="sv-SE" w:eastAsia="fi-FI"/>
        </w:rPr>
        <w:t xml:space="preserve">H. </w:t>
      </w:r>
      <w:proofErr w:type="spellStart"/>
      <w:r w:rsidRPr="00C65E8D">
        <w:rPr>
          <w:rFonts w:asciiTheme="minorHAnsi" w:eastAsia="Times New Roman" w:hAnsiTheme="minorHAnsi" w:cstheme="minorHAnsi"/>
          <w:i/>
          <w:lang w:val="sv-SE" w:eastAsia="fi-FI"/>
        </w:rPr>
        <w:t>somni</w:t>
      </w:r>
      <w:proofErr w:type="spellEnd"/>
      <w:r w:rsidRPr="00C65E8D">
        <w:rPr>
          <w:rFonts w:asciiTheme="minorHAnsi" w:eastAsia="Times New Roman" w:hAnsiTheme="minorHAnsi" w:cstheme="minorHAnsi"/>
          <w:i/>
          <w:lang w:val="sv-SE" w:eastAsia="fi-FI"/>
        </w:rPr>
        <w:t>,</w:t>
      </w:r>
      <w:r w:rsidRPr="00C65E8D">
        <w:rPr>
          <w:rFonts w:asciiTheme="minorHAnsi" w:eastAsia="Times New Roman" w:hAnsiTheme="minorHAnsi" w:cstheme="minorHAnsi"/>
          <w:lang w:val="sv-SE" w:eastAsia="fi-FI"/>
        </w:rPr>
        <w:t xml:space="preserve"> tillsatsämnen för att kunna växa.</w:t>
      </w:r>
    </w:p>
    <w:p w:rsidR="006C506A" w:rsidRPr="00C65E8D" w:rsidRDefault="006C506A" w:rsidP="006C506A">
      <w:pPr>
        <w:spacing w:after="0" w:line="240" w:lineRule="auto"/>
        <w:jc w:val="both"/>
        <w:rPr>
          <w:rFonts w:asciiTheme="minorHAnsi" w:eastAsia="Times New Roman" w:hAnsiTheme="minorHAnsi" w:cstheme="minorHAnsi"/>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i/>
          <w:lang w:val="sv-SE" w:eastAsia="fi-FI"/>
        </w:rPr>
      </w:pPr>
      <w:r w:rsidRPr="00C65E8D">
        <w:rPr>
          <w:rFonts w:asciiTheme="minorHAnsi" w:eastAsia="Times New Roman" w:hAnsiTheme="minorHAnsi" w:cstheme="minorHAnsi"/>
          <w:lang w:val="sv-SE" w:eastAsia="fi-FI"/>
        </w:rPr>
        <w:t xml:space="preserve">Standardens känslighetsgränser för streptokocker, </w:t>
      </w:r>
      <w:r w:rsidRPr="00C65E8D">
        <w:rPr>
          <w:rFonts w:asciiTheme="minorHAnsi" w:eastAsia="Times New Roman" w:hAnsiTheme="minorHAnsi" w:cstheme="minorHAnsi"/>
          <w:i/>
          <w:lang w:val="sv-SE" w:eastAsia="fi-FI"/>
        </w:rPr>
        <w:t>A. pleuropneumoniae</w:t>
      </w:r>
      <w:r w:rsidRPr="00C65E8D">
        <w:rPr>
          <w:rFonts w:asciiTheme="minorHAnsi" w:eastAsia="Times New Roman" w:hAnsiTheme="minorHAnsi" w:cstheme="minorHAnsi"/>
          <w:lang w:val="sv-SE" w:eastAsia="fi-FI"/>
        </w:rPr>
        <w:t xml:space="preserve"> och </w:t>
      </w:r>
      <w:r w:rsidRPr="00C65E8D">
        <w:rPr>
          <w:rFonts w:asciiTheme="minorHAnsi" w:eastAsia="Times New Roman" w:hAnsiTheme="minorHAnsi" w:cstheme="minorHAnsi"/>
          <w:i/>
          <w:lang w:val="sv-SE" w:eastAsia="fi-FI"/>
        </w:rPr>
        <w:t xml:space="preserve">H. </w:t>
      </w:r>
      <w:proofErr w:type="spellStart"/>
      <w:r w:rsidRPr="00C65E8D">
        <w:rPr>
          <w:rFonts w:asciiTheme="minorHAnsi" w:eastAsia="Times New Roman" w:hAnsiTheme="minorHAnsi" w:cstheme="minorHAnsi"/>
          <w:i/>
          <w:lang w:val="sv-SE" w:eastAsia="fi-FI"/>
        </w:rPr>
        <w:t>somni</w:t>
      </w:r>
      <w:proofErr w:type="spellEnd"/>
      <w:r w:rsidRPr="00C65E8D">
        <w:rPr>
          <w:rFonts w:asciiTheme="minorHAnsi" w:eastAsia="Times New Roman" w:hAnsiTheme="minorHAnsi" w:cstheme="minorHAnsi"/>
          <w:i/>
          <w:lang w:val="sv-SE" w:eastAsia="fi-FI"/>
        </w:rPr>
        <w:t xml:space="preserve">, </w:t>
      </w:r>
      <w:r w:rsidRPr="00C65E8D">
        <w:rPr>
          <w:rFonts w:asciiTheme="minorHAnsi" w:eastAsia="Times New Roman" w:hAnsiTheme="minorHAnsi" w:cstheme="minorHAnsi"/>
          <w:lang w:val="sv-SE" w:eastAsia="fi-FI"/>
        </w:rPr>
        <w:t>har bestämts utan tillsatsämnen eller med ett substrat som innehåller tillsatsämnen. Om du använder tillsatsämnen då du undersöker andra bakterier, ska du vid tolkningen av resultaten kontrollera om användningen av dessa har beaktats i standardernas känslighetsgränser.</w:t>
      </w:r>
    </w:p>
    <w:p w:rsidR="006C506A" w:rsidRPr="00C65E8D" w:rsidRDefault="006C506A"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keepNext/>
        <w:spacing w:after="0" w:line="240" w:lineRule="auto"/>
        <w:outlineLvl w:val="0"/>
        <w:rPr>
          <w:rFonts w:asciiTheme="minorHAnsi" w:eastAsia="Times New Roman" w:hAnsiTheme="minorHAnsi" w:cstheme="minorHAnsi"/>
          <w:b/>
          <w:lang w:val="sv-SE" w:eastAsia="fi-FI"/>
        </w:rPr>
      </w:pPr>
      <w:r w:rsidRPr="00C65E8D">
        <w:rPr>
          <w:rFonts w:asciiTheme="minorHAnsi" w:eastAsia="Times New Roman" w:hAnsiTheme="minorHAnsi" w:cstheme="minorHAnsi"/>
          <w:b/>
          <w:lang w:val="sv-SE" w:eastAsia="fi-FI"/>
        </w:rPr>
        <w:t>9 Kvalitetssäkring</w:t>
      </w:r>
    </w:p>
    <w:p w:rsidR="006C506A" w:rsidRPr="00C65E8D" w:rsidRDefault="006C506A"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spacing w:after="0" w:line="240" w:lineRule="auto"/>
        <w:jc w:val="both"/>
        <w:rPr>
          <w:rFonts w:asciiTheme="minorHAnsi" w:eastAsia="Times New Roman" w:hAnsiTheme="minorHAnsi" w:cstheme="minorHAnsi"/>
          <w:spacing w:val="-3"/>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 xml:space="preserve">Testa </w:t>
      </w:r>
      <w:r w:rsidR="00375E1B" w:rsidRPr="00C65E8D">
        <w:rPr>
          <w:rFonts w:asciiTheme="minorHAnsi" w:eastAsia="Times New Roman" w:hAnsiTheme="minorHAnsi" w:cstheme="minorHAnsi"/>
          <w:lang w:val="sv-SE" w:eastAsia="fi-FI"/>
        </w:rPr>
        <w:t>att</w:t>
      </w:r>
      <w:r w:rsidRPr="00C65E8D">
        <w:rPr>
          <w:rFonts w:asciiTheme="minorHAnsi" w:eastAsia="Times New Roman" w:hAnsiTheme="minorHAnsi" w:cstheme="minorHAnsi"/>
          <w:lang w:val="sv-SE" w:eastAsia="fi-FI"/>
        </w:rPr>
        <w:t xml:space="preserve"> substraten fungerar och sättet att utföra undersökningen med hjälp av lämpliga kontrollstammar (7.3). Använd kontrollstammar minst varje vecka och alltid då satsen byts i skålen. Vid rutinarbete begränsas testningen till representanter för de vanligaste bakteriegrupperna. Om substratet används mera sällan än en gång i veckan, får högst en vecka ha passerat vid undersökningsögonblicket sedan senaste testning. Jämför resultaten av kontrollapparna med de värden som getts i CLSI standard M31 och i bilagan 1. Om resultatet inte är inom de acceptabla gränserna, testa på nytt. Om inte heller det här resultatet är inom de tillåtna gränserna, kassera substratet och utred orsaken till avvikelsen.</w:t>
      </w:r>
    </w:p>
    <w:p w:rsidR="00375E1B" w:rsidRPr="00C65E8D" w:rsidRDefault="00375E1B" w:rsidP="006C506A">
      <w:pPr>
        <w:spacing w:after="0" w:line="240" w:lineRule="auto"/>
        <w:ind w:left="1304"/>
        <w:jc w:val="both"/>
        <w:rPr>
          <w:rFonts w:asciiTheme="minorHAnsi" w:eastAsia="Times New Roman" w:hAnsiTheme="minorHAnsi" w:cstheme="minorHAnsi"/>
          <w:lang w:val="sv-SE" w:eastAsia="fi-FI"/>
        </w:rPr>
      </w:pPr>
    </w:p>
    <w:p w:rsidR="00375E1B" w:rsidRPr="00C65E8D" w:rsidRDefault="00375E1B" w:rsidP="00375E1B">
      <w:pPr>
        <w:spacing w:after="0" w:line="240" w:lineRule="auto"/>
        <w:ind w:left="1304"/>
        <w:jc w:val="both"/>
        <w:rPr>
          <w:rFonts w:asciiTheme="minorHAnsi" w:eastAsia="Times New Roman" w:hAnsiTheme="minorHAnsi" w:cstheme="minorHAnsi"/>
          <w:spacing w:val="-3"/>
          <w:lang w:val="sv-SE" w:eastAsia="fi-FI"/>
        </w:rPr>
      </w:pPr>
      <w:r w:rsidRPr="00C65E8D">
        <w:rPr>
          <w:rFonts w:asciiTheme="minorHAnsi" w:eastAsia="Times New Roman" w:hAnsiTheme="minorHAnsi" w:cstheme="minorHAnsi"/>
          <w:lang w:val="sv-SE" w:eastAsia="fi-FI"/>
        </w:rPr>
        <w:t>Kontrollera också alltid då Müller-</w:t>
      </w:r>
      <w:proofErr w:type="spellStart"/>
      <w:r w:rsidRPr="00C65E8D">
        <w:rPr>
          <w:rFonts w:asciiTheme="minorHAnsi" w:eastAsia="Times New Roman" w:hAnsiTheme="minorHAnsi" w:cstheme="minorHAnsi"/>
          <w:lang w:val="sv-SE" w:eastAsia="fi-FI"/>
        </w:rPr>
        <w:t>Hinton</w:t>
      </w:r>
      <w:proofErr w:type="spellEnd"/>
      <w:r w:rsidRPr="00C65E8D">
        <w:rPr>
          <w:rFonts w:asciiTheme="minorHAnsi" w:eastAsia="Times New Roman" w:hAnsiTheme="minorHAnsi" w:cstheme="minorHAnsi"/>
          <w:lang w:val="sv-SE" w:eastAsia="fi-FI"/>
        </w:rPr>
        <w:t xml:space="preserve"> -</w:t>
      </w:r>
      <w:proofErr w:type="spellStart"/>
      <w:r w:rsidRPr="00C65E8D">
        <w:rPr>
          <w:rFonts w:asciiTheme="minorHAnsi" w:eastAsia="Times New Roman" w:hAnsiTheme="minorHAnsi" w:cstheme="minorHAnsi"/>
          <w:lang w:val="sv-SE" w:eastAsia="fi-FI"/>
        </w:rPr>
        <w:t>agarpulversatsen</w:t>
      </w:r>
      <w:proofErr w:type="spellEnd"/>
      <w:r w:rsidRPr="00C65E8D">
        <w:rPr>
          <w:rFonts w:asciiTheme="minorHAnsi" w:eastAsia="Times New Roman" w:hAnsiTheme="minorHAnsi" w:cstheme="minorHAnsi"/>
          <w:lang w:val="sv-SE" w:eastAsia="fi-FI"/>
        </w:rPr>
        <w:t xml:space="preserve"> byts, att </w:t>
      </w:r>
      <w:proofErr w:type="spellStart"/>
      <w:r w:rsidRPr="00C65E8D">
        <w:rPr>
          <w:rFonts w:asciiTheme="minorHAnsi" w:eastAsia="Times New Roman" w:hAnsiTheme="minorHAnsi" w:cstheme="minorHAnsi"/>
          <w:lang w:val="sv-SE" w:eastAsia="fi-FI"/>
        </w:rPr>
        <w:t>tymidin</w:t>
      </w:r>
      <w:proofErr w:type="spellEnd"/>
      <w:r w:rsidRPr="00C65E8D">
        <w:rPr>
          <w:rFonts w:asciiTheme="minorHAnsi" w:eastAsia="Times New Roman" w:hAnsiTheme="minorHAnsi" w:cstheme="minorHAnsi"/>
          <w:lang w:val="sv-SE" w:eastAsia="fi-FI"/>
        </w:rPr>
        <w:t xml:space="preserve">- och </w:t>
      </w:r>
      <w:proofErr w:type="spellStart"/>
      <w:r w:rsidRPr="00C65E8D">
        <w:rPr>
          <w:rFonts w:asciiTheme="minorHAnsi" w:eastAsia="Times New Roman" w:hAnsiTheme="minorHAnsi" w:cstheme="minorHAnsi"/>
          <w:lang w:val="sv-SE" w:eastAsia="fi-FI"/>
        </w:rPr>
        <w:t>tyminhalterna</w:t>
      </w:r>
      <w:proofErr w:type="spellEnd"/>
      <w:r w:rsidRPr="00C65E8D">
        <w:rPr>
          <w:rFonts w:asciiTheme="minorHAnsi" w:eastAsia="Times New Roman" w:hAnsiTheme="minorHAnsi" w:cstheme="minorHAnsi"/>
          <w:lang w:val="sv-SE" w:eastAsia="fi-FI"/>
        </w:rPr>
        <w:t xml:space="preserve"> i substratet inte är för höga, eftersom sådana halter hejdar effekten av sulfonamider och </w:t>
      </w:r>
      <w:proofErr w:type="spellStart"/>
      <w:r w:rsidRPr="00C65E8D">
        <w:rPr>
          <w:rFonts w:asciiTheme="minorHAnsi" w:eastAsia="Times New Roman" w:hAnsiTheme="minorHAnsi" w:cstheme="minorHAnsi"/>
          <w:lang w:val="sv-SE" w:eastAsia="fi-FI"/>
        </w:rPr>
        <w:t>trimetoprim</w:t>
      </w:r>
      <w:proofErr w:type="spellEnd"/>
      <w:r w:rsidRPr="00C65E8D">
        <w:rPr>
          <w:rFonts w:asciiTheme="minorHAnsi" w:eastAsia="Times New Roman" w:hAnsiTheme="minorHAnsi" w:cstheme="minorHAnsi"/>
          <w:lang w:val="sv-SE" w:eastAsia="fi-FI"/>
        </w:rPr>
        <w:t xml:space="preserve">. Test för </w:t>
      </w:r>
      <w:proofErr w:type="spellStart"/>
      <w:r w:rsidRPr="00C65E8D">
        <w:rPr>
          <w:rFonts w:asciiTheme="minorHAnsi" w:eastAsia="Times New Roman" w:hAnsiTheme="minorHAnsi" w:cstheme="minorHAnsi"/>
          <w:lang w:val="sv-SE" w:eastAsia="fi-FI"/>
        </w:rPr>
        <w:t>tymidin</w:t>
      </w:r>
      <w:proofErr w:type="spellEnd"/>
      <w:r w:rsidRPr="00C65E8D">
        <w:rPr>
          <w:rFonts w:asciiTheme="minorHAnsi" w:eastAsia="Times New Roman" w:hAnsiTheme="minorHAnsi" w:cstheme="minorHAnsi"/>
          <w:lang w:val="sv-SE" w:eastAsia="fi-FI"/>
        </w:rPr>
        <w:t xml:space="preserve"> och </w:t>
      </w:r>
      <w:proofErr w:type="spellStart"/>
      <w:r w:rsidRPr="00C65E8D">
        <w:rPr>
          <w:rFonts w:asciiTheme="minorHAnsi" w:eastAsia="Times New Roman" w:hAnsiTheme="minorHAnsi" w:cstheme="minorHAnsi"/>
          <w:lang w:val="sv-SE" w:eastAsia="fi-FI"/>
        </w:rPr>
        <w:t>tymin</w:t>
      </w:r>
      <w:proofErr w:type="spellEnd"/>
      <w:r w:rsidRPr="00C65E8D">
        <w:rPr>
          <w:rFonts w:asciiTheme="minorHAnsi" w:eastAsia="Times New Roman" w:hAnsiTheme="minorHAnsi" w:cstheme="minorHAnsi"/>
          <w:lang w:val="sv-SE" w:eastAsia="fi-FI"/>
        </w:rPr>
        <w:t xml:space="preserve"> görs med stammen </w:t>
      </w:r>
      <w:r w:rsidRPr="00C65E8D">
        <w:rPr>
          <w:rFonts w:asciiTheme="minorHAnsi" w:eastAsia="Times New Roman" w:hAnsiTheme="minorHAnsi" w:cstheme="minorHAnsi"/>
          <w:i/>
          <w:spacing w:val="-3"/>
          <w:lang w:val="sv-SE" w:eastAsia="fi-FI"/>
        </w:rPr>
        <w:t xml:space="preserve">E. </w:t>
      </w:r>
      <w:proofErr w:type="spellStart"/>
      <w:r w:rsidRPr="00C65E8D">
        <w:rPr>
          <w:rFonts w:asciiTheme="minorHAnsi" w:eastAsia="Times New Roman" w:hAnsiTheme="minorHAnsi" w:cstheme="minorHAnsi"/>
          <w:i/>
          <w:spacing w:val="-3"/>
          <w:lang w:val="sv-SE" w:eastAsia="fi-FI"/>
        </w:rPr>
        <w:t>faecalis</w:t>
      </w:r>
      <w:proofErr w:type="spellEnd"/>
      <w:r w:rsidRPr="00C65E8D">
        <w:rPr>
          <w:rFonts w:asciiTheme="minorHAnsi" w:eastAsia="Times New Roman" w:hAnsiTheme="minorHAnsi" w:cstheme="minorHAnsi"/>
          <w:spacing w:val="-3"/>
          <w:lang w:val="sv-SE" w:eastAsia="fi-FI"/>
        </w:rPr>
        <w:t xml:space="preserve"> ATCC </w:t>
      </w:r>
      <w:proofErr w:type="gramStart"/>
      <w:r w:rsidRPr="00C65E8D">
        <w:rPr>
          <w:rFonts w:asciiTheme="minorHAnsi" w:eastAsia="Times New Roman" w:hAnsiTheme="minorHAnsi" w:cstheme="minorHAnsi"/>
          <w:spacing w:val="-3"/>
          <w:lang w:val="sv-SE" w:eastAsia="fi-FI"/>
        </w:rPr>
        <w:t>29212</w:t>
      </w:r>
      <w:proofErr w:type="gramEnd"/>
      <w:r w:rsidRPr="00C65E8D">
        <w:rPr>
          <w:rFonts w:asciiTheme="minorHAnsi" w:eastAsia="Times New Roman" w:hAnsiTheme="minorHAnsi" w:cstheme="minorHAnsi"/>
          <w:spacing w:val="-3"/>
          <w:lang w:val="sv-SE" w:eastAsia="fi-FI"/>
        </w:rPr>
        <w:t xml:space="preserve"> eller 33186 och lappar med </w:t>
      </w:r>
      <w:proofErr w:type="spellStart"/>
      <w:r w:rsidRPr="00C65E8D">
        <w:rPr>
          <w:rFonts w:asciiTheme="minorHAnsi" w:eastAsia="Times New Roman" w:hAnsiTheme="minorHAnsi" w:cstheme="minorHAnsi"/>
          <w:spacing w:val="-3"/>
          <w:lang w:val="sv-SE" w:eastAsia="fi-FI"/>
        </w:rPr>
        <w:t>trimetoprim</w:t>
      </w:r>
      <w:proofErr w:type="spellEnd"/>
      <w:r w:rsidRPr="00C65E8D">
        <w:rPr>
          <w:rFonts w:asciiTheme="minorHAnsi" w:eastAsia="Times New Roman" w:hAnsiTheme="minorHAnsi" w:cstheme="minorHAnsi"/>
          <w:spacing w:val="-3"/>
          <w:lang w:val="sv-SE" w:eastAsia="fi-FI"/>
        </w:rPr>
        <w:t xml:space="preserve">-sulfa (1.25/23.75 µg). Substratet ska godkännas om den inhiberingszon som lappen skapar efter 24 h </w:t>
      </w:r>
      <w:proofErr w:type="spellStart"/>
      <w:r w:rsidRPr="00C65E8D">
        <w:rPr>
          <w:rFonts w:asciiTheme="minorHAnsi" w:eastAsia="Times New Roman" w:hAnsiTheme="minorHAnsi" w:cstheme="minorHAnsi"/>
          <w:spacing w:val="-3"/>
          <w:lang w:val="sv-SE" w:eastAsia="fi-FI"/>
        </w:rPr>
        <w:t>inkubering</w:t>
      </w:r>
      <w:proofErr w:type="spellEnd"/>
      <w:r w:rsidRPr="00C65E8D">
        <w:rPr>
          <w:rFonts w:asciiTheme="minorHAnsi" w:eastAsia="Times New Roman" w:hAnsiTheme="minorHAnsi" w:cstheme="minorHAnsi"/>
          <w:spacing w:val="-3"/>
          <w:lang w:val="sv-SE" w:eastAsia="fi-FI"/>
        </w:rPr>
        <w:t xml:space="preserve"> i 35±2ºC är klar och är minst 20 mm i diameter.</w:t>
      </w:r>
    </w:p>
    <w:p w:rsidR="006C506A" w:rsidRPr="00C65E8D" w:rsidRDefault="006C506A" w:rsidP="006C506A">
      <w:pPr>
        <w:spacing w:after="0" w:line="240" w:lineRule="auto"/>
        <w:jc w:val="both"/>
        <w:rPr>
          <w:rFonts w:asciiTheme="minorHAnsi" w:eastAsia="Times New Roman" w:hAnsiTheme="minorHAnsi" w:cstheme="minorHAnsi"/>
          <w:spacing w:val="-3"/>
          <w:lang w:val="sv-SE" w:eastAsia="fi-FI"/>
        </w:rPr>
      </w:pPr>
    </w:p>
    <w:p w:rsidR="006C506A" w:rsidRPr="00C65E8D" w:rsidRDefault="006C506A" w:rsidP="006C506A">
      <w:pPr>
        <w:spacing w:after="0" w:line="240" w:lineRule="auto"/>
        <w:ind w:firstLine="1304"/>
        <w:jc w:val="both"/>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Testa också varje ny sats lappar på kontrollstammarna (7.3).</w:t>
      </w:r>
    </w:p>
    <w:p w:rsidR="006C506A" w:rsidRPr="00C65E8D" w:rsidRDefault="006C506A" w:rsidP="006C506A">
      <w:pPr>
        <w:spacing w:after="0" w:line="240" w:lineRule="auto"/>
        <w:rPr>
          <w:rFonts w:asciiTheme="minorHAnsi" w:eastAsia="Times New Roman" w:hAnsiTheme="minorHAnsi" w:cstheme="minorHAnsi"/>
          <w:lang w:val="sv-SE" w:eastAsia="fi-FI"/>
        </w:rPr>
      </w:pPr>
    </w:p>
    <w:p w:rsidR="006C506A" w:rsidRDefault="006C506A" w:rsidP="006C506A">
      <w:pPr>
        <w:spacing w:after="0" w:line="240" w:lineRule="auto"/>
        <w:rPr>
          <w:rFonts w:asciiTheme="minorHAnsi" w:eastAsia="Times New Roman" w:hAnsiTheme="minorHAnsi" w:cstheme="minorHAnsi"/>
          <w:lang w:val="sv-SE" w:eastAsia="fi-FI"/>
        </w:rPr>
      </w:pPr>
    </w:p>
    <w:p w:rsidR="00C65E8D" w:rsidRPr="00C65E8D" w:rsidRDefault="00C65E8D"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keepNext/>
        <w:spacing w:after="0" w:line="240" w:lineRule="auto"/>
        <w:outlineLvl w:val="0"/>
        <w:rPr>
          <w:rFonts w:asciiTheme="minorHAnsi" w:eastAsia="Times New Roman" w:hAnsiTheme="minorHAnsi" w:cstheme="minorHAnsi"/>
          <w:b/>
          <w:lang w:val="sv-SE" w:eastAsia="fi-FI"/>
        </w:rPr>
      </w:pPr>
      <w:r w:rsidRPr="00C65E8D">
        <w:rPr>
          <w:rFonts w:asciiTheme="minorHAnsi" w:eastAsia="Times New Roman" w:hAnsiTheme="minorHAnsi" w:cstheme="minorHAnsi"/>
          <w:b/>
          <w:lang w:val="sv-SE" w:eastAsia="fi-FI"/>
        </w:rPr>
        <w:t xml:space="preserve">10 Undersökning av bakteriestammens antibiotikaresistens </w:t>
      </w:r>
    </w:p>
    <w:p w:rsidR="006C506A" w:rsidRPr="00C65E8D" w:rsidRDefault="006C506A"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keepNext/>
        <w:spacing w:before="240" w:after="60" w:line="240" w:lineRule="auto"/>
        <w:outlineLvl w:val="1"/>
        <w:rPr>
          <w:rFonts w:asciiTheme="minorHAnsi" w:eastAsia="Times New Roman" w:hAnsiTheme="minorHAnsi" w:cstheme="minorHAnsi"/>
          <w:b/>
          <w:bCs/>
          <w:lang w:val="sv-SE" w:eastAsia="fi-FI"/>
        </w:rPr>
      </w:pPr>
      <w:r w:rsidRPr="00C65E8D">
        <w:rPr>
          <w:rFonts w:asciiTheme="minorHAnsi" w:eastAsia="Times New Roman" w:hAnsiTheme="minorHAnsi" w:cstheme="minorHAnsi"/>
          <w:b/>
          <w:bCs/>
          <w:lang w:val="sv-SE" w:eastAsia="fi-FI"/>
        </w:rPr>
        <w:t>10.1 Beredning av ympning</w:t>
      </w:r>
    </w:p>
    <w:p w:rsidR="006C506A" w:rsidRPr="00C65E8D" w:rsidRDefault="006C506A"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 xml:space="preserve">Gör en renodling på icke-selektiv agar av den mikrob som ska analyseras, exempelvis på TSB </w:t>
      </w:r>
      <w:proofErr w:type="spellStart"/>
      <w:r w:rsidRPr="00C65E8D">
        <w:rPr>
          <w:rFonts w:asciiTheme="minorHAnsi" w:eastAsia="Times New Roman" w:hAnsiTheme="minorHAnsi" w:cstheme="minorHAnsi"/>
          <w:lang w:val="sv-SE" w:eastAsia="fi-FI"/>
        </w:rPr>
        <w:t>blodagar</w:t>
      </w:r>
      <w:proofErr w:type="spellEnd"/>
      <w:r w:rsidRPr="00C65E8D">
        <w:rPr>
          <w:rFonts w:asciiTheme="minorHAnsi" w:eastAsia="Times New Roman" w:hAnsiTheme="minorHAnsi" w:cstheme="minorHAnsi"/>
          <w:lang w:val="sv-SE" w:eastAsia="fi-FI"/>
        </w:rPr>
        <w:t xml:space="preserve"> (streptokocker), </w:t>
      </w:r>
      <w:proofErr w:type="spellStart"/>
      <w:r w:rsidRPr="00C65E8D">
        <w:rPr>
          <w:rFonts w:asciiTheme="minorHAnsi" w:eastAsia="Times New Roman" w:hAnsiTheme="minorHAnsi" w:cstheme="minorHAnsi"/>
          <w:lang w:val="sv-SE" w:eastAsia="fi-FI"/>
        </w:rPr>
        <w:t>FAA-agar</w:t>
      </w:r>
      <w:proofErr w:type="spellEnd"/>
      <w:r w:rsidRPr="00C65E8D">
        <w:rPr>
          <w:rFonts w:asciiTheme="minorHAnsi" w:eastAsia="Times New Roman" w:hAnsiTheme="minorHAnsi" w:cstheme="minorHAnsi"/>
          <w:lang w:val="sv-SE" w:eastAsia="fi-FI"/>
        </w:rPr>
        <w:t xml:space="preserve"> (</w:t>
      </w:r>
      <w:r w:rsidRPr="00C65E8D">
        <w:rPr>
          <w:rFonts w:asciiTheme="minorHAnsi" w:eastAsia="Times New Roman" w:hAnsiTheme="minorHAnsi" w:cstheme="minorHAnsi"/>
          <w:i/>
          <w:lang w:val="sv-SE" w:eastAsia="fi-FI"/>
        </w:rPr>
        <w:t xml:space="preserve">H. </w:t>
      </w:r>
      <w:proofErr w:type="spellStart"/>
      <w:r w:rsidRPr="00C65E8D">
        <w:rPr>
          <w:rFonts w:asciiTheme="minorHAnsi" w:eastAsia="Times New Roman" w:hAnsiTheme="minorHAnsi" w:cstheme="minorHAnsi"/>
          <w:i/>
          <w:lang w:val="sv-SE" w:eastAsia="fi-FI"/>
        </w:rPr>
        <w:t>somni</w:t>
      </w:r>
      <w:proofErr w:type="spellEnd"/>
      <w:r w:rsidRPr="00C65E8D">
        <w:rPr>
          <w:rFonts w:asciiTheme="minorHAnsi" w:eastAsia="Times New Roman" w:hAnsiTheme="minorHAnsi" w:cstheme="minorHAnsi"/>
          <w:lang w:val="sv-SE" w:eastAsia="fi-FI"/>
        </w:rPr>
        <w:t>), eller CEM I -agar (</w:t>
      </w:r>
      <w:r w:rsidRPr="00C65E8D">
        <w:rPr>
          <w:rFonts w:asciiTheme="minorHAnsi" w:eastAsia="Times New Roman" w:hAnsiTheme="minorHAnsi" w:cstheme="minorHAnsi"/>
          <w:i/>
          <w:lang w:val="sv-SE" w:eastAsia="fi-FI"/>
        </w:rPr>
        <w:t>A. pleuropneumoniae</w:t>
      </w:r>
      <w:r w:rsidRPr="00C65E8D">
        <w:rPr>
          <w:rFonts w:asciiTheme="minorHAnsi" w:eastAsia="Times New Roman" w:hAnsiTheme="minorHAnsi" w:cstheme="minorHAnsi"/>
          <w:lang w:val="sv-SE" w:eastAsia="fi-FI"/>
        </w:rPr>
        <w:t xml:space="preserve"> och </w:t>
      </w:r>
      <w:r w:rsidRPr="00C65E8D">
        <w:rPr>
          <w:rFonts w:asciiTheme="minorHAnsi" w:eastAsia="Times New Roman" w:hAnsiTheme="minorHAnsi" w:cstheme="minorHAnsi"/>
          <w:i/>
          <w:lang w:val="sv-SE" w:eastAsia="fi-FI"/>
        </w:rPr>
        <w:t xml:space="preserve">H. </w:t>
      </w:r>
      <w:proofErr w:type="spellStart"/>
      <w:r w:rsidRPr="00C65E8D">
        <w:rPr>
          <w:rFonts w:asciiTheme="minorHAnsi" w:eastAsia="Times New Roman" w:hAnsiTheme="minorHAnsi" w:cstheme="minorHAnsi"/>
          <w:i/>
          <w:lang w:val="sv-SE" w:eastAsia="fi-FI"/>
        </w:rPr>
        <w:t>somni</w:t>
      </w:r>
      <w:proofErr w:type="spellEnd"/>
      <w:r w:rsidRPr="00C65E8D">
        <w:rPr>
          <w:rFonts w:asciiTheme="minorHAnsi" w:eastAsia="Times New Roman" w:hAnsiTheme="minorHAnsi" w:cstheme="minorHAnsi"/>
          <w:lang w:val="sv-SE" w:eastAsia="fi-FI"/>
        </w:rPr>
        <w:t xml:space="preserve">). </w:t>
      </w:r>
      <w:proofErr w:type="spellStart"/>
      <w:r w:rsidRPr="00C65E8D">
        <w:rPr>
          <w:rFonts w:asciiTheme="minorHAnsi" w:eastAsia="Times New Roman" w:hAnsiTheme="minorHAnsi" w:cstheme="minorHAnsi"/>
          <w:lang w:val="sv-SE" w:eastAsia="fi-FI"/>
        </w:rPr>
        <w:t>Inkubera</w:t>
      </w:r>
      <w:proofErr w:type="spellEnd"/>
      <w:r w:rsidRPr="00C65E8D">
        <w:rPr>
          <w:rFonts w:asciiTheme="minorHAnsi" w:eastAsia="Times New Roman" w:hAnsiTheme="minorHAnsi" w:cstheme="minorHAnsi"/>
          <w:lang w:val="sv-SE" w:eastAsia="fi-FI"/>
        </w:rPr>
        <w:t xml:space="preserve"> odlingen enligt följande:</w:t>
      </w:r>
    </w:p>
    <w:p w:rsidR="006C506A" w:rsidRPr="00C65E8D" w:rsidRDefault="006C506A" w:rsidP="006C506A">
      <w:pPr>
        <w:spacing w:after="0" w:line="240" w:lineRule="auto"/>
        <w:jc w:val="both"/>
        <w:rPr>
          <w:rFonts w:asciiTheme="minorHAnsi" w:eastAsia="Times New Roman" w:hAnsiTheme="minorHAnsi" w:cstheme="minorHAnsi"/>
          <w:lang w:val="sv-SE" w:eastAsia="fi-FI"/>
        </w:rPr>
      </w:pPr>
    </w:p>
    <w:p w:rsidR="006C506A" w:rsidRPr="00C65E8D" w:rsidRDefault="006C506A" w:rsidP="006C506A">
      <w:pPr>
        <w:numPr>
          <w:ilvl w:val="1"/>
          <w:numId w:val="12"/>
        </w:numPr>
        <w:spacing w:after="0" w:line="240" w:lineRule="auto"/>
        <w:jc w:val="both"/>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icke-selektiv agar, icke krävande bakterier 3</w:t>
      </w:r>
      <w:r w:rsidR="00BC59CC" w:rsidRPr="00C65E8D">
        <w:rPr>
          <w:rFonts w:asciiTheme="minorHAnsi" w:eastAsia="Times New Roman" w:hAnsiTheme="minorHAnsi" w:cstheme="minorHAnsi"/>
          <w:lang w:val="sv-SE" w:eastAsia="fi-FI"/>
        </w:rPr>
        <w:t>5</w:t>
      </w:r>
      <w:r w:rsidRPr="00C65E8D">
        <w:rPr>
          <w:rFonts w:asciiTheme="minorHAnsi" w:eastAsia="Times New Roman" w:hAnsiTheme="minorHAnsi" w:cstheme="minorHAnsi"/>
          <w:lang w:val="sv-SE" w:eastAsia="fi-FI"/>
        </w:rPr>
        <w:t xml:space="preserve"> </w:t>
      </w:r>
      <w:r w:rsidRPr="00C65E8D">
        <w:rPr>
          <w:rFonts w:asciiTheme="minorHAnsi" w:eastAsia="Times New Roman" w:hAnsiTheme="minorHAnsi" w:cstheme="minorHAnsi"/>
          <w:lang w:val="sv-SE" w:eastAsia="fi-FI"/>
        </w:rPr>
        <w:sym w:font="Symbol" w:char="F0B1"/>
      </w:r>
      <w:r w:rsidRPr="00C65E8D">
        <w:rPr>
          <w:rFonts w:asciiTheme="minorHAnsi" w:eastAsia="Times New Roman" w:hAnsiTheme="minorHAnsi" w:cstheme="minorHAnsi"/>
          <w:lang w:val="sv-SE" w:eastAsia="fi-FI"/>
        </w:rPr>
        <w:t xml:space="preserve"> </w:t>
      </w:r>
      <w:r w:rsidR="00BC59CC" w:rsidRPr="00C65E8D">
        <w:rPr>
          <w:rFonts w:asciiTheme="minorHAnsi" w:eastAsia="Times New Roman" w:hAnsiTheme="minorHAnsi" w:cstheme="minorHAnsi"/>
          <w:lang w:val="sv-SE" w:eastAsia="fi-FI"/>
        </w:rPr>
        <w:t>2</w:t>
      </w:r>
      <w:r w:rsidRPr="00C65E8D">
        <w:rPr>
          <w:rFonts w:asciiTheme="minorHAnsi" w:eastAsia="Times New Roman" w:hAnsiTheme="minorHAnsi" w:cstheme="minorHAnsi"/>
          <w:lang w:val="sv-SE" w:eastAsia="fi-FI"/>
        </w:rPr>
        <w:sym w:font="Symbol" w:char="F0B0"/>
      </w:r>
      <w:r w:rsidRPr="00C65E8D">
        <w:rPr>
          <w:rFonts w:asciiTheme="minorHAnsi" w:eastAsia="Times New Roman" w:hAnsiTheme="minorHAnsi" w:cstheme="minorHAnsi"/>
          <w:lang w:val="sv-SE" w:eastAsia="fi-FI"/>
        </w:rPr>
        <w:t>C/ 18 – 24 h</w:t>
      </w:r>
    </w:p>
    <w:p w:rsidR="006C506A" w:rsidRPr="00C65E8D" w:rsidRDefault="006C506A" w:rsidP="006C506A">
      <w:pPr>
        <w:numPr>
          <w:ilvl w:val="1"/>
          <w:numId w:val="12"/>
        </w:numPr>
        <w:spacing w:after="0" w:line="240" w:lineRule="auto"/>
        <w:jc w:val="both"/>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 xml:space="preserve">icke-selektiv agar, </w:t>
      </w:r>
      <w:proofErr w:type="spellStart"/>
      <w:r w:rsidRPr="00C65E8D">
        <w:rPr>
          <w:rFonts w:asciiTheme="minorHAnsi" w:eastAsia="Times New Roman" w:hAnsiTheme="minorHAnsi" w:cstheme="minorHAnsi"/>
          <w:lang w:val="sv-SE" w:eastAsia="fi-FI"/>
        </w:rPr>
        <w:t>flavobakterier</w:t>
      </w:r>
      <w:proofErr w:type="spellEnd"/>
      <w:r w:rsidRPr="00C65E8D">
        <w:rPr>
          <w:rFonts w:asciiTheme="minorHAnsi" w:eastAsia="Times New Roman" w:hAnsiTheme="minorHAnsi" w:cstheme="minorHAnsi"/>
          <w:lang w:val="sv-SE" w:eastAsia="fi-FI"/>
        </w:rPr>
        <w:t xml:space="preserve"> som orsakar fisksjukdomar </w:t>
      </w:r>
    </w:p>
    <w:p w:rsidR="006C506A" w:rsidRPr="00C65E8D" w:rsidRDefault="006C506A" w:rsidP="006C506A">
      <w:pPr>
        <w:spacing w:after="0" w:line="240" w:lineRule="auto"/>
        <w:ind w:left="1304" w:firstLine="1304"/>
        <w:jc w:val="both"/>
        <w:rPr>
          <w:rFonts w:asciiTheme="minorHAnsi" w:eastAsia="Times New Roman" w:hAnsiTheme="minorHAnsi" w:cstheme="minorHAnsi"/>
          <w:lang w:val="en-US" w:eastAsia="fi-FI"/>
        </w:rPr>
      </w:pPr>
      <w:r w:rsidRPr="00C65E8D">
        <w:rPr>
          <w:rFonts w:asciiTheme="minorHAnsi" w:eastAsia="Times New Roman" w:hAnsiTheme="minorHAnsi" w:cstheme="minorHAnsi"/>
          <w:i/>
          <w:lang w:val="en-US" w:eastAsia="fi-FI"/>
        </w:rPr>
        <w:t xml:space="preserve">F. </w:t>
      </w:r>
      <w:proofErr w:type="spellStart"/>
      <w:r w:rsidRPr="00C65E8D">
        <w:rPr>
          <w:rFonts w:asciiTheme="minorHAnsi" w:eastAsia="Times New Roman" w:hAnsiTheme="minorHAnsi" w:cstheme="minorHAnsi"/>
          <w:i/>
          <w:lang w:val="en-US" w:eastAsia="fi-FI"/>
        </w:rPr>
        <w:t>psychrophilum</w:t>
      </w:r>
      <w:proofErr w:type="spellEnd"/>
      <w:r w:rsidRPr="00C65E8D">
        <w:rPr>
          <w:rFonts w:asciiTheme="minorHAnsi" w:eastAsia="Times New Roman" w:hAnsiTheme="minorHAnsi" w:cstheme="minorHAnsi"/>
          <w:lang w:val="en-US" w:eastAsia="fi-FI"/>
        </w:rPr>
        <w:t xml:space="preserve"> </w:t>
      </w:r>
      <w:r w:rsidRPr="00C65E8D">
        <w:rPr>
          <w:rFonts w:asciiTheme="minorHAnsi" w:eastAsia="Times New Roman" w:hAnsiTheme="minorHAnsi" w:cstheme="minorHAnsi"/>
          <w:lang w:val="en-US" w:eastAsia="fi-FI"/>
        </w:rPr>
        <w:tab/>
      </w:r>
      <w:r w:rsidRPr="00C65E8D">
        <w:rPr>
          <w:rFonts w:asciiTheme="minorHAnsi" w:eastAsia="Times New Roman" w:hAnsiTheme="minorHAnsi" w:cstheme="minorHAnsi"/>
          <w:spacing w:val="-3"/>
          <w:lang w:val="en-US" w:eastAsia="fi-FI"/>
        </w:rPr>
        <w:t>1</w:t>
      </w:r>
      <w:r w:rsidR="00C554F3" w:rsidRPr="00C65E8D">
        <w:rPr>
          <w:rFonts w:asciiTheme="minorHAnsi" w:eastAsia="Times New Roman" w:hAnsiTheme="minorHAnsi" w:cstheme="minorHAnsi"/>
          <w:spacing w:val="-3"/>
          <w:lang w:val="en-US" w:eastAsia="fi-FI"/>
        </w:rPr>
        <w:t>5</w:t>
      </w:r>
      <w:r w:rsidRPr="00C65E8D">
        <w:rPr>
          <w:rFonts w:asciiTheme="minorHAnsi" w:eastAsia="Times New Roman" w:hAnsiTheme="minorHAnsi" w:cstheme="minorHAnsi"/>
          <w:spacing w:val="-3"/>
          <w:lang w:val="en-US" w:eastAsia="fi-FI"/>
        </w:rPr>
        <w:t xml:space="preserve"> </w:t>
      </w:r>
      <w:r w:rsidRPr="00C65E8D">
        <w:rPr>
          <w:rFonts w:asciiTheme="minorHAnsi" w:eastAsia="Times New Roman" w:hAnsiTheme="minorHAnsi" w:cstheme="minorHAnsi"/>
          <w:lang w:val="en-US" w:eastAsia="fi-FI"/>
        </w:rPr>
        <w:t xml:space="preserve">± </w:t>
      </w:r>
      <w:r w:rsidR="00C554F3" w:rsidRPr="00C65E8D">
        <w:rPr>
          <w:rFonts w:asciiTheme="minorHAnsi" w:eastAsia="Times New Roman" w:hAnsiTheme="minorHAnsi" w:cstheme="minorHAnsi"/>
          <w:lang w:val="en-US" w:eastAsia="fi-FI"/>
        </w:rPr>
        <w:t xml:space="preserve">2 </w:t>
      </w:r>
      <w:r w:rsidRPr="00C65E8D">
        <w:rPr>
          <w:rFonts w:asciiTheme="minorHAnsi" w:eastAsia="Times New Roman" w:hAnsiTheme="minorHAnsi" w:cstheme="minorHAnsi"/>
          <w:lang w:val="en-US" w:eastAsia="fi-FI"/>
        </w:rPr>
        <w:t xml:space="preserve">ºC/ 48 – </w:t>
      </w:r>
      <w:r w:rsidR="00C554F3" w:rsidRPr="00C65E8D">
        <w:rPr>
          <w:rFonts w:asciiTheme="minorHAnsi" w:eastAsia="Times New Roman" w:hAnsiTheme="minorHAnsi" w:cstheme="minorHAnsi"/>
          <w:lang w:val="en-US" w:eastAsia="fi-FI"/>
        </w:rPr>
        <w:t>72</w:t>
      </w:r>
      <w:r w:rsidRPr="00C65E8D">
        <w:rPr>
          <w:rFonts w:asciiTheme="minorHAnsi" w:eastAsia="Times New Roman" w:hAnsiTheme="minorHAnsi" w:cstheme="minorHAnsi"/>
          <w:lang w:val="en-US" w:eastAsia="fi-FI"/>
        </w:rPr>
        <w:t xml:space="preserve"> h</w:t>
      </w:r>
    </w:p>
    <w:p w:rsidR="006C506A" w:rsidRPr="00C65E8D" w:rsidRDefault="006C506A" w:rsidP="006C506A">
      <w:pPr>
        <w:spacing w:after="0" w:line="240" w:lineRule="auto"/>
        <w:ind w:left="2040" w:firstLine="568"/>
        <w:jc w:val="both"/>
        <w:rPr>
          <w:rFonts w:asciiTheme="minorHAnsi" w:eastAsia="Times New Roman" w:hAnsiTheme="minorHAnsi" w:cstheme="minorHAnsi"/>
          <w:lang w:val="en-US" w:eastAsia="fi-FI"/>
        </w:rPr>
      </w:pPr>
      <w:r w:rsidRPr="00C65E8D">
        <w:rPr>
          <w:rFonts w:asciiTheme="minorHAnsi" w:eastAsia="Times New Roman" w:hAnsiTheme="minorHAnsi" w:cstheme="minorHAnsi"/>
          <w:i/>
          <w:lang w:val="en-US" w:eastAsia="fi-FI"/>
        </w:rPr>
        <w:t xml:space="preserve">F. </w:t>
      </w:r>
      <w:proofErr w:type="spellStart"/>
      <w:r w:rsidRPr="00C65E8D">
        <w:rPr>
          <w:rFonts w:asciiTheme="minorHAnsi" w:eastAsia="Times New Roman" w:hAnsiTheme="minorHAnsi" w:cstheme="minorHAnsi"/>
          <w:i/>
          <w:lang w:val="en-US" w:eastAsia="fi-FI"/>
        </w:rPr>
        <w:t>columnare</w:t>
      </w:r>
      <w:proofErr w:type="spellEnd"/>
      <w:r w:rsidRPr="00C65E8D">
        <w:rPr>
          <w:rFonts w:asciiTheme="minorHAnsi" w:eastAsia="Times New Roman" w:hAnsiTheme="minorHAnsi" w:cstheme="minorHAnsi"/>
          <w:i/>
          <w:lang w:val="en-US" w:eastAsia="fi-FI"/>
        </w:rPr>
        <w:tab/>
      </w:r>
      <w:r w:rsidRPr="00C65E8D">
        <w:rPr>
          <w:rFonts w:asciiTheme="minorHAnsi" w:eastAsia="Times New Roman" w:hAnsiTheme="minorHAnsi" w:cstheme="minorHAnsi"/>
          <w:i/>
          <w:lang w:val="en-US" w:eastAsia="fi-FI"/>
        </w:rPr>
        <w:tab/>
      </w:r>
      <w:r w:rsidRPr="00C65E8D">
        <w:rPr>
          <w:rFonts w:asciiTheme="minorHAnsi" w:eastAsia="Times New Roman" w:hAnsiTheme="minorHAnsi" w:cstheme="minorHAnsi"/>
          <w:lang w:val="en-US" w:eastAsia="fi-FI"/>
        </w:rPr>
        <w:t>2</w:t>
      </w:r>
      <w:r w:rsidR="00C554F3" w:rsidRPr="00C65E8D">
        <w:rPr>
          <w:rFonts w:asciiTheme="minorHAnsi" w:eastAsia="Times New Roman" w:hAnsiTheme="minorHAnsi" w:cstheme="minorHAnsi"/>
          <w:lang w:val="en-US" w:eastAsia="fi-FI"/>
        </w:rPr>
        <w:t>8</w:t>
      </w:r>
      <w:r w:rsidRPr="00C65E8D">
        <w:rPr>
          <w:rFonts w:asciiTheme="minorHAnsi" w:eastAsia="Times New Roman" w:hAnsiTheme="minorHAnsi" w:cstheme="minorHAnsi"/>
          <w:lang w:val="en-US" w:eastAsia="fi-FI"/>
        </w:rPr>
        <w:t xml:space="preserve"> ± </w:t>
      </w:r>
      <w:r w:rsidR="00C554F3" w:rsidRPr="00C65E8D">
        <w:rPr>
          <w:rFonts w:asciiTheme="minorHAnsi" w:eastAsia="Times New Roman" w:hAnsiTheme="minorHAnsi" w:cstheme="minorHAnsi"/>
          <w:lang w:val="en-US" w:eastAsia="fi-FI"/>
        </w:rPr>
        <w:t>2</w:t>
      </w:r>
      <w:r w:rsidRPr="00C65E8D">
        <w:rPr>
          <w:rFonts w:asciiTheme="minorHAnsi" w:eastAsia="Times New Roman" w:hAnsiTheme="minorHAnsi" w:cstheme="minorHAnsi"/>
          <w:lang w:val="sv-SE" w:eastAsia="fi-FI"/>
        </w:rPr>
        <w:sym w:font="Symbol" w:char="F0B0"/>
      </w:r>
      <w:r w:rsidR="00C554F3" w:rsidRPr="00C65E8D">
        <w:rPr>
          <w:rFonts w:asciiTheme="minorHAnsi" w:eastAsia="Times New Roman" w:hAnsiTheme="minorHAnsi" w:cstheme="minorHAnsi"/>
          <w:lang w:val="en-US" w:eastAsia="fi-FI"/>
        </w:rPr>
        <w:t>C/ 24</w:t>
      </w:r>
      <w:r w:rsidRPr="00C65E8D">
        <w:rPr>
          <w:rFonts w:asciiTheme="minorHAnsi" w:eastAsia="Times New Roman" w:hAnsiTheme="minorHAnsi" w:cstheme="minorHAnsi"/>
          <w:lang w:val="en-US" w:eastAsia="fi-FI"/>
        </w:rPr>
        <w:t xml:space="preserve"> – </w:t>
      </w:r>
      <w:r w:rsidR="00C554F3" w:rsidRPr="00C65E8D">
        <w:rPr>
          <w:rFonts w:asciiTheme="minorHAnsi" w:eastAsia="Times New Roman" w:hAnsiTheme="minorHAnsi" w:cstheme="minorHAnsi"/>
          <w:lang w:val="en-US" w:eastAsia="fi-FI"/>
        </w:rPr>
        <w:t>48</w:t>
      </w:r>
      <w:r w:rsidRPr="00C65E8D">
        <w:rPr>
          <w:rFonts w:asciiTheme="minorHAnsi" w:eastAsia="Times New Roman" w:hAnsiTheme="minorHAnsi" w:cstheme="minorHAnsi"/>
          <w:lang w:val="en-US" w:eastAsia="fi-FI"/>
        </w:rPr>
        <w:t xml:space="preserve"> h</w:t>
      </w:r>
    </w:p>
    <w:p w:rsidR="006C506A" w:rsidRPr="00C65E8D" w:rsidRDefault="006C506A" w:rsidP="006C506A">
      <w:pPr>
        <w:numPr>
          <w:ilvl w:val="1"/>
          <w:numId w:val="12"/>
        </w:numPr>
        <w:spacing w:after="0" w:line="240" w:lineRule="auto"/>
        <w:jc w:val="both"/>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 xml:space="preserve">icke-selektiv agar, </w:t>
      </w:r>
      <w:r w:rsidRPr="00C65E8D">
        <w:rPr>
          <w:rFonts w:asciiTheme="minorHAnsi" w:eastAsia="Times New Roman" w:hAnsiTheme="minorHAnsi" w:cstheme="minorHAnsi"/>
          <w:i/>
          <w:lang w:val="sv-SE" w:eastAsia="fi-FI"/>
        </w:rPr>
        <w:t xml:space="preserve">A. </w:t>
      </w:r>
      <w:proofErr w:type="spellStart"/>
      <w:r w:rsidRPr="00C65E8D">
        <w:rPr>
          <w:rFonts w:asciiTheme="minorHAnsi" w:eastAsia="Times New Roman" w:hAnsiTheme="minorHAnsi" w:cstheme="minorHAnsi"/>
          <w:i/>
          <w:lang w:val="sv-SE" w:eastAsia="fi-FI"/>
        </w:rPr>
        <w:t>salmonicida</w:t>
      </w:r>
      <w:proofErr w:type="spellEnd"/>
      <w:r w:rsidRPr="00C65E8D">
        <w:rPr>
          <w:rFonts w:asciiTheme="minorHAnsi" w:eastAsia="Times New Roman" w:hAnsiTheme="minorHAnsi" w:cstheme="minorHAnsi"/>
          <w:i/>
          <w:lang w:val="sv-SE" w:eastAsia="fi-FI"/>
        </w:rPr>
        <w:t xml:space="preserve"> </w:t>
      </w:r>
      <w:r w:rsidRPr="00C65E8D">
        <w:rPr>
          <w:rFonts w:asciiTheme="minorHAnsi" w:eastAsia="Times New Roman" w:hAnsiTheme="minorHAnsi" w:cstheme="minorHAnsi"/>
          <w:lang w:val="sv-SE" w:eastAsia="fi-FI"/>
        </w:rPr>
        <w:t>och vissa andra fisksjukdomsbakterier (</w:t>
      </w:r>
      <w:proofErr w:type="spellStart"/>
      <w:r w:rsidRPr="00C65E8D">
        <w:rPr>
          <w:rFonts w:asciiTheme="minorHAnsi" w:eastAsia="Times New Roman" w:hAnsiTheme="minorHAnsi" w:cstheme="minorHAnsi"/>
          <w:i/>
          <w:lang w:val="sv-SE" w:eastAsia="fi-FI"/>
        </w:rPr>
        <w:t>Yersinia</w:t>
      </w:r>
      <w:proofErr w:type="spellEnd"/>
      <w:r w:rsidRPr="00C65E8D">
        <w:rPr>
          <w:rFonts w:asciiTheme="minorHAnsi" w:eastAsia="Times New Roman" w:hAnsiTheme="minorHAnsi" w:cstheme="minorHAnsi"/>
          <w:i/>
          <w:lang w:val="sv-SE" w:eastAsia="fi-FI"/>
        </w:rPr>
        <w:t xml:space="preserve"> </w:t>
      </w:r>
      <w:proofErr w:type="spellStart"/>
      <w:r w:rsidRPr="00C65E8D">
        <w:rPr>
          <w:rFonts w:asciiTheme="minorHAnsi" w:eastAsia="Times New Roman" w:hAnsiTheme="minorHAnsi" w:cstheme="minorHAnsi"/>
          <w:i/>
          <w:lang w:val="sv-SE" w:eastAsia="fi-FI"/>
        </w:rPr>
        <w:t>ruckeri</w:t>
      </w:r>
      <w:proofErr w:type="spellEnd"/>
      <w:r w:rsidRPr="00C65E8D">
        <w:rPr>
          <w:rFonts w:asciiTheme="minorHAnsi" w:eastAsia="Times New Roman" w:hAnsiTheme="minorHAnsi" w:cstheme="minorHAnsi"/>
          <w:lang w:val="sv-SE" w:eastAsia="fi-FI"/>
        </w:rPr>
        <w:t xml:space="preserve">, </w:t>
      </w:r>
      <w:proofErr w:type="spellStart"/>
      <w:r w:rsidRPr="00C65E8D">
        <w:rPr>
          <w:rFonts w:asciiTheme="minorHAnsi" w:eastAsia="Times New Roman" w:hAnsiTheme="minorHAnsi" w:cstheme="minorHAnsi"/>
          <w:i/>
          <w:lang w:val="sv-SE" w:eastAsia="fi-FI"/>
        </w:rPr>
        <w:t>Listonella</w:t>
      </w:r>
      <w:proofErr w:type="spellEnd"/>
      <w:r w:rsidRPr="00C65E8D">
        <w:rPr>
          <w:rFonts w:asciiTheme="minorHAnsi" w:eastAsia="Times New Roman" w:hAnsiTheme="minorHAnsi" w:cstheme="minorHAnsi"/>
          <w:i/>
          <w:lang w:val="sv-SE" w:eastAsia="fi-FI"/>
        </w:rPr>
        <w:t xml:space="preserve"> anguillarum</w:t>
      </w:r>
      <w:r w:rsidRPr="00C65E8D">
        <w:rPr>
          <w:rFonts w:asciiTheme="minorHAnsi" w:eastAsia="Times New Roman" w:hAnsiTheme="minorHAnsi" w:cstheme="minorHAnsi"/>
          <w:lang w:val="sv-SE" w:eastAsia="fi-FI"/>
        </w:rPr>
        <w:t>): 2</w:t>
      </w:r>
      <w:r w:rsidR="00C554F3" w:rsidRPr="00C65E8D">
        <w:rPr>
          <w:rFonts w:asciiTheme="minorHAnsi" w:eastAsia="Times New Roman" w:hAnsiTheme="minorHAnsi" w:cstheme="minorHAnsi"/>
          <w:lang w:val="sv-SE" w:eastAsia="fi-FI"/>
        </w:rPr>
        <w:t>2</w:t>
      </w:r>
      <w:r w:rsidRPr="00C65E8D">
        <w:rPr>
          <w:rFonts w:asciiTheme="minorHAnsi" w:eastAsia="Times New Roman" w:hAnsiTheme="minorHAnsi" w:cstheme="minorHAnsi"/>
          <w:lang w:val="sv-SE" w:eastAsia="fi-FI"/>
        </w:rPr>
        <w:t xml:space="preserve"> ± </w:t>
      </w:r>
      <w:r w:rsidR="00C554F3" w:rsidRPr="00C65E8D">
        <w:rPr>
          <w:rFonts w:asciiTheme="minorHAnsi" w:eastAsia="Times New Roman" w:hAnsiTheme="minorHAnsi" w:cstheme="minorHAnsi"/>
          <w:lang w:val="sv-SE" w:eastAsia="fi-FI"/>
        </w:rPr>
        <w:t xml:space="preserve">2 </w:t>
      </w:r>
      <w:r w:rsidRPr="00C65E8D">
        <w:rPr>
          <w:rFonts w:asciiTheme="minorHAnsi" w:eastAsia="Times New Roman" w:hAnsiTheme="minorHAnsi" w:cstheme="minorHAnsi"/>
          <w:lang w:val="sv-SE" w:eastAsia="fi-FI"/>
        </w:rPr>
        <w:sym w:font="Symbol" w:char="F0B0"/>
      </w:r>
      <w:r w:rsidRPr="00C65E8D">
        <w:rPr>
          <w:rFonts w:asciiTheme="minorHAnsi" w:eastAsia="Times New Roman" w:hAnsiTheme="minorHAnsi" w:cstheme="minorHAnsi"/>
          <w:lang w:val="sv-SE" w:eastAsia="fi-FI"/>
        </w:rPr>
        <w:t>C/ 24 – 48 h</w:t>
      </w:r>
    </w:p>
    <w:p w:rsidR="006C506A" w:rsidRPr="00C65E8D" w:rsidRDefault="006C506A" w:rsidP="006C506A">
      <w:pPr>
        <w:numPr>
          <w:ilvl w:val="1"/>
          <w:numId w:val="12"/>
        </w:numPr>
        <w:spacing w:after="0" w:line="240" w:lineRule="auto"/>
        <w:jc w:val="both"/>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 xml:space="preserve">TSB </w:t>
      </w:r>
      <w:proofErr w:type="spellStart"/>
      <w:r w:rsidRPr="00C65E8D">
        <w:rPr>
          <w:rFonts w:asciiTheme="minorHAnsi" w:eastAsia="Times New Roman" w:hAnsiTheme="minorHAnsi" w:cstheme="minorHAnsi"/>
          <w:lang w:val="sv-SE" w:eastAsia="fi-FI"/>
        </w:rPr>
        <w:t>blodagar</w:t>
      </w:r>
      <w:proofErr w:type="spellEnd"/>
      <w:r w:rsidRPr="00C65E8D">
        <w:rPr>
          <w:rFonts w:asciiTheme="minorHAnsi" w:eastAsia="Times New Roman" w:hAnsiTheme="minorHAnsi" w:cstheme="minorHAnsi"/>
          <w:lang w:val="sv-SE" w:eastAsia="fi-FI"/>
        </w:rPr>
        <w:t>, streptokocker: 3</w:t>
      </w:r>
      <w:r w:rsidR="00BC59CC" w:rsidRPr="00C65E8D">
        <w:rPr>
          <w:rFonts w:asciiTheme="minorHAnsi" w:eastAsia="Times New Roman" w:hAnsiTheme="minorHAnsi" w:cstheme="minorHAnsi"/>
          <w:lang w:val="sv-SE" w:eastAsia="fi-FI"/>
        </w:rPr>
        <w:t>5</w:t>
      </w:r>
      <w:r w:rsidRPr="00C65E8D">
        <w:rPr>
          <w:rFonts w:asciiTheme="minorHAnsi" w:eastAsia="Times New Roman" w:hAnsiTheme="minorHAnsi" w:cstheme="minorHAnsi"/>
          <w:lang w:val="sv-SE" w:eastAsia="fi-FI"/>
        </w:rPr>
        <w:t xml:space="preserve"> </w:t>
      </w:r>
      <w:r w:rsidRPr="00C65E8D">
        <w:rPr>
          <w:rFonts w:asciiTheme="minorHAnsi" w:eastAsia="Times New Roman" w:hAnsiTheme="minorHAnsi" w:cstheme="minorHAnsi"/>
          <w:lang w:val="sv-SE" w:eastAsia="fi-FI"/>
        </w:rPr>
        <w:sym w:font="Symbol" w:char="F0B1"/>
      </w:r>
      <w:r w:rsidRPr="00C65E8D">
        <w:rPr>
          <w:rFonts w:asciiTheme="minorHAnsi" w:eastAsia="Times New Roman" w:hAnsiTheme="minorHAnsi" w:cstheme="minorHAnsi"/>
          <w:lang w:val="sv-SE" w:eastAsia="fi-FI"/>
        </w:rPr>
        <w:t xml:space="preserve"> </w:t>
      </w:r>
      <w:r w:rsidR="00BC59CC" w:rsidRPr="00C65E8D">
        <w:rPr>
          <w:rFonts w:asciiTheme="minorHAnsi" w:eastAsia="Times New Roman" w:hAnsiTheme="minorHAnsi" w:cstheme="minorHAnsi"/>
          <w:lang w:val="sv-SE" w:eastAsia="fi-FI"/>
        </w:rPr>
        <w:t>2</w:t>
      </w:r>
      <w:r w:rsidR="00C554F3" w:rsidRPr="00C65E8D">
        <w:rPr>
          <w:rFonts w:asciiTheme="minorHAnsi" w:eastAsia="Times New Roman" w:hAnsiTheme="minorHAnsi" w:cstheme="minorHAnsi"/>
          <w:lang w:val="sv-SE" w:eastAsia="fi-FI"/>
        </w:rPr>
        <w:t xml:space="preserve"> </w:t>
      </w:r>
      <w:r w:rsidRPr="00C65E8D">
        <w:rPr>
          <w:rFonts w:asciiTheme="minorHAnsi" w:eastAsia="Times New Roman" w:hAnsiTheme="minorHAnsi" w:cstheme="minorHAnsi"/>
          <w:lang w:val="sv-SE" w:eastAsia="fi-FI"/>
        </w:rPr>
        <w:sym w:font="Symbol" w:char="F0B0"/>
      </w:r>
      <w:r w:rsidRPr="00C65E8D">
        <w:rPr>
          <w:rFonts w:asciiTheme="minorHAnsi" w:eastAsia="Times New Roman" w:hAnsiTheme="minorHAnsi" w:cstheme="minorHAnsi"/>
          <w:lang w:val="sv-SE" w:eastAsia="fi-FI"/>
        </w:rPr>
        <w:t xml:space="preserve">C/ </w:t>
      </w:r>
      <w:proofErr w:type="gramStart"/>
      <w:r w:rsidRPr="00C65E8D">
        <w:rPr>
          <w:rFonts w:asciiTheme="minorHAnsi" w:eastAsia="Times New Roman" w:hAnsiTheme="minorHAnsi" w:cstheme="minorHAnsi"/>
          <w:lang w:val="sv-SE" w:eastAsia="fi-FI"/>
        </w:rPr>
        <w:t>16-18</w:t>
      </w:r>
      <w:proofErr w:type="gramEnd"/>
      <w:r w:rsidRPr="00C65E8D">
        <w:rPr>
          <w:rFonts w:asciiTheme="minorHAnsi" w:eastAsia="Times New Roman" w:hAnsiTheme="minorHAnsi" w:cstheme="minorHAnsi"/>
          <w:lang w:val="sv-SE" w:eastAsia="fi-FI"/>
        </w:rPr>
        <w:t xml:space="preserve"> h (vid behov i en atmosfär med 3-7 % CO</w:t>
      </w:r>
      <w:r w:rsidRPr="00C65E8D">
        <w:rPr>
          <w:rFonts w:asciiTheme="minorHAnsi" w:eastAsia="Times New Roman" w:hAnsiTheme="minorHAnsi" w:cstheme="minorHAnsi"/>
          <w:vertAlign w:val="subscript"/>
          <w:lang w:val="sv-SE" w:eastAsia="fi-FI"/>
        </w:rPr>
        <w:t>2</w:t>
      </w:r>
      <w:r w:rsidRPr="00C65E8D">
        <w:rPr>
          <w:rFonts w:asciiTheme="minorHAnsi" w:eastAsia="Times New Roman" w:hAnsiTheme="minorHAnsi" w:cstheme="minorHAnsi"/>
          <w:lang w:val="sv-SE" w:eastAsia="fi-FI"/>
        </w:rPr>
        <w:t>)</w:t>
      </w:r>
    </w:p>
    <w:p w:rsidR="006C506A" w:rsidRPr="00C65E8D" w:rsidRDefault="006C506A" w:rsidP="006C506A">
      <w:pPr>
        <w:numPr>
          <w:ilvl w:val="1"/>
          <w:numId w:val="12"/>
        </w:numPr>
        <w:spacing w:after="0" w:line="240" w:lineRule="auto"/>
        <w:jc w:val="both"/>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TSB blodagar, vissa aty</w:t>
      </w:r>
      <w:r w:rsidR="00C554F3" w:rsidRPr="00C65E8D">
        <w:rPr>
          <w:rFonts w:asciiTheme="minorHAnsi" w:eastAsia="Times New Roman" w:hAnsiTheme="minorHAnsi" w:cstheme="minorHAnsi"/>
          <w:lang w:val="sv-SE" w:eastAsia="fi-FI"/>
        </w:rPr>
        <w:t xml:space="preserve">piska A. </w:t>
      </w:r>
      <w:proofErr w:type="spellStart"/>
      <w:r w:rsidR="00C554F3" w:rsidRPr="00C65E8D">
        <w:rPr>
          <w:rFonts w:asciiTheme="minorHAnsi" w:eastAsia="Times New Roman" w:hAnsiTheme="minorHAnsi" w:cstheme="minorHAnsi"/>
          <w:lang w:val="sv-SE" w:eastAsia="fi-FI"/>
        </w:rPr>
        <w:t>salmonicida</w:t>
      </w:r>
      <w:proofErr w:type="spellEnd"/>
      <w:r w:rsidR="00C554F3" w:rsidRPr="00C65E8D">
        <w:rPr>
          <w:rFonts w:asciiTheme="minorHAnsi" w:eastAsia="Times New Roman" w:hAnsiTheme="minorHAnsi" w:cstheme="minorHAnsi"/>
          <w:lang w:val="sv-SE" w:eastAsia="fi-FI"/>
        </w:rPr>
        <w:t>-stammar: 22</w:t>
      </w:r>
      <w:r w:rsidRPr="00C65E8D">
        <w:rPr>
          <w:rFonts w:asciiTheme="minorHAnsi" w:eastAsia="Times New Roman" w:hAnsiTheme="minorHAnsi" w:cstheme="minorHAnsi"/>
          <w:lang w:val="sv-SE" w:eastAsia="fi-FI"/>
        </w:rPr>
        <w:t xml:space="preserve"> </w:t>
      </w:r>
      <w:r w:rsidRPr="00C65E8D">
        <w:rPr>
          <w:rFonts w:asciiTheme="minorHAnsi" w:eastAsia="Times New Roman" w:hAnsiTheme="minorHAnsi" w:cstheme="minorHAnsi"/>
          <w:lang w:val="sv-SE" w:eastAsia="fi-FI"/>
        </w:rPr>
        <w:sym w:font="Symbol" w:char="F0B1"/>
      </w:r>
      <w:r w:rsidR="00C554F3" w:rsidRPr="00C65E8D">
        <w:rPr>
          <w:rFonts w:asciiTheme="minorHAnsi" w:eastAsia="Times New Roman" w:hAnsiTheme="minorHAnsi" w:cstheme="minorHAnsi"/>
          <w:lang w:val="sv-SE" w:eastAsia="fi-FI"/>
        </w:rPr>
        <w:t xml:space="preserve"> 2 </w:t>
      </w:r>
      <w:r w:rsidRPr="00C65E8D">
        <w:rPr>
          <w:rFonts w:asciiTheme="minorHAnsi" w:eastAsia="Times New Roman" w:hAnsiTheme="minorHAnsi" w:cstheme="minorHAnsi"/>
          <w:lang w:val="sv-SE" w:eastAsia="fi-FI"/>
        </w:rPr>
        <w:sym w:font="Symbol" w:char="F0B0"/>
      </w:r>
      <w:r w:rsidRPr="00C65E8D">
        <w:rPr>
          <w:rFonts w:asciiTheme="minorHAnsi" w:eastAsia="Times New Roman" w:hAnsiTheme="minorHAnsi" w:cstheme="minorHAnsi"/>
          <w:lang w:val="sv-SE" w:eastAsia="fi-FI"/>
        </w:rPr>
        <w:t>C</w:t>
      </w:r>
      <w:r w:rsidRPr="00C65E8D">
        <w:rPr>
          <w:rFonts w:asciiTheme="minorHAnsi" w:eastAsia="Times New Roman" w:hAnsiTheme="minorHAnsi" w:cstheme="minorHAnsi"/>
          <w:spacing w:val="-3"/>
          <w:lang w:val="sv-SE" w:eastAsia="fi-FI"/>
        </w:rPr>
        <w:t xml:space="preserve"> /</w:t>
      </w:r>
      <w:proofErr w:type="gramStart"/>
      <w:r w:rsidRPr="00C65E8D">
        <w:rPr>
          <w:rFonts w:asciiTheme="minorHAnsi" w:eastAsia="Times New Roman" w:hAnsiTheme="minorHAnsi" w:cstheme="minorHAnsi"/>
          <w:spacing w:val="-3"/>
          <w:lang w:val="sv-SE" w:eastAsia="fi-FI"/>
        </w:rPr>
        <w:t>24-48</w:t>
      </w:r>
      <w:proofErr w:type="gramEnd"/>
      <w:r w:rsidRPr="00C65E8D">
        <w:rPr>
          <w:rFonts w:asciiTheme="minorHAnsi" w:eastAsia="Times New Roman" w:hAnsiTheme="minorHAnsi" w:cstheme="minorHAnsi"/>
          <w:lang w:val="sv-SE" w:eastAsia="fi-FI"/>
        </w:rPr>
        <w:t xml:space="preserve"> h </w:t>
      </w:r>
    </w:p>
    <w:p w:rsidR="006C506A" w:rsidRPr="00C65E8D" w:rsidRDefault="006C506A" w:rsidP="006C506A">
      <w:pPr>
        <w:numPr>
          <w:ilvl w:val="1"/>
          <w:numId w:val="12"/>
        </w:numPr>
        <w:spacing w:after="0" w:line="240" w:lineRule="auto"/>
        <w:jc w:val="both"/>
        <w:rPr>
          <w:rFonts w:asciiTheme="minorHAnsi" w:eastAsia="Times New Roman" w:hAnsiTheme="minorHAnsi" w:cstheme="minorHAnsi"/>
          <w:lang w:val="sv-SE" w:eastAsia="fi-FI"/>
        </w:rPr>
      </w:pPr>
      <w:proofErr w:type="spellStart"/>
      <w:r w:rsidRPr="00C65E8D">
        <w:rPr>
          <w:rFonts w:asciiTheme="minorHAnsi" w:eastAsia="Times New Roman" w:hAnsiTheme="minorHAnsi" w:cstheme="minorHAnsi"/>
          <w:lang w:val="sv-SE" w:eastAsia="fi-FI"/>
        </w:rPr>
        <w:t>FAA-agar</w:t>
      </w:r>
      <w:proofErr w:type="spellEnd"/>
      <w:r w:rsidRPr="00C65E8D">
        <w:rPr>
          <w:rFonts w:asciiTheme="minorHAnsi" w:eastAsia="Times New Roman" w:hAnsiTheme="minorHAnsi" w:cstheme="minorHAnsi"/>
          <w:lang w:val="sv-SE" w:eastAsia="fi-FI"/>
        </w:rPr>
        <w:t xml:space="preserve">: </w:t>
      </w:r>
      <w:r w:rsidRPr="00C65E8D">
        <w:rPr>
          <w:rFonts w:asciiTheme="minorHAnsi" w:eastAsia="Times New Roman" w:hAnsiTheme="minorHAnsi" w:cstheme="minorHAnsi"/>
          <w:i/>
          <w:lang w:val="sv-SE" w:eastAsia="fi-FI"/>
        </w:rPr>
        <w:t xml:space="preserve">H. </w:t>
      </w:r>
      <w:proofErr w:type="spellStart"/>
      <w:r w:rsidRPr="00C65E8D">
        <w:rPr>
          <w:rFonts w:asciiTheme="minorHAnsi" w:eastAsia="Times New Roman" w:hAnsiTheme="minorHAnsi" w:cstheme="minorHAnsi"/>
          <w:i/>
          <w:lang w:val="sv-SE" w:eastAsia="fi-FI"/>
        </w:rPr>
        <w:t>somni</w:t>
      </w:r>
      <w:proofErr w:type="spellEnd"/>
      <w:r w:rsidRPr="00C65E8D">
        <w:rPr>
          <w:rFonts w:asciiTheme="minorHAnsi" w:eastAsia="Times New Roman" w:hAnsiTheme="minorHAnsi" w:cstheme="minorHAnsi"/>
          <w:lang w:val="sv-SE" w:eastAsia="fi-FI"/>
        </w:rPr>
        <w:t xml:space="preserve"> 3</w:t>
      </w:r>
      <w:r w:rsidR="00BC59CC" w:rsidRPr="00C65E8D">
        <w:rPr>
          <w:rFonts w:asciiTheme="minorHAnsi" w:eastAsia="Times New Roman" w:hAnsiTheme="minorHAnsi" w:cstheme="minorHAnsi"/>
          <w:lang w:val="sv-SE" w:eastAsia="fi-FI"/>
        </w:rPr>
        <w:t>5</w:t>
      </w:r>
      <w:r w:rsidRPr="00C65E8D">
        <w:rPr>
          <w:rFonts w:asciiTheme="minorHAnsi" w:eastAsia="Times New Roman" w:hAnsiTheme="minorHAnsi" w:cstheme="minorHAnsi"/>
          <w:lang w:val="sv-SE" w:eastAsia="fi-FI"/>
        </w:rPr>
        <w:t xml:space="preserve"> </w:t>
      </w:r>
      <w:r w:rsidRPr="00C65E8D">
        <w:rPr>
          <w:rFonts w:asciiTheme="minorHAnsi" w:eastAsia="Times New Roman" w:hAnsiTheme="minorHAnsi" w:cstheme="minorHAnsi"/>
          <w:lang w:val="sv-SE" w:eastAsia="fi-FI"/>
        </w:rPr>
        <w:sym w:font="Symbol" w:char="F0B1"/>
      </w:r>
      <w:r w:rsidRPr="00C65E8D">
        <w:rPr>
          <w:rFonts w:asciiTheme="minorHAnsi" w:eastAsia="Times New Roman" w:hAnsiTheme="minorHAnsi" w:cstheme="minorHAnsi"/>
          <w:lang w:val="sv-SE" w:eastAsia="fi-FI"/>
        </w:rPr>
        <w:t xml:space="preserve"> </w:t>
      </w:r>
      <w:r w:rsidR="00BC59CC" w:rsidRPr="00C65E8D">
        <w:rPr>
          <w:rFonts w:asciiTheme="minorHAnsi" w:eastAsia="Times New Roman" w:hAnsiTheme="minorHAnsi" w:cstheme="minorHAnsi"/>
          <w:lang w:val="sv-SE" w:eastAsia="fi-FI"/>
        </w:rPr>
        <w:t>2</w:t>
      </w:r>
      <w:r w:rsidR="00C554F3" w:rsidRPr="00C65E8D">
        <w:rPr>
          <w:rFonts w:asciiTheme="minorHAnsi" w:eastAsia="Times New Roman" w:hAnsiTheme="minorHAnsi" w:cstheme="minorHAnsi"/>
          <w:lang w:val="sv-SE" w:eastAsia="fi-FI"/>
        </w:rPr>
        <w:t xml:space="preserve"> </w:t>
      </w:r>
      <w:r w:rsidRPr="00C65E8D">
        <w:rPr>
          <w:rFonts w:asciiTheme="minorHAnsi" w:eastAsia="Times New Roman" w:hAnsiTheme="minorHAnsi" w:cstheme="minorHAnsi"/>
          <w:lang w:val="sv-SE" w:eastAsia="fi-FI"/>
        </w:rPr>
        <w:sym w:font="Symbol" w:char="F0B0"/>
      </w:r>
      <w:r w:rsidRPr="00C65E8D">
        <w:rPr>
          <w:rFonts w:asciiTheme="minorHAnsi" w:eastAsia="Times New Roman" w:hAnsiTheme="minorHAnsi" w:cstheme="minorHAnsi"/>
          <w:lang w:val="sv-SE" w:eastAsia="fi-FI"/>
        </w:rPr>
        <w:t xml:space="preserve">C/ </w:t>
      </w:r>
      <w:proofErr w:type="gramStart"/>
      <w:r w:rsidRPr="00C65E8D">
        <w:rPr>
          <w:rFonts w:asciiTheme="minorHAnsi" w:eastAsia="Times New Roman" w:hAnsiTheme="minorHAnsi" w:cstheme="minorHAnsi"/>
          <w:lang w:val="sv-SE" w:eastAsia="fi-FI"/>
        </w:rPr>
        <w:t>20-24</w:t>
      </w:r>
      <w:proofErr w:type="gramEnd"/>
      <w:r w:rsidRPr="00C65E8D">
        <w:rPr>
          <w:rFonts w:asciiTheme="minorHAnsi" w:eastAsia="Times New Roman" w:hAnsiTheme="minorHAnsi" w:cstheme="minorHAnsi"/>
          <w:lang w:val="sv-SE" w:eastAsia="fi-FI"/>
        </w:rPr>
        <w:t xml:space="preserve"> h mikroaerobt</w:t>
      </w:r>
    </w:p>
    <w:p w:rsidR="006C506A" w:rsidRPr="00C65E8D" w:rsidRDefault="006C506A" w:rsidP="006C506A">
      <w:pPr>
        <w:numPr>
          <w:ilvl w:val="1"/>
          <w:numId w:val="12"/>
        </w:numPr>
        <w:spacing w:after="0" w:line="240" w:lineRule="auto"/>
        <w:jc w:val="both"/>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 xml:space="preserve">CEM I -agar, </w:t>
      </w:r>
      <w:r w:rsidRPr="00C65E8D">
        <w:rPr>
          <w:rFonts w:asciiTheme="minorHAnsi" w:eastAsia="Times New Roman" w:hAnsiTheme="minorHAnsi" w:cstheme="minorHAnsi"/>
          <w:i/>
          <w:lang w:val="sv-SE" w:eastAsia="fi-FI"/>
        </w:rPr>
        <w:t>A. pleuropneumoniae</w:t>
      </w:r>
      <w:r w:rsidRPr="00C65E8D">
        <w:rPr>
          <w:rFonts w:asciiTheme="minorHAnsi" w:eastAsia="Times New Roman" w:hAnsiTheme="minorHAnsi" w:cstheme="minorHAnsi"/>
          <w:lang w:val="sv-SE" w:eastAsia="fi-FI"/>
        </w:rPr>
        <w:t xml:space="preserve"> och </w:t>
      </w:r>
      <w:r w:rsidRPr="00C65E8D">
        <w:rPr>
          <w:rFonts w:asciiTheme="minorHAnsi" w:eastAsia="Times New Roman" w:hAnsiTheme="minorHAnsi" w:cstheme="minorHAnsi"/>
          <w:i/>
          <w:lang w:val="sv-SE" w:eastAsia="fi-FI"/>
        </w:rPr>
        <w:t xml:space="preserve">H. </w:t>
      </w:r>
      <w:proofErr w:type="spellStart"/>
      <w:r w:rsidRPr="00C65E8D">
        <w:rPr>
          <w:rFonts w:asciiTheme="minorHAnsi" w:eastAsia="Times New Roman" w:hAnsiTheme="minorHAnsi" w:cstheme="minorHAnsi"/>
          <w:i/>
          <w:lang w:val="sv-SE" w:eastAsia="fi-FI"/>
        </w:rPr>
        <w:t>somni</w:t>
      </w:r>
      <w:proofErr w:type="spellEnd"/>
      <w:r w:rsidRPr="00C65E8D">
        <w:rPr>
          <w:rFonts w:asciiTheme="minorHAnsi" w:eastAsia="Times New Roman" w:hAnsiTheme="minorHAnsi" w:cstheme="minorHAnsi"/>
          <w:lang w:val="sv-SE" w:eastAsia="fi-FI"/>
        </w:rPr>
        <w:t xml:space="preserve">, 37 </w:t>
      </w:r>
      <w:r w:rsidRPr="00C65E8D">
        <w:rPr>
          <w:rFonts w:asciiTheme="minorHAnsi" w:eastAsia="Times New Roman" w:hAnsiTheme="minorHAnsi" w:cstheme="minorHAnsi"/>
          <w:lang w:val="sv-SE" w:eastAsia="fi-FI"/>
        </w:rPr>
        <w:sym w:font="Symbol" w:char="F0B1"/>
      </w:r>
      <w:r w:rsidRPr="00C65E8D">
        <w:rPr>
          <w:rFonts w:asciiTheme="minorHAnsi" w:eastAsia="Times New Roman" w:hAnsiTheme="minorHAnsi" w:cstheme="minorHAnsi"/>
          <w:lang w:val="sv-SE" w:eastAsia="fi-FI"/>
        </w:rPr>
        <w:t xml:space="preserve"> 1</w:t>
      </w:r>
      <w:r w:rsidR="00C554F3" w:rsidRPr="00C65E8D">
        <w:rPr>
          <w:rFonts w:asciiTheme="minorHAnsi" w:eastAsia="Times New Roman" w:hAnsiTheme="minorHAnsi" w:cstheme="minorHAnsi"/>
          <w:lang w:val="sv-SE" w:eastAsia="fi-FI"/>
        </w:rPr>
        <w:t xml:space="preserve"> </w:t>
      </w:r>
      <w:r w:rsidRPr="00C65E8D">
        <w:rPr>
          <w:rFonts w:asciiTheme="minorHAnsi" w:eastAsia="Times New Roman" w:hAnsiTheme="minorHAnsi" w:cstheme="minorHAnsi"/>
          <w:lang w:val="sv-SE" w:eastAsia="fi-FI"/>
        </w:rPr>
        <w:sym w:font="Symbol" w:char="F0B0"/>
      </w:r>
      <w:r w:rsidRPr="00C65E8D">
        <w:rPr>
          <w:rFonts w:asciiTheme="minorHAnsi" w:eastAsia="Times New Roman" w:hAnsiTheme="minorHAnsi" w:cstheme="minorHAnsi"/>
          <w:lang w:val="sv-SE" w:eastAsia="fi-FI"/>
        </w:rPr>
        <w:t xml:space="preserve">C/ </w:t>
      </w:r>
      <w:proofErr w:type="gramStart"/>
      <w:r w:rsidRPr="00C65E8D">
        <w:rPr>
          <w:rFonts w:asciiTheme="minorHAnsi" w:eastAsia="Times New Roman" w:hAnsiTheme="minorHAnsi" w:cstheme="minorHAnsi"/>
          <w:lang w:val="sv-SE" w:eastAsia="fi-FI"/>
        </w:rPr>
        <w:t>20-24</w:t>
      </w:r>
      <w:proofErr w:type="gramEnd"/>
      <w:r w:rsidRPr="00C65E8D">
        <w:rPr>
          <w:rFonts w:asciiTheme="minorHAnsi" w:eastAsia="Times New Roman" w:hAnsiTheme="minorHAnsi" w:cstheme="minorHAnsi"/>
          <w:lang w:val="sv-SE" w:eastAsia="fi-FI"/>
        </w:rPr>
        <w:t xml:space="preserve"> h i en atmosfär med 3-7 % CO</w:t>
      </w:r>
      <w:r w:rsidRPr="00C65E8D">
        <w:rPr>
          <w:rFonts w:asciiTheme="minorHAnsi" w:eastAsia="Times New Roman" w:hAnsiTheme="minorHAnsi" w:cstheme="minorHAnsi"/>
          <w:vertAlign w:val="subscript"/>
          <w:lang w:val="sv-SE" w:eastAsia="fi-FI"/>
        </w:rPr>
        <w:t>2</w:t>
      </w:r>
    </w:p>
    <w:p w:rsidR="006C506A" w:rsidRPr="00C65E8D" w:rsidRDefault="006C506A" w:rsidP="006C506A">
      <w:pPr>
        <w:spacing w:after="0" w:line="240" w:lineRule="auto"/>
        <w:jc w:val="both"/>
        <w:rPr>
          <w:rFonts w:asciiTheme="minorHAnsi" w:eastAsia="Times New Roman" w:hAnsiTheme="minorHAnsi" w:cstheme="minorHAnsi"/>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 xml:space="preserve">Ympa bakteriemassa från minst 4 kolonier i 0,9 % </w:t>
      </w:r>
      <w:proofErr w:type="spellStart"/>
      <w:r w:rsidRPr="00C65E8D">
        <w:rPr>
          <w:rFonts w:asciiTheme="minorHAnsi" w:eastAsia="Times New Roman" w:hAnsiTheme="minorHAnsi" w:cstheme="minorHAnsi"/>
          <w:lang w:val="sv-SE" w:eastAsia="fi-FI"/>
        </w:rPr>
        <w:t>NaCl</w:t>
      </w:r>
      <w:proofErr w:type="spellEnd"/>
      <w:r w:rsidRPr="00C65E8D">
        <w:rPr>
          <w:rFonts w:asciiTheme="minorHAnsi" w:eastAsia="Times New Roman" w:hAnsiTheme="minorHAnsi" w:cstheme="minorHAnsi"/>
          <w:lang w:val="sv-SE" w:eastAsia="fi-FI"/>
        </w:rPr>
        <w:t xml:space="preserve">–lösning eller icke-selektiv buljong så att suspensionens grumlighet motsvarar grumligheten i rör med </w:t>
      </w:r>
      <w:proofErr w:type="spellStart"/>
      <w:r w:rsidRPr="00C65E8D">
        <w:rPr>
          <w:rFonts w:asciiTheme="minorHAnsi" w:eastAsia="Times New Roman" w:hAnsiTheme="minorHAnsi" w:cstheme="minorHAnsi"/>
          <w:lang w:val="sv-SE" w:eastAsia="fi-FI"/>
        </w:rPr>
        <w:t>McFarland</w:t>
      </w:r>
      <w:proofErr w:type="spellEnd"/>
      <w:r w:rsidRPr="00C65E8D">
        <w:rPr>
          <w:rFonts w:asciiTheme="minorHAnsi" w:eastAsia="Times New Roman" w:hAnsiTheme="minorHAnsi" w:cstheme="minorHAnsi"/>
          <w:lang w:val="sv-SE" w:eastAsia="fi-FI"/>
        </w:rPr>
        <w:t xml:space="preserve"> 0.5. Då du bedömer grumligheten okulärt ska belysningen vara god och bakgrunden mörk. Observationen görs enklast då du jämför standard- och bakteriesuspensioner jämsides mot en svartvitrandig bakgrundsskiva. Grumligheten i </w:t>
      </w:r>
      <w:proofErr w:type="spellStart"/>
      <w:r w:rsidRPr="00C65E8D">
        <w:rPr>
          <w:rFonts w:asciiTheme="minorHAnsi" w:eastAsia="Times New Roman" w:hAnsiTheme="minorHAnsi" w:cstheme="minorHAnsi"/>
          <w:lang w:val="sv-SE" w:eastAsia="fi-FI"/>
        </w:rPr>
        <w:t>McFarland</w:t>
      </w:r>
      <w:proofErr w:type="spellEnd"/>
      <w:r w:rsidRPr="00C65E8D">
        <w:rPr>
          <w:rFonts w:asciiTheme="minorHAnsi" w:eastAsia="Times New Roman" w:hAnsiTheme="minorHAnsi" w:cstheme="minorHAnsi"/>
          <w:lang w:val="sv-SE" w:eastAsia="fi-FI"/>
        </w:rPr>
        <w:t xml:space="preserve">-standarden och bakteriesuspensionen kan också jämföras genom att mäta spridningen av båda med hjälp av en </w:t>
      </w:r>
      <w:proofErr w:type="spellStart"/>
      <w:r w:rsidRPr="00C65E8D">
        <w:rPr>
          <w:rFonts w:asciiTheme="minorHAnsi" w:eastAsia="Times New Roman" w:hAnsiTheme="minorHAnsi" w:cstheme="minorHAnsi"/>
          <w:lang w:val="sv-SE" w:eastAsia="fi-FI"/>
        </w:rPr>
        <w:t>nefelometer</w:t>
      </w:r>
      <w:proofErr w:type="spellEnd"/>
      <w:r w:rsidRPr="00C65E8D">
        <w:rPr>
          <w:rFonts w:asciiTheme="minorHAnsi" w:eastAsia="Times New Roman" w:hAnsiTheme="minorHAnsi" w:cstheme="minorHAnsi"/>
          <w:lang w:val="sv-SE" w:eastAsia="fi-FI"/>
        </w:rPr>
        <w:t>. Bakteriesuspensionens mätvärde borde vara inom området 0,75 – 1,25 x standardens mätvärde.</w:t>
      </w:r>
    </w:p>
    <w:p w:rsidR="006C506A" w:rsidRPr="00C65E8D" w:rsidRDefault="006C506A" w:rsidP="006C506A">
      <w:pPr>
        <w:keepNext/>
        <w:spacing w:before="120" w:after="0" w:line="240" w:lineRule="auto"/>
        <w:outlineLvl w:val="1"/>
        <w:rPr>
          <w:rFonts w:asciiTheme="minorHAnsi" w:eastAsia="Times New Roman" w:hAnsiTheme="minorHAnsi" w:cstheme="minorHAnsi"/>
          <w:bCs/>
          <w:lang w:val="sv-SE" w:eastAsia="fi-FI"/>
        </w:rPr>
      </w:pPr>
    </w:p>
    <w:p w:rsidR="006C506A" w:rsidRPr="00C65E8D" w:rsidRDefault="006C506A" w:rsidP="006C506A">
      <w:pPr>
        <w:keepNext/>
        <w:spacing w:before="240" w:after="60" w:line="240" w:lineRule="auto"/>
        <w:outlineLvl w:val="1"/>
        <w:rPr>
          <w:rFonts w:asciiTheme="minorHAnsi" w:eastAsia="Times New Roman" w:hAnsiTheme="minorHAnsi" w:cstheme="minorHAnsi"/>
          <w:b/>
          <w:bCs/>
          <w:lang w:val="sv-SE" w:eastAsia="fi-FI"/>
        </w:rPr>
      </w:pPr>
      <w:r w:rsidRPr="00C65E8D">
        <w:rPr>
          <w:rFonts w:asciiTheme="minorHAnsi" w:eastAsia="Times New Roman" w:hAnsiTheme="minorHAnsi" w:cstheme="minorHAnsi"/>
          <w:b/>
          <w:bCs/>
          <w:lang w:val="sv-SE" w:eastAsia="fi-FI"/>
        </w:rPr>
        <w:t>10.2 Förberedelser</w:t>
      </w:r>
    </w:p>
    <w:p w:rsidR="006C506A" w:rsidRPr="00C65E8D" w:rsidRDefault="006C506A"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spacing w:after="0" w:line="240" w:lineRule="auto"/>
        <w:ind w:firstLine="1304"/>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 xml:space="preserve">Torka vid behov (närmast de som har gjutits samma dag) plattornas ytor i </w:t>
      </w:r>
      <w:proofErr w:type="gramStart"/>
      <w:r w:rsidRPr="00C65E8D">
        <w:rPr>
          <w:rFonts w:asciiTheme="minorHAnsi" w:eastAsia="Times New Roman" w:hAnsiTheme="minorHAnsi" w:cstheme="minorHAnsi"/>
          <w:lang w:val="sv-SE" w:eastAsia="fi-FI"/>
        </w:rPr>
        <w:t>10-30</w:t>
      </w:r>
      <w:proofErr w:type="gramEnd"/>
      <w:r w:rsidRPr="00C65E8D">
        <w:rPr>
          <w:rFonts w:asciiTheme="minorHAnsi" w:eastAsia="Times New Roman" w:hAnsiTheme="minorHAnsi" w:cstheme="minorHAnsi"/>
          <w:lang w:val="sv-SE" w:eastAsia="fi-FI"/>
        </w:rPr>
        <w:t xml:space="preserve"> min </w:t>
      </w:r>
    </w:p>
    <w:p w:rsidR="006C506A" w:rsidRPr="00C65E8D" w:rsidRDefault="006C506A" w:rsidP="006C506A">
      <w:pPr>
        <w:spacing w:after="0" w:line="240" w:lineRule="auto"/>
        <w:ind w:firstLine="1304"/>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före ympningen.</w:t>
      </w:r>
    </w:p>
    <w:p w:rsidR="006C506A" w:rsidRPr="00C65E8D" w:rsidRDefault="006C506A"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spacing w:after="0" w:line="240" w:lineRule="auto"/>
        <w:ind w:left="1304"/>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 xml:space="preserve">Låt doseraren värmas upp till rumstemperatur före användning. Sätt oöppnade förpackningar med antibiotikalappar som har förvarats i kylskåp eller frys i rumstemperatur </w:t>
      </w:r>
      <w:proofErr w:type="gramStart"/>
      <w:r w:rsidRPr="00C65E8D">
        <w:rPr>
          <w:rFonts w:asciiTheme="minorHAnsi" w:eastAsia="Times New Roman" w:hAnsiTheme="minorHAnsi" w:cstheme="minorHAnsi"/>
          <w:spacing w:val="-3"/>
          <w:lang w:val="sv-SE" w:eastAsia="fi-FI"/>
        </w:rPr>
        <w:t>1-2</w:t>
      </w:r>
      <w:proofErr w:type="gramEnd"/>
      <w:r w:rsidRPr="00C65E8D">
        <w:rPr>
          <w:rFonts w:asciiTheme="minorHAnsi" w:eastAsia="Times New Roman" w:hAnsiTheme="minorHAnsi" w:cstheme="minorHAnsi"/>
          <w:spacing w:val="-3"/>
          <w:lang w:val="sv-SE" w:eastAsia="fi-FI"/>
        </w:rPr>
        <w:t xml:space="preserve"> timmar före användning.</w:t>
      </w:r>
    </w:p>
    <w:p w:rsidR="006C506A" w:rsidRDefault="006C506A" w:rsidP="006C506A">
      <w:pPr>
        <w:spacing w:after="0" w:line="240" w:lineRule="auto"/>
        <w:rPr>
          <w:rFonts w:asciiTheme="minorHAnsi" w:eastAsia="Times New Roman" w:hAnsiTheme="minorHAnsi" w:cstheme="minorHAnsi"/>
          <w:lang w:val="sv-SE" w:eastAsia="fi-FI"/>
        </w:rPr>
      </w:pPr>
    </w:p>
    <w:p w:rsidR="00C65E8D" w:rsidRDefault="00C65E8D" w:rsidP="006C506A">
      <w:pPr>
        <w:spacing w:after="0" w:line="240" w:lineRule="auto"/>
        <w:rPr>
          <w:rFonts w:asciiTheme="minorHAnsi" w:eastAsia="Times New Roman" w:hAnsiTheme="minorHAnsi" w:cstheme="minorHAnsi"/>
          <w:lang w:val="sv-SE" w:eastAsia="fi-FI"/>
        </w:rPr>
      </w:pPr>
    </w:p>
    <w:p w:rsidR="00C65E8D" w:rsidRDefault="00C65E8D" w:rsidP="006C506A">
      <w:pPr>
        <w:spacing w:after="0" w:line="240" w:lineRule="auto"/>
        <w:rPr>
          <w:rFonts w:asciiTheme="minorHAnsi" w:eastAsia="Times New Roman" w:hAnsiTheme="minorHAnsi" w:cstheme="minorHAnsi"/>
          <w:lang w:val="sv-SE" w:eastAsia="fi-FI"/>
        </w:rPr>
      </w:pPr>
    </w:p>
    <w:p w:rsidR="00C65E8D" w:rsidRDefault="00C65E8D" w:rsidP="006C506A">
      <w:pPr>
        <w:spacing w:after="0" w:line="240" w:lineRule="auto"/>
        <w:rPr>
          <w:rFonts w:asciiTheme="minorHAnsi" w:eastAsia="Times New Roman" w:hAnsiTheme="minorHAnsi" w:cstheme="minorHAnsi"/>
          <w:lang w:val="sv-SE" w:eastAsia="fi-FI"/>
        </w:rPr>
      </w:pPr>
    </w:p>
    <w:p w:rsidR="00C65E8D" w:rsidRDefault="00C65E8D" w:rsidP="006C506A">
      <w:pPr>
        <w:spacing w:after="0" w:line="240" w:lineRule="auto"/>
        <w:rPr>
          <w:rFonts w:asciiTheme="minorHAnsi" w:eastAsia="Times New Roman" w:hAnsiTheme="minorHAnsi" w:cstheme="minorHAnsi"/>
          <w:lang w:val="sv-SE" w:eastAsia="fi-FI"/>
        </w:rPr>
      </w:pPr>
    </w:p>
    <w:p w:rsidR="00C65E8D" w:rsidRDefault="00C65E8D" w:rsidP="006C506A">
      <w:pPr>
        <w:spacing w:after="0" w:line="240" w:lineRule="auto"/>
        <w:rPr>
          <w:rFonts w:asciiTheme="minorHAnsi" w:eastAsia="Times New Roman" w:hAnsiTheme="minorHAnsi" w:cstheme="minorHAnsi"/>
          <w:lang w:val="sv-SE" w:eastAsia="fi-FI"/>
        </w:rPr>
      </w:pPr>
    </w:p>
    <w:p w:rsidR="00C65E8D" w:rsidRDefault="00C65E8D" w:rsidP="006C506A">
      <w:pPr>
        <w:spacing w:after="0" w:line="240" w:lineRule="auto"/>
        <w:rPr>
          <w:rFonts w:asciiTheme="minorHAnsi" w:eastAsia="Times New Roman" w:hAnsiTheme="minorHAnsi" w:cstheme="minorHAnsi"/>
          <w:lang w:val="sv-SE" w:eastAsia="fi-FI"/>
        </w:rPr>
      </w:pPr>
    </w:p>
    <w:p w:rsidR="00C65E8D" w:rsidRDefault="00C65E8D" w:rsidP="006C506A">
      <w:pPr>
        <w:spacing w:after="0" w:line="240" w:lineRule="auto"/>
        <w:rPr>
          <w:rFonts w:asciiTheme="minorHAnsi" w:eastAsia="Times New Roman" w:hAnsiTheme="minorHAnsi" w:cstheme="minorHAnsi"/>
          <w:lang w:val="sv-SE" w:eastAsia="fi-FI"/>
        </w:rPr>
      </w:pPr>
    </w:p>
    <w:p w:rsidR="00C65E8D" w:rsidRPr="00C65E8D" w:rsidRDefault="00C65E8D"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keepNext/>
        <w:spacing w:before="240" w:after="60" w:line="240" w:lineRule="auto"/>
        <w:outlineLvl w:val="1"/>
        <w:rPr>
          <w:rFonts w:asciiTheme="minorHAnsi" w:eastAsia="Times New Roman" w:hAnsiTheme="minorHAnsi" w:cstheme="minorHAnsi"/>
          <w:b/>
          <w:bCs/>
          <w:lang w:val="sv-SE" w:eastAsia="fi-FI"/>
        </w:rPr>
      </w:pPr>
      <w:r w:rsidRPr="00C65E8D">
        <w:rPr>
          <w:rFonts w:asciiTheme="minorHAnsi" w:eastAsia="Times New Roman" w:hAnsiTheme="minorHAnsi" w:cstheme="minorHAnsi"/>
          <w:b/>
          <w:bCs/>
          <w:lang w:val="sv-SE" w:eastAsia="fi-FI"/>
        </w:rPr>
        <w:t>10.3 Odling på resistensplatta oc</w:t>
      </w:r>
      <w:r w:rsidR="001B60C2" w:rsidRPr="00C65E8D">
        <w:rPr>
          <w:rFonts w:asciiTheme="minorHAnsi" w:eastAsia="Times New Roman" w:hAnsiTheme="minorHAnsi" w:cstheme="minorHAnsi"/>
          <w:b/>
          <w:bCs/>
          <w:lang w:val="sv-SE" w:eastAsia="fi-FI"/>
        </w:rPr>
        <w:t>h tillsats av antibiotikalappar</w:t>
      </w:r>
    </w:p>
    <w:p w:rsidR="006C506A" w:rsidRPr="00C65E8D" w:rsidRDefault="006C506A"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spacing w:after="0" w:line="240" w:lineRule="auto"/>
        <w:ind w:left="1260"/>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Välj resistensplatta:</w:t>
      </w:r>
    </w:p>
    <w:p w:rsidR="006C506A" w:rsidRPr="00C65E8D" w:rsidRDefault="006C506A"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numPr>
          <w:ilvl w:val="1"/>
          <w:numId w:val="12"/>
        </w:numPr>
        <w:spacing w:after="0" w:line="240" w:lineRule="auto"/>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Müller-</w:t>
      </w:r>
      <w:proofErr w:type="spellStart"/>
      <w:r w:rsidRPr="00C65E8D">
        <w:rPr>
          <w:rFonts w:asciiTheme="minorHAnsi" w:eastAsia="Times New Roman" w:hAnsiTheme="minorHAnsi" w:cstheme="minorHAnsi"/>
          <w:spacing w:val="-3"/>
          <w:lang w:val="sv-SE" w:eastAsia="fi-FI"/>
        </w:rPr>
        <w:t>Hinton</w:t>
      </w:r>
      <w:proofErr w:type="spellEnd"/>
      <w:r w:rsidRPr="00C65E8D">
        <w:rPr>
          <w:rFonts w:asciiTheme="minorHAnsi" w:eastAsia="Times New Roman" w:hAnsiTheme="minorHAnsi" w:cstheme="minorHAnsi"/>
          <w:spacing w:val="-3"/>
          <w:lang w:val="sv-SE" w:eastAsia="fi-FI"/>
        </w:rPr>
        <w:t>-II-agar (grundsubstrat)</w:t>
      </w:r>
    </w:p>
    <w:p w:rsidR="006C506A" w:rsidRPr="00C65E8D" w:rsidRDefault="006C506A" w:rsidP="006C506A">
      <w:pPr>
        <w:numPr>
          <w:ilvl w:val="1"/>
          <w:numId w:val="12"/>
        </w:numPr>
        <w:spacing w:after="0" w:line="240" w:lineRule="auto"/>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Müller-</w:t>
      </w:r>
      <w:proofErr w:type="spellStart"/>
      <w:r w:rsidRPr="00C65E8D">
        <w:rPr>
          <w:rFonts w:asciiTheme="minorHAnsi" w:eastAsia="Times New Roman" w:hAnsiTheme="minorHAnsi" w:cstheme="minorHAnsi"/>
          <w:spacing w:val="-3"/>
          <w:lang w:val="sv-SE" w:eastAsia="fi-FI"/>
        </w:rPr>
        <w:t>Hinton</w:t>
      </w:r>
      <w:proofErr w:type="spellEnd"/>
      <w:r w:rsidRPr="00C65E8D">
        <w:rPr>
          <w:rFonts w:asciiTheme="minorHAnsi" w:eastAsia="Times New Roman" w:hAnsiTheme="minorHAnsi" w:cstheme="minorHAnsi"/>
          <w:spacing w:val="-3"/>
          <w:lang w:val="sv-SE" w:eastAsia="fi-FI"/>
        </w:rPr>
        <w:t xml:space="preserve">-agar, med 5 volymprocent </w:t>
      </w:r>
      <w:proofErr w:type="spellStart"/>
      <w:r w:rsidRPr="00C65E8D">
        <w:rPr>
          <w:rFonts w:asciiTheme="minorHAnsi" w:eastAsia="Times New Roman" w:hAnsiTheme="minorHAnsi" w:cstheme="minorHAnsi"/>
          <w:spacing w:val="-3"/>
          <w:lang w:val="sv-SE" w:eastAsia="fi-FI"/>
        </w:rPr>
        <w:t>fårblod</w:t>
      </w:r>
      <w:proofErr w:type="spellEnd"/>
      <w:r w:rsidRPr="00C65E8D">
        <w:rPr>
          <w:rFonts w:asciiTheme="minorHAnsi" w:eastAsia="Times New Roman" w:hAnsiTheme="minorHAnsi" w:cstheme="minorHAnsi"/>
          <w:spacing w:val="-3"/>
          <w:lang w:val="sv-SE" w:eastAsia="fi-FI"/>
        </w:rPr>
        <w:t xml:space="preserve">, nöt- eller hästblod i vilket de röda blodkropparna har brutits ner: streptokocker, </w:t>
      </w:r>
      <w:r w:rsidRPr="00C65E8D">
        <w:rPr>
          <w:rFonts w:asciiTheme="minorHAnsi" w:eastAsia="Times New Roman" w:hAnsiTheme="minorHAnsi" w:cstheme="minorHAnsi"/>
          <w:i/>
          <w:spacing w:val="-3"/>
          <w:lang w:val="sv-SE" w:eastAsia="fi-FI"/>
        </w:rPr>
        <w:t xml:space="preserve">P. </w:t>
      </w:r>
      <w:proofErr w:type="spellStart"/>
      <w:r w:rsidRPr="00C65E8D">
        <w:rPr>
          <w:rFonts w:asciiTheme="minorHAnsi" w:eastAsia="Times New Roman" w:hAnsiTheme="minorHAnsi" w:cstheme="minorHAnsi"/>
          <w:i/>
          <w:spacing w:val="-3"/>
          <w:lang w:val="sv-SE" w:eastAsia="fi-FI"/>
        </w:rPr>
        <w:t>multocida</w:t>
      </w:r>
      <w:proofErr w:type="spellEnd"/>
      <w:r w:rsidRPr="00C65E8D">
        <w:rPr>
          <w:rFonts w:asciiTheme="minorHAnsi" w:eastAsia="Times New Roman" w:hAnsiTheme="minorHAnsi" w:cstheme="minorHAnsi"/>
          <w:spacing w:val="-3"/>
          <w:lang w:val="sv-SE" w:eastAsia="fi-FI"/>
        </w:rPr>
        <w:t xml:space="preserve">, </w:t>
      </w:r>
      <w:r w:rsidRPr="00C65E8D">
        <w:rPr>
          <w:rFonts w:asciiTheme="minorHAnsi" w:eastAsia="Times New Roman" w:hAnsiTheme="minorHAnsi" w:cstheme="minorHAnsi"/>
          <w:i/>
          <w:spacing w:val="-3"/>
          <w:lang w:val="sv-SE" w:eastAsia="fi-FI"/>
        </w:rPr>
        <w:t xml:space="preserve">M. </w:t>
      </w:r>
      <w:proofErr w:type="spellStart"/>
      <w:r w:rsidRPr="00C65E8D">
        <w:rPr>
          <w:rFonts w:asciiTheme="minorHAnsi" w:eastAsia="Times New Roman" w:hAnsiTheme="minorHAnsi" w:cstheme="minorHAnsi"/>
          <w:i/>
          <w:spacing w:val="-3"/>
          <w:lang w:val="sv-SE" w:eastAsia="fi-FI"/>
        </w:rPr>
        <w:t>haemolytica</w:t>
      </w:r>
      <w:proofErr w:type="spellEnd"/>
      <w:r w:rsidRPr="00C65E8D">
        <w:rPr>
          <w:rFonts w:asciiTheme="minorHAnsi" w:eastAsia="Times New Roman" w:hAnsiTheme="minorHAnsi" w:cstheme="minorHAnsi"/>
          <w:spacing w:val="-3"/>
          <w:lang w:val="sv-SE" w:eastAsia="fi-FI"/>
        </w:rPr>
        <w:t xml:space="preserve">, en del av atypiska </w:t>
      </w:r>
      <w:r w:rsidRPr="00C65E8D">
        <w:rPr>
          <w:rFonts w:asciiTheme="minorHAnsi" w:eastAsia="Times New Roman" w:hAnsiTheme="minorHAnsi" w:cstheme="minorHAnsi"/>
          <w:i/>
          <w:spacing w:val="-3"/>
          <w:lang w:val="sv-SE" w:eastAsia="fi-FI"/>
        </w:rPr>
        <w:t xml:space="preserve">A. </w:t>
      </w:r>
      <w:proofErr w:type="spellStart"/>
      <w:r w:rsidRPr="00C65E8D">
        <w:rPr>
          <w:rFonts w:asciiTheme="minorHAnsi" w:eastAsia="Times New Roman" w:hAnsiTheme="minorHAnsi" w:cstheme="minorHAnsi"/>
          <w:i/>
          <w:spacing w:val="-3"/>
          <w:lang w:val="sv-SE" w:eastAsia="fi-FI"/>
        </w:rPr>
        <w:t>salmonicida</w:t>
      </w:r>
      <w:proofErr w:type="spellEnd"/>
      <w:r w:rsidRPr="00C65E8D">
        <w:rPr>
          <w:rFonts w:asciiTheme="minorHAnsi" w:eastAsia="Times New Roman" w:hAnsiTheme="minorHAnsi" w:cstheme="minorHAnsi"/>
          <w:spacing w:val="-3"/>
          <w:lang w:val="sv-SE" w:eastAsia="fi-FI"/>
        </w:rPr>
        <w:t>-stammar</w:t>
      </w:r>
    </w:p>
    <w:p w:rsidR="006C506A" w:rsidRPr="00C65E8D" w:rsidRDefault="006C506A" w:rsidP="006C506A">
      <w:pPr>
        <w:numPr>
          <w:ilvl w:val="1"/>
          <w:numId w:val="12"/>
        </w:numPr>
        <w:spacing w:after="0" w:line="240" w:lineRule="auto"/>
        <w:rPr>
          <w:rFonts w:asciiTheme="minorHAnsi" w:eastAsia="Times New Roman" w:hAnsiTheme="minorHAnsi" w:cstheme="minorHAnsi"/>
          <w:snapToGrid w:val="0"/>
          <w:color w:val="000000"/>
          <w:lang w:val="sv-SE" w:eastAsia="fi-FI"/>
        </w:rPr>
      </w:pPr>
      <w:r w:rsidRPr="00C65E8D">
        <w:rPr>
          <w:rFonts w:asciiTheme="minorHAnsi" w:eastAsia="Times New Roman" w:hAnsiTheme="minorHAnsi" w:cstheme="minorHAnsi"/>
          <w:lang w:val="sv-SE" w:eastAsia="fi-FI"/>
        </w:rPr>
        <w:t>choklad-Müller-</w:t>
      </w:r>
      <w:proofErr w:type="spellStart"/>
      <w:r w:rsidRPr="00C65E8D">
        <w:rPr>
          <w:rFonts w:asciiTheme="minorHAnsi" w:eastAsia="Times New Roman" w:hAnsiTheme="minorHAnsi" w:cstheme="minorHAnsi"/>
          <w:lang w:val="sv-SE" w:eastAsia="fi-FI"/>
        </w:rPr>
        <w:t>Hinton</w:t>
      </w:r>
      <w:proofErr w:type="spellEnd"/>
      <w:r w:rsidRPr="00C65E8D">
        <w:rPr>
          <w:rFonts w:asciiTheme="minorHAnsi" w:eastAsia="Times New Roman" w:hAnsiTheme="minorHAnsi" w:cstheme="minorHAnsi"/>
          <w:lang w:val="sv-SE" w:eastAsia="fi-FI"/>
        </w:rPr>
        <w:t>-agar:</w:t>
      </w:r>
      <w:r w:rsidRPr="00C65E8D">
        <w:rPr>
          <w:rFonts w:asciiTheme="minorHAnsi" w:eastAsia="Times New Roman" w:hAnsiTheme="minorHAnsi" w:cstheme="minorHAnsi"/>
          <w:spacing w:val="-3"/>
          <w:lang w:val="sv-SE" w:eastAsia="fi-FI"/>
        </w:rPr>
        <w:t xml:space="preserve"> </w:t>
      </w:r>
      <w:r w:rsidRPr="00C65E8D">
        <w:rPr>
          <w:rFonts w:asciiTheme="minorHAnsi" w:eastAsia="Times New Roman" w:hAnsiTheme="minorHAnsi" w:cstheme="minorHAnsi"/>
          <w:i/>
          <w:lang w:val="sv-SE" w:eastAsia="fi-FI"/>
        </w:rPr>
        <w:t xml:space="preserve">H. </w:t>
      </w:r>
      <w:proofErr w:type="spellStart"/>
      <w:r w:rsidRPr="00C65E8D">
        <w:rPr>
          <w:rFonts w:asciiTheme="minorHAnsi" w:eastAsia="Times New Roman" w:hAnsiTheme="minorHAnsi" w:cstheme="minorHAnsi"/>
          <w:i/>
          <w:lang w:val="sv-SE" w:eastAsia="fi-FI"/>
        </w:rPr>
        <w:t>somni</w:t>
      </w:r>
      <w:proofErr w:type="spellEnd"/>
      <w:r w:rsidRPr="00C65E8D">
        <w:rPr>
          <w:rFonts w:asciiTheme="minorHAnsi" w:eastAsia="Times New Roman" w:hAnsiTheme="minorHAnsi" w:cstheme="minorHAnsi"/>
          <w:i/>
          <w:lang w:val="sv-SE" w:eastAsia="fi-FI"/>
        </w:rPr>
        <w:t>, A. pleuropneumoniae</w:t>
      </w:r>
    </w:p>
    <w:p w:rsidR="009314E3" w:rsidRPr="00C65E8D" w:rsidRDefault="009314E3" w:rsidP="006C506A">
      <w:pPr>
        <w:numPr>
          <w:ilvl w:val="1"/>
          <w:numId w:val="12"/>
        </w:numPr>
        <w:spacing w:after="0" w:line="240" w:lineRule="auto"/>
        <w:rPr>
          <w:rFonts w:asciiTheme="minorHAnsi" w:eastAsia="Times New Roman" w:hAnsiTheme="minorHAnsi" w:cstheme="minorHAnsi"/>
          <w:snapToGrid w:val="0"/>
          <w:color w:val="000000"/>
          <w:lang w:val="sv-SE" w:eastAsia="fi-FI"/>
        </w:rPr>
      </w:pPr>
      <w:r w:rsidRPr="00C65E8D">
        <w:rPr>
          <w:rFonts w:asciiTheme="minorHAnsi" w:eastAsia="Times New Roman" w:hAnsiTheme="minorHAnsi" w:cstheme="minorHAnsi"/>
          <w:lang w:val="sv-SE" w:eastAsia="fi-FI"/>
        </w:rPr>
        <w:t>1:7</w:t>
      </w:r>
      <w:r w:rsidR="006C506A" w:rsidRPr="00C65E8D">
        <w:rPr>
          <w:rFonts w:asciiTheme="minorHAnsi" w:eastAsia="Times New Roman" w:hAnsiTheme="minorHAnsi" w:cstheme="minorHAnsi"/>
          <w:lang w:val="sv-SE" w:eastAsia="fi-FI"/>
        </w:rPr>
        <w:t xml:space="preserve"> Müller-</w:t>
      </w:r>
      <w:proofErr w:type="spellStart"/>
      <w:r w:rsidR="006C506A" w:rsidRPr="00C65E8D">
        <w:rPr>
          <w:rFonts w:asciiTheme="minorHAnsi" w:eastAsia="Times New Roman" w:hAnsiTheme="minorHAnsi" w:cstheme="minorHAnsi"/>
          <w:lang w:val="sv-SE" w:eastAsia="fi-FI"/>
        </w:rPr>
        <w:t>Hinton</w:t>
      </w:r>
      <w:proofErr w:type="spellEnd"/>
      <w:r w:rsidR="006C506A" w:rsidRPr="00C65E8D">
        <w:rPr>
          <w:rFonts w:asciiTheme="minorHAnsi" w:eastAsia="Times New Roman" w:hAnsiTheme="minorHAnsi" w:cstheme="minorHAnsi"/>
          <w:lang w:val="sv-SE" w:eastAsia="fi-FI"/>
        </w:rPr>
        <w:t>-agar:</w:t>
      </w:r>
      <w:r w:rsidR="006C506A" w:rsidRPr="00C65E8D">
        <w:rPr>
          <w:rFonts w:asciiTheme="minorHAnsi" w:eastAsia="Times New Roman" w:hAnsiTheme="minorHAnsi" w:cstheme="minorHAnsi"/>
          <w:snapToGrid w:val="0"/>
          <w:color w:val="000000"/>
          <w:lang w:val="sv-SE" w:eastAsia="fi-FI"/>
        </w:rPr>
        <w:t xml:space="preserve"> </w:t>
      </w:r>
      <w:r w:rsidRPr="00C65E8D">
        <w:rPr>
          <w:rFonts w:asciiTheme="minorHAnsi" w:eastAsia="Times New Roman" w:hAnsiTheme="minorHAnsi" w:cstheme="minorHAnsi"/>
          <w:i/>
          <w:snapToGrid w:val="0"/>
          <w:color w:val="000000"/>
          <w:lang w:val="sv-SE" w:eastAsia="fi-FI"/>
        </w:rPr>
        <w:t xml:space="preserve">F. </w:t>
      </w:r>
      <w:proofErr w:type="spellStart"/>
      <w:r w:rsidR="00AE56CB" w:rsidRPr="00C65E8D">
        <w:rPr>
          <w:rFonts w:asciiTheme="minorHAnsi" w:eastAsia="Times New Roman" w:hAnsiTheme="minorHAnsi" w:cstheme="minorHAnsi"/>
          <w:i/>
          <w:snapToGrid w:val="0"/>
          <w:color w:val="000000"/>
          <w:lang w:val="sv-SE" w:eastAsia="fi-FI"/>
        </w:rPr>
        <w:t>columnare</w:t>
      </w:r>
      <w:proofErr w:type="spellEnd"/>
    </w:p>
    <w:p w:rsidR="006C506A" w:rsidRPr="00C65E8D" w:rsidRDefault="009314E3" w:rsidP="006C506A">
      <w:pPr>
        <w:numPr>
          <w:ilvl w:val="1"/>
          <w:numId w:val="12"/>
        </w:numPr>
        <w:spacing w:after="0" w:line="240" w:lineRule="auto"/>
        <w:rPr>
          <w:rFonts w:asciiTheme="minorHAnsi" w:eastAsia="Times New Roman" w:hAnsiTheme="minorHAnsi" w:cstheme="minorHAnsi"/>
          <w:snapToGrid w:val="0"/>
          <w:color w:val="000000"/>
          <w:lang w:val="sv-SE" w:eastAsia="fi-FI"/>
        </w:rPr>
      </w:pPr>
      <w:r w:rsidRPr="00C65E8D">
        <w:rPr>
          <w:rFonts w:asciiTheme="minorHAnsi" w:eastAsia="Times New Roman" w:hAnsiTheme="minorHAnsi" w:cstheme="minorHAnsi"/>
          <w:lang w:val="sv-SE" w:eastAsia="fi-FI"/>
        </w:rPr>
        <w:t>1:7 Müller-</w:t>
      </w:r>
      <w:proofErr w:type="spellStart"/>
      <w:r w:rsidRPr="00C65E8D">
        <w:rPr>
          <w:rFonts w:asciiTheme="minorHAnsi" w:eastAsia="Times New Roman" w:hAnsiTheme="minorHAnsi" w:cstheme="minorHAnsi"/>
          <w:lang w:val="sv-SE" w:eastAsia="fi-FI"/>
        </w:rPr>
        <w:t>Hinton</w:t>
      </w:r>
      <w:proofErr w:type="spellEnd"/>
      <w:r w:rsidRPr="00C65E8D">
        <w:rPr>
          <w:rFonts w:asciiTheme="minorHAnsi" w:eastAsia="Times New Roman" w:hAnsiTheme="minorHAnsi" w:cstheme="minorHAnsi"/>
          <w:lang w:val="sv-SE" w:eastAsia="fi-FI"/>
        </w:rPr>
        <w:t>-agar med fetalt kalvserum:</w:t>
      </w:r>
      <w:r w:rsidRPr="00C65E8D">
        <w:rPr>
          <w:rFonts w:asciiTheme="minorHAnsi" w:eastAsia="Times New Roman" w:hAnsiTheme="minorHAnsi" w:cstheme="minorHAnsi"/>
          <w:snapToGrid w:val="0"/>
          <w:color w:val="000000"/>
          <w:lang w:val="sv-SE" w:eastAsia="fi-FI"/>
        </w:rPr>
        <w:t xml:space="preserve"> andra </w:t>
      </w:r>
      <w:proofErr w:type="spellStart"/>
      <w:r w:rsidRPr="00C65E8D">
        <w:rPr>
          <w:rFonts w:asciiTheme="minorHAnsi" w:eastAsia="Times New Roman" w:hAnsiTheme="minorHAnsi" w:cstheme="minorHAnsi"/>
          <w:snapToGrid w:val="0"/>
          <w:color w:val="000000"/>
          <w:lang w:val="sv-SE" w:eastAsia="fi-FI"/>
        </w:rPr>
        <w:t>flavobakterier</w:t>
      </w:r>
      <w:proofErr w:type="spellEnd"/>
      <w:r w:rsidRPr="00C65E8D">
        <w:rPr>
          <w:rFonts w:asciiTheme="minorHAnsi" w:eastAsia="Times New Roman" w:hAnsiTheme="minorHAnsi" w:cstheme="minorHAnsi"/>
          <w:snapToGrid w:val="0"/>
          <w:color w:val="000000"/>
          <w:lang w:val="sv-SE" w:eastAsia="fi-FI"/>
        </w:rPr>
        <w:t xml:space="preserve"> som orsakar fisksjukdomar</w:t>
      </w:r>
      <w:r w:rsidR="006C506A" w:rsidRPr="00C65E8D">
        <w:rPr>
          <w:rFonts w:asciiTheme="minorHAnsi" w:eastAsia="Times New Roman" w:hAnsiTheme="minorHAnsi" w:cstheme="minorHAnsi"/>
          <w:snapToGrid w:val="0"/>
          <w:color w:val="000000"/>
          <w:lang w:val="sv-SE" w:eastAsia="fi-FI"/>
        </w:rPr>
        <w:t xml:space="preserve"> </w:t>
      </w:r>
    </w:p>
    <w:p w:rsidR="006C506A" w:rsidRPr="00C65E8D" w:rsidRDefault="006C506A"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Fukta en steril bomullspinne i suspensionen inom 15 minuter efter att den har framställts. Avlägsna överflödig vätska genom att snurra pinnen mot rörets kant och odla en resistensplatta med pinnen t.ex. med hjälp av en drejskiva.</w:t>
      </w:r>
    </w:p>
    <w:p w:rsidR="006C506A" w:rsidRPr="00C65E8D" w:rsidRDefault="006C506A" w:rsidP="006C506A">
      <w:pPr>
        <w:spacing w:after="0" w:line="240" w:lineRule="auto"/>
        <w:jc w:val="both"/>
        <w:rPr>
          <w:rFonts w:asciiTheme="minorHAnsi" w:eastAsia="Times New Roman" w:hAnsiTheme="minorHAnsi" w:cstheme="minorHAnsi"/>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Om du odlar plattan för hand, ympa från bomullspinnen med en tät sicksackrörelse på plattan. Upprepa stryket två gånger i 60</w:t>
      </w:r>
      <w:r w:rsidRPr="00C65E8D">
        <w:rPr>
          <w:rFonts w:asciiTheme="minorHAnsi" w:eastAsia="Times New Roman" w:hAnsiTheme="minorHAnsi" w:cstheme="minorHAnsi"/>
          <w:vertAlign w:val="superscript"/>
          <w:lang w:val="sv-SE" w:eastAsia="fi-FI"/>
        </w:rPr>
        <w:t xml:space="preserve">o </w:t>
      </w:r>
      <w:r w:rsidRPr="00C65E8D">
        <w:rPr>
          <w:rFonts w:asciiTheme="minorHAnsi" w:eastAsia="Times New Roman" w:hAnsiTheme="minorHAnsi" w:cstheme="minorHAnsi"/>
          <w:lang w:val="sv-SE" w:eastAsia="fi-FI"/>
        </w:rPr>
        <w:t>vinkel jämfört med den föregående ympningen för att åstadkomma en jämn tillväxt.</w:t>
      </w:r>
    </w:p>
    <w:p w:rsidR="006C506A" w:rsidRPr="00C65E8D" w:rsidRDefault="006C506A"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 xml:space="preserve">Låt de ympade plattorna stå i rumsvärme i </w:t>
      </w:r>
      <w:proofErr w:type="gramStart"/>
      <w:r w:rsidRPr="00C65E8D">
        <w:rPr>
          <w:rFonts w:asciiTheme="minorHAnsi" w:eastAsia="Times New Roman" w:hAnsiTheme="minorHAnsi" w:cstheme="minorHAnsi"/>
          <w:lang w:val="sv-SE" w:eastAsia="fi-FI"/>
        </w:rPr>
        <w:t>3-5</w:t>
      </w:r>
      <w:proofErr w:type="gramEnd"/>
      <w:r w:rsidRPr="00C65E8D">
        <w:rPr>
          <w:rFonts w:asciiTheme="minorHAnsi" w:eastAsia="Times New Roman" w:hAnsiTheme="minorHAnsi" w:cstheme="minorHAnsi"/>
          <w:lang w:val="sv-SE" w:eastAsia="fi-FI"/>
        </w:rPr>
        <w:t xml:space="preserve"> min (högst 15 min) och sätt antibiotikalapparna på plattan. Placera lapparna på agar så stadigt som möjligt, de får inte flytta på sig på </w:t>
      </w:r>
      <w:proofErr w:type="spellStart"/>
      <w:r w:rsidRPr="00C65E8D">
        <w:rPr>
          <w:rFonts w:asciiTheme="minorHAnsi" w:eastAsia="Times New Roman" w:hAnsiTheme="minorHAnsi" w:cstheme="minorHAnsi"/>
          <w:lang w:val="sv-SE" w:eastAsia="fi-FI"/>
        </w:rPr>
        <w:t>agarens</w:t>
      </w:r>
      <w:proofErr w:type="spellEnd"/>
      <w:r w:rsidRPr="00C65E8D">
        <w:rPr>
          <w:rFonts w:asciiTheme="minorHAnsi" w:eastAsia="Times New Roman" w:hAnsiTheme="minorHAnsi" w:cstheme="minorHAnsi"/>
          <w:lang w:val="sv-SE" w:eastAsia="fi-FI"/>
        </w:rPr>
        <w:t xml:space="preserve"> yta efter placeringen. Du kan kontrollera enligt följande att du har placerat dem rätt: sätt lapparna på plattan. Vänta i </w:t>
      </w:r>
      <w:proofErr w:type="gramStart"/>
      <w:r w:rsidRPr="00C65E8D">
        <w:rPr>
          <w:rFonts w:asciiTheme="minorHAnsi" w:eastAsia="Times New Roman" w:hAnsiTheme="minorHAnsi" w:cstheme="minorHAnsi"/>
          <w:lang w:val="sv-SE" w:eastAsia="fi-FI"/>
        </w:rPr>
        <w:t>15-20</w:t>
      </w:r>
      <w:proofErr w:type="gramEnd"/>
      <w:r w:rsidRPr="00C65E8D">
        <w:rPr>
          <w:rFonts w:asciiTheme="minorHAnsi" w:eastAsia="Times New Roman" w:hAnsiTheme="minorHAnsi" w:cstheme="minorHAnsi"/>
          <w:lang w:val="sv-SE" w:eastAsia="fi-FI"/>
        </w:rPr>
        <w:t xml:space="preserve"> sekunder och vänd plattan upp och ner. Lapparna ska hållas på plats på </w:t>
      </w:r>
      <w:proofErr w:type="spellStart"/>
      <w:r w:rsidRPr="00C65E8D">
        <w:rPr>
          <w:rFonts w:asciiTheme="minorHAnsi" w:eastAsia="Times New Roman" w:hAnsiTheme="minorHAnsi" w:cstheme="minorHAnsi"/>
          <w:lang w:val="sv-SE" w:eastAsia="fi-FI"/>
        </w:rPr>
        <w:t>agaren</w:t>
      </w:r>
      <w:proofErr w:type="spellEnd"/>
      <w:r w:rsidRPr="00C65E8D">
        <w:rPr>
          <w:rFonts w:asciiTheme="minorHAnsi" w:eastAsia="Times New Roman" w:hAnsiTheme="minorHAnsi" w:cstheme="minorHAnsi"/>
          <w:lang w:val="sv-SE" w:eastAsia="fi-FI"/>
        </w:rPr>
        <w:t xml:space="preserve">. Sätt högst fem lappar på ø 9 cm platta, vid analys av streptokocker, </w:t>
      </w:r>
      <w:r w:rsidRPr="00C65E8D">
        <w:rPr>
          <w:rFonts w:asciiTheme="minorHAnsi" w:eastAsia="Times New Roman" w:hAnsiTheme="minorHAnsi" w:cstheme="minorHAnsi"/>
          <w:i/>
          <w:lang w:val="sv-SE" w:eastAsia="fi-FI"/>
        </w:rPr>
        <w:t xml:space="preserve">H. </w:t>
      </w:r>
      <w:proofErr w:type="spellStart"/>
      <w:r w:rsidRPr="00C65E8D">
        <w:rPr>
          <w:rFonts w:asciiTheme="minorHAnsi" w:eastAsia="Times New Roman" w:hAnsiTheme="minorHAnsi" w:cstheme="minorHAnsi"/>
          <w:i/>
          <w:lang w:val="sv-SE" w:eastAsia="fi-FI"/>
        </w:rPr>
        <w:t>somni</w:t>
      </w:r>
      <w:proofErr w:type="spellEnd"/>
      <w:r w:rsidRPr="00C65E8D">
        <w:rPr>
          <w:rFonts w:asciiTheme="minorHAnsi" w:eastAsia="Times New Roman" w:hAnsiTheme="minorHAnsi" w:cstheme="minorHAnsi"/>
          <w:lang w:val="sv-SE" w:eastAsia="fi-FI"/>
        </w:rPr>
        <w:t xml:space="preserve"> och </w:t>
      </w:r>
      <w:r w:rsidRPr="00C65E8D">
        <w:rPr>
          <w:rFonts w:asciiTheme="minorHAnsi" w:eastAsia="Times New Roman" w:hAnsiTheme="minorHAnsi" w:cstheme="minorHAnsi"/>
          <w:i/>
          <w:lang w:val="sv-SE" w:eastAsia="fi-FI"/>
        </w:rPr>
        <w:t>A. pleuropneumoniae</w:t>
      </w:r>
      <w:r w:rsidRPr="00C65E8D">
        <w:rPr>
          <w:rFonts w:asciiTheme="minorHAnsi" w:eastAsia="Times New Roman" w:hAnsiTheme="minorHAnsi" w:cstheme="minorHAnsi"/>
          <w:lang w:val="sv-SE" w:eastAsia="fi-FI"/>
        </w:rPr>
        <w:t xml:space="preserve"> fyra och vid analys av </w:t>
      </w:r>
      <w:proofErr w:type="spellStart"/>
      <w:r w:rsidRPr="00C65E8D">
        <w:rPr>
          <w:rFonts w:asciiTheme="minorHAnsi" w:eastAsia="Times New Roman" w:hAnsiTheme="minorHAnsi" w:cstheme="minorHAnsi"/>
          <w:lang w:val="sv-SE" w:eastAsia="fi-FI"/>
        </w:rPr>
        <w:t>flavobakterier</w:t>
      </w:r>
      <w:proofErr w:type="spellEnd"/>
      <w:r w:rsidRPr="00C65E8D">
        <w:rPr>
          <w:rFonts w:asciiTheme="minorHAnsi" w:eastAsia="Times New Roman" w:hAnsiTheme="minorHAnsi" w:cstheme="minorHAnsi"/>
          <w:lang w:val="sv-SE" w:eastAsia="fi-FI"/>
        </w:rPr>
        <w:t xml:space="preserve"> som orsakar fisksjukdomar högst två. Sätt plattorna i värmeskåp efter 15 minuter och </w:t>
      </w:r>
      <w:proofErr w:type="spellStart"/>
      <w:r w:rsidRPr="00C65E8D">
        <w:rPr>
          <w:rFonts w:asciiTheme="minorHAnsi" w:eastAsia="Times New Roman" w:hAnsiTheme="minorHAnsi" w:cstheme="minorHAnsi"/>
          <w:lang w:val="sv-SE" w:eastAsia="fi-FI"/>
        </w:rPr>
        <w:t>inkubera</w:t>
      </w:r>
      <w:proofErr w:type="spellEnd"/>
      <w:r w:rsidRPr="00C65E8D">
        <w:rPr>
          <w:rFonts w:asciiTheme="minorHAnsi" w:eastAsia="Times New Roman" w:hAnsiTheme="minorHAnsi" w:cstheme="minorHAnsi"/>
          <w:lang w:val="sv-SE" w:eastAsia="fi-FI"/>
        </w:rPr>
        <w:t xml:space="preserve"> dem upp och nedvända. Lämna luftutrymme mellan staplarna med plattor.</w:t>
      </w:r>
    </w:p>
    <w:p w:rsidR="006C506A" w:rsidRPr="00C65E8D" w:rsidRDefault="006C506A" w:rsidP="006C506A">
      <w:pPr>
        <w:spacing w:after="0" w:line="240" w:lineRule="auto"/>
        <w:jc w:val="both"/>
        <w:rPr>
          <w:rFonts w:asciiTheme="minorHAnsi" w:eastAsia="Times New Roman" w:hAnsiTheme="minorHAnsi" w:cstheme="minorHAnsi"/>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lang w:val="sv-SE" w:eastAsia="fi-FI"/>
        </w:rPr>
      </w:pPr>
      <w:proofErr w:type="spellStart"/>
      <w:r w:rsidRPr="00C65E8D">
        <w:rPr>
          <w:rFonts w:asciiTheme="minorHAnsi" w:eastAsia="Times New Roman" w:hAnsiTheme="minorHAnsi" w:cstheme="minorHAnsi"/>
          <w:lang w:val="sv-SE" w:eastAsia="fi-FI"/>
        </w:rPr>
        <w:t>Inkubera</w:t>
      </w:r>
      <w:proofErr w:type="spellEnd"/>
      <w:r w:rsidRPr="00C65E8D">
        <w:rPr>
          <w:rFonts w:asciiTheme="minorHAnsi" w:eastAsia="Times New Roman" w:hAnsiTheme="minorHAnsi" w:cstheme="minorHAnsi"/>
          <w:lang w:val="sv-SE" w:eastAsia="fi-FI"/>
        </w:rPr>
        <w:t xml:space="preserve"> plattorna vid 3</w:t>
      </w:r>
      <w:r w:rsidR="00A1291F" w:rsidRPr="00C65E8D">
        <w:rPr>
          <w:rFonts w:asciiTheme="minorHAnsi" w:eastAsia="Times New Roman" w:hAnsiTheme="minorHAnsi" w:cstheme="minorHAnsi"/>
          <w:lang w:val="sv-SE" w:eastAsia="fi-FI"/>
        </w:rPr>
        <w:t>5</w:t>
      </w:r>
      <w:r w:rsidRPr="00C65E8D">
        <w:rPr>
          <w:rFonts w:asciiTheme="minorHAnsi" w:eastAsia="Times New Roman" w:hAnsiTheme="minorHAnsi" w:cstheme="minorHAnsi"/>
          <w:lang w:val="sv-SE" w:eastAsia="fi-FI"/>
        </w:rPr>
        <w:t xml:space="preserve"> ± </w:t>
      </w:r>
      <w:r w:rsidR="00A1291F" w:rsidRPr="00C65E8D">
        <w:rPr>
          <w:rFonts w:asciiTheme="minorHAnsi" w:eastAsia="Times New Roman" w:hAnsiTheme="minorHAnsi" w:cstheme="minorHAnsi"/>
          <w:lang w:val="sv-SE" w:eastAsia="fi-FI"/>
        </w:rPr>
        <w:t>2</w:t>
      </w:r>
      <w:r w:rsidR="00C554F3" w:rsidRPr="00C65E8D">
        <w:rPr>
          <w:rFonts w:asciiTheme="minorHAnsi" w:eastAsia="Times New Roman" w:hAnsiTheme="minorHAnsi" w:cstheme="minorHAnsi"/>
          <w:lang w:val="sv-SE" w:eastAsia="fi-FI"/>
        </w:rPr>
        <w:t xml:space="preserve"> </w:t>
      </w:r>
      <w:r w:rsidRPr="00C65E8D">
        <w:rPr>
          <w:rFonts w:asciiTheme="minorHAnsi" w:eastAsia="Times New Roman" w:hAnsiTheme="minorHAnsi" w:cstheme="minorHAnsi"/>
          <w:lang w:val="sv-SE" w:eastAsia="fi-FI"/>
        </w:rPr>
        <w:sym w:font="Symbol" w:char="F0B0"/>
      </w:r>
      <w:r w:rsidRPr="00C65E8D">
        <w:rPr>
          <w:rFonts w:asciiTheme="minorHAnsi" w:eastAsia="Times New Roman" w:hAnsiTheme="minorHAnsi" w:cstheme="minorHAnsi"/>
          <w:lang w:val="sv-SE" w:eastAsia="fi-FI"/>
        </w:rPr>
        <w:t>C/16 - 18 h.</w:t>
      </w:r>
    </w:p>
    <w:p w:rsidR="006C506A" w:rsidRPr="00C65E8D" w:rsidRDefault="006C506A" w:rsidP="006C506A">
      <w:pPr>
        <w:spacing w:after="0" w:line="240" w:lineRule="auto"/>
        <w:jc w:val="both"/>
        <w:rPr>
          <w:rFonts w:asciiTheme="minorHAnsi" w:eastAsia="Times New Roman" w:hAnsiTheme="minorHAnsi" w:cstheme="minorHAnsi"/>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 xml:space="preserve">Undantag: </w:t>
      </w:r>
      <w:proofErr w:type="spellStart"/>
      <w:r w:rsidRPr="00C65E8D">
        <w:rPr>
          <w:rFonts w:asciiTheme="minorHAnsi" w:eastAsia="Times New Roman" w:hAnsiTheme="minorHAnsi" w:cstheme="minorHAnsi"/>
          <w:lang w:val="sv-SE" w:eastAsia="fi-FI"/>
        </w:rPr>
        <w:t>inkubera</w:t>
      </w:r>
      <w:proofErr w:type="spellEnd"/>
      <w:r w:rsidRPr="00C65E8D">
        <w:rPr>
          <w:rFonts w:asciiTheme="minorHAnsi" w:eastAsia="Times New Roman" w:hAnsiTheme="minorHAnsi" w:cstheme="minorHAnsi"/>
          <w:lang w:val="sv-SE" w:eastAsia="fi-FI"/>
        </w:rPr>
        <w:t xml:space="preserve"> </w:t>
      </w:r>
    </w:p>
    <w:p w:rsidR="006C506A" w:rsidRPr="00C65E8D" w:rsidRDefault="006C506A" w:rsidP="006C506A">
      <w:pPr>
        <w:spacing w:after="0" w:line="240" w:lineRule="auto"/>
        <w:ind w:left="1304"/>
        <w:jc w:val="both"/>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 xml:space="preserve">- streptokocker i en atmosfär med </w:t>
      </w:r>
      <w:proofErr w:type="gramStart"/>
      <w:r w:rsidRPr="00C65E8D">
        <w:rPr>
          <w:rFonts w:asciiTheme="minorHAnsi" w:eastAsia="Times New Roman" w:hAnsiTheme="minorHAnsi" w:cstheme="minorHAnsi"/>
          <w:lang w:val="sv-SE" w:eastAsia="fi-FI"/>
        </w:rPr>
        <w:t>3-7</w:t>
      </w:r>
      <w:proofErr w:type="gramEnd"/>
      <w:r w:rsidRPr="00C65E8D">
        <w:rPr>
          <w:rFonts w:asciiTheme="minorHAnsi" w:eastAsia="Times New Roman" w:hAnsiTheme="minorHAnsi" w:cstheme="minorHAnsi"/>
          <w:lang w:val="sv-SE" w:eastAsia="fi-FI"/>
        </w:rPr>
        <w:t xml:space="preserve"> % CO</w:t>
      </w:r>
      <w:r w:rsidRPr="00C65E8D">
        <w:rPr>
          <w:rFonts w:asciiTheme="minorHAnsi" w:eastAsia="Times New Roman" w:hAnsiTheme="minorHAnsi" w:cstheme="minorHAnsi"/>
          <w:vertAlign w:val="subscript"/>
          <w:lang w:val="sv-SE" w:eastAsia="fi-FI"/>
        </w:rPr>
        <w:t>2</w:t>
      </w:r>
      <w:r w:rsidRPr="00C65E8D">
        <w:rPr>
          <w:rFonts w:asciiTheme="minorHAnsi" w:eastAsia="Times New Roman" w:hAnsiTheme="minorHAnsi" w:cstheme="minorHAnsi"/>
          <w:lang w:val="sv-SE" w:eastAsia="fi-FI"/>
        </w:rPr>
        <w:t xml:space="preserve"> 20-24 h</w:t>
      </w:r>
    </w:p>
    <w:p w:rsidR="006C506A" w:rsidRPr="00C65E8D" w:rsidRDefault="006C506A" w:rsidP="006C506A">
      <w:pPr>
        <w:spacing w:after="0" w:line="240" w:lineRule="auto"/>
        <w:ind w:left="1304"/>
        <w:jc w:val="both"/>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 xml:space="preserve">- </w:t>
      </w:r>
      <w:r w:rsidRPr="00C65E8D">
        <w:rPr>
          <w:rFonts w:asciiTheme="minorHAnsi" w:eastAsia="Times New Roman" w:hAnsiTheme="minorHAnsi" w:cstheme="minorHAnsi"/>
          <w:i/>
          <w:lang w:val="sv-SE" w:eastAsia="fi-FI"/>
        </w:rPr>
        <w:t xml:space="preserve">H. </w:t>
      </w:r>
      <w:proofErr w:type="spellStart"/>
      <w:r w:rsidRPr="00C65E8D">
        <w:rPr>
          <w:rFonts w:asciiTheme="minorHAnsi" w:eastAsia="Times New Roman" w:hAnsiTheme="minorHAnsi" w:cstheme="minorHAnsi"/>
          <w:i/>
          <w:lang w:val="sv-SE" w:eastAsia="fi-FI"/>
        </w:rPr>
        <w:t>somni</w:t>
      </w:r>
      <w:proofErr w:type="spellEnd"/>
      <w:r w:rsidRPr="00C65E8D">
        <w:rPr>
          <w:rFonts w:asciiTheme="minorHAnsi" w:eastAsia="Times New Roman" w:hAnsiTheme="minorHAnsi" w:cstheme="minorHAnsi"/>
          <w:lang w:val="sv-SE" w:eastAsia="fi-FI"/>
        </w:rPr>
        <w:t xml:space="preserve">- och </w:t>
      </w:r>
      <w:r w:rsidRPr="00C65E8D">
        <w:rPr>
          <w:rFonts w:asciiTheme="minorHAnsi" w:eastAsia="Times New Roman" w:hAnsiTheme="minorHAnsi" w:cstheme="minorHAnsi"/>
          <w:i/>
          <w:lang w:val="sv-SE" w:eastAsia="fi-FI"/>
        </w:rPr>
        <w:t xml:space="preserve">A. pleuropneumoniae </w:t>
      </w:r>
      <w:r w:rsidRPr="00C65E8D">
        <w:rPr>
          <w:rFonts w:asciiTheme="minorHAnsi" w:eastAsia="Times New Roman" w:hAnsiTheme="minorHAnsi" w:cstheme="minorHAnsi"/>
          <w:lang w:val="sv-SE" w:eastAsia="fi-FI"/>
        </w:rPr>
        <w:t xml:space="preserve">–odlingar i en atmosfär med </w:t>
      </w:r>
      <w:proofErr w:type="gramStart"/>
      <w:r w:rsidRPr="00C65E8D">
        <w:rPr>
          <w:rFonts w:asciiTheme="minorHAnsi" w:eastAsia="Times New Roman" w:hAnsiTheme="minorHAnsi" w:cstheme="minorHAnsi"/>
          <w:lang w:val="sv-SE" w:eastAsia="fi-FI"/>
        </w:rPr>
        <w:t>3-7</w:t>
      </w:r>
      <w:proofErr w:type="gramEnd"/>
      <w:r w:rsidRPr="00C65E8D">
        <w:rPr>
          <w:rFonts w:asciiTheme="minorHAnsi" w:eastAsia="Times New Roman" w:hAnsiTheme="minorHAnsi" w:cstheme="minorHAnsi"/>
          <w:lang w:val="sv-SE" w:eastAsia="fi-FI"/>
        </w:rPr>
        <w:t>% CO</w:t>
      </w:r>
      <w:r w:rsidRPr="00C65E8D">
        <w:rPr>
          <w:rFonts w:asciiTheme="minorHAnsi" w:eastAsia="Times New Roman" w:hAnsiTheme="minorHAnsi" w:cstheme="minorHAnsi"/>
          <w:vertAlign w:val="subscript"/>
          <w:lang w:val="sv-SE" w:eastAsia="fi-FI"/>
        </w:rPr>
        <w:t>2</w:t>
      </w:r>
      <w:r w:rsidRPr="00C65E8D">
        <w:rPr>
          <w:rFonts w:asciiTheme="minorHAnsi" w:eastAsia="Times New Roman" w:hAnsiTheme="minorHAnsi" w:cstheme="minorHAnsi"/>
          <w:lang w:val="sv-SE" w:eastAsia="fi-FI"/>
        </w:rPr>
        <w:t xml:space="preserve"> 20-24 h</w:t>
      </w:r>
    </w:p>
    <w:p w:rsidR="006C506A" w:rsidRPr="00C65E8D" w:rsidRDefault="006C506A" w:rsidP="006C506A">
      <w:pPr>
        <w:spacing w:after="0" w:line="240" w:lineRule="auto"/>
        <w:ind w:left="1304"/>
        <w:jc w:val="both"/>
        <w:rPr>
          <w:rFonts w:asciiTheme="minorHAnsi" w:eastAsia="Times New Roman" w:hAnsiTheme="minorHAnsi" w:cstheme="minorHAnsi"/>
          <w:lang w:val="fi-FI" w:eastAsia="fi-FI"/>
        </w:rPr>
      </w:pPr>
      <w:r w:rsidRPr="00C65E8D">
        <w:rPr>
          <w:rFonts w:asciiTheme="minorHAnsi" w:eastAsia="Times New Roman" w:hAnsiTheme="minorHAnsi" w:cstheme="minorHAnsi"/>
          <w:lang w:val="fi-FI" w:eastAsia="fi-FI"/>
        </w:rPr>
        <w:t xml:space="preserve">- </w:t>
      </w:r>
      <w:proofErr w:type="spellStart"/>
      <w:r w:rsidRPr="00C65E8D">
        <w:rPr>
          <w:rFonts w:asciiTheme="minorHAnsi" w:eastAsia="Times New Roman" w:hAnsiTheme="minorHAnsi" w:cstheme="minorHAnsi"/>
          <w:i/>
          <w:lang w:val="fi-FI" w:eastAsia="fi-FI"/>
        </w:rPr>
        <w:t>Pasteurella</w:t>
      </w:r>
      <w:proofErr w:type="spellEnd"/>
      <w:r w:rsidRPr="00C65E8D">
        <w:rPr>
          <w:rFonts w:asciiTheme="minorHAnsi" w:eastAsia="Times New Roman" w:hAnsiTheme="minorHAnsi" w:cstheme="minorHAnsi"/>
          <w:i/>
          <w:lang w:val="fi-FI" w:eastAsia="fi-FI"/>
        </w:rPr>
        <w:t xml:space="preserve"> </w:t>
      </w:r>
      <w:proofErr w:type="spellStart"/>
      <w:r w:rsidRPr="00C65E8D">
        <w:rPr>
          <w:rFonts w:asciiTheme="minorHAnsi" w:eastAsia="Times New Roman" w:hAnsiTheme="minorHAnsi" w:cstheme="minorHAnsi"/>
          <w:i/>
          <w:lang w:val="fi-FI" w:eastAsia="fi-FI"/>
        </w:rPr>
        <w:t>multocida</w:t>
      </w:r>
      <w:proofErr w:type="spellEnd"/>
      <w:r w:rsidRPr="00C65E8D">
        <w:rPr>
          <w:rFonts w:asciiTheme="minorHAnsi" w:eastAsia="Times New Roman" w:hAnsiTheme="minorHAnsi" w:cstheme="minorHAnsi"/>
          <w:lang w:val="fi-FI" w:eastAsia="fi-FI"/>
        </w:rPr>
        <w:t xml:space="preserve"> - ja </w:t>
      </w:r>
      <w:r w:rsidRPr="00C65E8D">
        <w:rPr>
          <w:rFonts w:asciiTheme="minorHAnsi" w:eastAsia="Times New Roman" w:hAnsiTheme="minorHAnsi" w:cstheme="minorHAnsi"/>
          <w:i/>
          <w:lang w:val="fi-FI" w:eastAsia="fi-FI"/>
        </w:rPr>
        <w:t xml:space="preserve">Mannheimia </w:t>
      </w:r>
      <w:proofErr w:type="spellStart"/>
      <w:r w:rsidRPr="00C65E8D">
        <w:rPr>
          <w:rFonts w:asciiTheme="minorHAnsi" w:eastAsia="Times New Roman" w:hAnsiTheme="minorHAnsi" w:cstheme="minorHAnsi"/>
          <w:i/>
          <w:lang w:val="fi-FI" w:eastAsia="fi-FI"/>
        </w:rPr>
        <w:t>haemolytica</w:t>
      </w:r>
      <w:proofErr w:type="spellEnd"/>
      <w:r w:rsidRPr="00C65E8D">
        <w:rPr>
          <w:rFonts w:asciiTheme="minorHAnsi" w:eastAsia="Times New Roman" w:hAnsiTheme="minorHAnsi" w:cstheme="minorHAnsi"/>
          <w:lang w:val="fi-FI" w:eastAsia="fi-FI"/>
        </w:rPr>
        <w:t xml:space="preserve"> -</w:t>
      </w:r>
      <w:proofErr w:type="spellStart"/>
      <w:r w:rsidRPr="00C65E8D">
        <w:rPr>
          <w:rFonts w:asciiTheme="minorHAnsi" w:eastAsia="Times New Roman" w:hAnsiTheme="minorHAnsi" w:cstheme="minorHAnsi"/>
          <w:lang w:val="fi-FI" w:eastAsia="fi-FI"/>
        </w:rPr>
        <w:t>odlingar</w:t>
      </w:r>
      <w:proofErr w:type="spellEnd"/>
      <w:r w:rsidRPr="00C65E8D">
        <w:rPr>
          <w:rFonts w:asciiTheme="minorHAnsi" w:eastAsia="Times New Roman" w:hAnsiTheme="minorHAnsi" w:cstheme="minorHAnsi"/>
          <w:lang w:val="fi-FI" w:eastAsia="fi-FI"/>
        </w:rPr>
        <w:t xml:space="preserve"> 18-24 h</w:t>
      </w:r>
    </w:p>
    <w:p w:rsidR="006C506A" w:rsidRPr="00C65E8D" w:rsidRDefault="006C506A" w:rsidP="006C506A">
      <w:pPr>
        <w:spacing w:after="0" w:line="240" w:lineRule="auto"/>
        <w:ind w:left="1304"/>
        <w:jc w:val="both"/>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 xml:space="preserve">- </w:t>
      </w:r>
      <w:r w:rsidRPr="00C65E8D">
        <w:rPr>
          <w:rFonts w:asciiTheme="minorHAnsi" w:eastAsia="Times New Roman" w:hAnsiTheme="minorHAnsi" w:cstheme="minorHAnsi"/>
          <w:i/>
          <w:lang w:val="sv-SE" w:eastAsia="fi-FI"/>
        </w:rPr>
        <w:t xml:space="preserve">Aeromonas </w:t>
      </w:r>
      <w:proofErr w:type="spellStart"/>
      <w:r w:rsidRPr="00C65E8D">
        <w:rPr>
          <w:rFonts w:asciiTheme="minorHAnsi" w:eastAsia="Times New Roman" w:hAnsiTheme="minorHAnsi" w:cstheme="minorHAnsi"/>
          <w:i/>
          <w:lang w:val="sv-SE" w:eastAsia="fi-FI"/>
        </w:rPr>
        <w:t>salmonicida</w:t>
      </w:r>
      <w:proofErr w:type="spellEnd"/>
      <w:r w:rsidRPr="00C65E8D">
        <w:rPr>
          <w:rFonts w:asciiTheme="minorHAnsi" w:eastAsia="Times New Roman" w:hAnsiTheme="minorHAnsi" w:cstheme="minorHAnsi"/>
          <w:lang w:val="sv-SE" w:eastAsia="fi-FI"/>
        </w:rPr>
        <w:t xml:space="preserve"> och </w:t>
      </w:r>
      <w:proofErr w:type="spellStart"/>
      <w:r w:rsidRPr="00C65E8D">
        <w:rPr>
          <w:rFonts w:asciiTheme="minorHAnsi" w:eastAsia="Times New Roman" w:hAnsiTheme="minorHAnsi" w:cstheme="minorHAnsi"/>
          <w:i/>
          <w:lang w:val="sv-SE" w:eastAsia="fi-FI"/>
        </w:rPr>
        <w:t>Listonella</w:t>
      </w:r>
      <w:proofErr w:type="spellEnd"/>
      <w:r w:rsidRPr="00C65E8D">
        <w:rPr>
          <w:rFonts w:asciiTheme="minorHAnsi" w:eastAsia="Times New Roman" w:hAnsiTheme="minorHAnsi" w:cstheme="minorHAnsi"/>
          <w:i/>
          <w:lang w:val="sv-SE" w:eastAsia="fi-FI"/>
        </w:rPr>
        <w:t xml:space="preserve"> anguillarum</w:t>
      </w:r>
      <w:r w:rsidRPr="00C65E8D">
        <w:rPr>
          <w:rFonts w:asciiTheme="minorHAnsi" w:eastAsia="Times New Roman" w:hAnsiTheme="minorHAnsi" w:cstheme="minorHAnsi"/>
          <w:lang w:val="sv-SE" w:eastAsia="fi-FI"/>
        </w:rPr>
        <w:t xml:space="preserve"> </w:t>
      </w:r>
      <w:r w:rsidR="00C554F3" w:rsidRPr="00C65E8D">
        <w:rPr>
          <w:rFonts w:asciiTheme="minorHAnsi" w:eastAsia="Times New Roman" w:hAnsiTheme="minorHAnsi" w:cstheme="minorHAnsi"/>
          <w:lang w:val="sv-SE" w:eastAsia="fi-FI"/>
        </w:rPr>
        <w:t xml:space="preserve">–odlingar </w:t>
      </w:r>
      <w:r w:rsidRPr="00C65E8D">
        <w:rPr>
          <w:rFonts w:asciiTheme="minorHAnsi" w:eastAsia="Times New Roman" w:hAnsiTheme="minorHAnsi" w:cstheme="minorHAnsi"/>
          <w:lang w:val="sv-SE" w:eastAsia="fi-FI"/>
        </w:rPr>
        <w:t>vid 2</w:t>
      </w:r>
      <w:r w:rsidR="00C554F3" w:rsidRPr="00C65E8D">
        <w:rPr>
          <w:rFonts w:asciiTheme="minorHAnsi" w:eastAsia="Times New Roman" w:hAnsiTheme="minorHAnsi" w:cstheme="minorHAnsi"/>
          <w:lang w:val="sv-SE" w:eastAsia="fi-FI"/>
        </w:rPr>
        <w:t>2</w:t>
      </w:r>
      <w:r w:rsidRPr="00C65E8D">
        <w:rPr>
          <w:rFonts w:asciiTheme="minorHAnsi" w:eastAsia="Times New Roman" w:hAnsiTheme="minorHAnsi" w:cstheme="minorHAnsi"/>
          <w:lang w:val="sv-SE" w:eastAsia="fi-FI"/>
        </w:rPr>
        <w:t xml:space="preserve"> ± </w:t>
      </w:r>
      <w:r w:rsidR="00C554F3" w:rsidRPr="00C65E8D">
        <w:rPr>
          <w:rFonts w:asciiTheme="minorHAnsi" w:eastAsia="Times New Roman" w:hAnsiTheme="minorHAnsi" w:cstheme="minorHAnsi"/>
          <w:lang w:val="sv-SE" w:eastAsia="fi-FI"/>
        </w:rPr>
        <w:t>2</w:t>
      </w:r>
      <w:r w:rsidRPr="00C65E8D">
        <w:rPr>
          <w:rFonts w:asciiTheme="minorHAnsi" w:eastAsia="Times New Roman" w:hAnsiTheme="minorHAnsi" w:cstheme="minorHAnsi"/>
          <w:lang w:val="sv-SE" w:eastAsia="fi-FI"/>
        </w:rPr>
        <w:sym w:font="Symbol" w:char="F0B0"/>
      </w:r>
      <w:r w:rsidRPr="00C65E8D">
        <w:rPr>
          <w:rFonts w:asciiTheme="minorHAnsi" w:eastAsia="Times New Roman" w:hAnsiTheme="minorHAnsi" w:cstheme="minorHAnsi"/>
          <w:lang w:val="sv-SE" w:eastAsia="fi-FI"/>
        </w:rPr>
        <w:t>C/ 24 (- 48) h</w:t>
      </w:r>
    </w:p>
    <w:p w:rsidR="00C554F3" w:rsidRPr="00C65E8D" w:rsidRDefault="00C554F3" w:rsidP="006C506A">
      <w:pPr>
        <w:spacing w:after="0" w:line="240" w:lineRule="auto"/>
        <w:ind w:left="1304"/>
        <w:jc w:val="both"/>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 xml:space="preserve">- Y. </w:t>
      </w:r>
      <w:proofErr w:type="spellStart"/>
      <w:r w:rsidRPr="00C65E8D">
        <w:rPr>
          <w:rFonts w:asciiTheme="minorHAnsi" w:eastAsia="Times New Roman" w:hAnsiTheme="minorHAnsi" w:cstheme="minorHAnsi"/>
          <w:lang w:val="sv-SE" w:eastAsia="fi-FI"/>
        </w:rPr>
        <w:t>ruckeri</w:t>
      </w:r>
      <w:proofErr w:type="spellEnd"/>
      <w:r w:rsidRPr="00C65E8D">
        <w:rPr>
          <w:rFonts w:asciiTheme="minorHAnsi" w:eastAsia="Times New Roman" w:hAnsiTheme="minorHAnsi" w:cstheme="minorHAnsi"/>
          <w:lang w:val="sv-SE" w:eastAsia="fi-FI"/>
        </w:rPr>
        <w:t xml:space="preserve"> –odlingar vid </w:t>
      </w:r>
      <w:r w:rsidRPr="00C65E8D">
        <w:rPr>
          <w:rFonts w:asciiTheme="minorHAnsi" w:hAnsiTheme="minorHAnsi" w:cstheme="minorHAnsi"/>
        </w:rPr>
        <w:t xml:space="preserve">22 ± 2 </w:t>
      </w:r>
      <w:r w:rsidRPr="00C65E8D">
        <w:rPr>
          <w:rFonts w:asciiTheme="minorHAnsi" w:hAnsiTheme="minorHAnsi" w:cstheme="minorHAnsi"/>
        </w:rPr>
        <w:sym w:font="Symbol" w:char="F0B0"/>
      </w:r>
      <w:r w:rsidRPr="00C65E8D">
        <w:rPr>
          <w:rFonts w:asciiTheme="minorHAnsi" w:hAnsiTheme="minorHAnsi" w:cstheme="minorHAnsi"/>
        </w:rPr>
        <w:t>C/24 (-48) h</w:t>
      </w:r>
    </w:p>
    <w:p w:rsidR="00C554F3" w:rsidRPr="00C65E8D" w:rsidRDefault="00C554F3" w:rsidP="00C554F3">
      <w:pPr>
        <w:pStyle w:val="Eivli"/>
        <w:ind w:firstLine="1304"/>
        <w:rPr>
          <w:rFonts w:asciiTheme="minorHAnsi" w:hAnsiTheme="minorHAnsi" w:cstheme="minorHAnsi"/>
        </w:rPr>
      </w:pPr>
      <w:r w:rsidRPr="00C65E8D">
        <w:rPr>
          <w:rFonts w:asciiTheme="minorHAnsi" w:hAnsiTheme="minorHAnsi" w:cstheme="minorHAnsi"/>
          <w:i/>
        </w:rPr>
        <w:t xml:space="preserve">- F. </w:t>
      </w:r>
      <w:proofErr w:type="spellStart"/>
      <w:r w:rsidRPr="00C65E8D">
        <w:rPr>
          <w:rFonts w:asciiTheme="minorHAnsi" w:hAnsiTheme="minorHAnsi" w:cstheme="minorHAnsi"/>
          <w:i/>
        </w:rPr>
        <w:t>psychrophilum</w:t>
      </w:r>
      <w:proofErr w:type="spellEnd"/>
      <w:r w:rsidRPr="00C65E8D">
        <w:rPr>
          <w:rFonts w:asciiTheme="minorHAnsi" w:hAnsiTheme="minorHAnsi" w:cstheme="minorHAnsi"/>
          <w:spacing w:val="-3"/>
        </w:rPr>
        <w:t xml:space="preserve"> –odlingar vid 15 </w:t>
      </w:r>
      <w:r w:rsidRPr="00C65E8D">
        <w:rPr>
          <w:rFonts w:asciiTheme="minorHAnsi" w:hAnsiTheme="minorHAnsi" w:cstheme="minorHAnsi"/>
        </w:rPr>
        <w:t xml:space="preserve">± 2 ºC/ </w:t>
      </w:r>
      <w:proofErr w:type="gramStart"/>
      <w:r w:rsidRPr="00C65E8D">
        <w:rPr>
          <w:rFonts w:asciiTheme="minorHAnsi" w:hAnsiTheme="minorHAnsi" w:cstheme="minorHAnsi"/>
        </w:rPr>
        <w:t>44-48</w:t>
      </w:r>
      <w:proofErr w:type="gramEnd"/>
      <w:r w:rsidRPr="00C65E8D">
        <w:rPr>
          <w:rFonts w:asciiTheme="minorHAnsi" w:hAnsiTheme="minorHAnsi" w:cstheme="minorHAnsi"/>
        </w:rPr>
        <w:t xml:space="preserve"> h och 68-72 h </w:t>
      </w:r>
    </w:p>
    <w:p w:rsidR="00C554F3" w:rsidRPr="00C65E8D" w:rsidRDefault="00C554F3" w:rsidP="00C554F3">
      <w:pPr>
        <w:pStyle w:val="Eivli"/>
        <w:ind w:firstLine="1304"/>
        <w:rPr>
          <w:rFonts w:asciiTheme="minorHAnsi" w:hAnsiTheme="minorHAnsi" w:cstheme="minorHAnsi"/>
        </w:rPr>
      </w:pPr>
      <w:r w:rsidRPr="00C65E8D">
        <w:rPr>
          <w:rFonts w:asciiTheme="minorHAnsi" w:hAnsiTheme="minorHAnsi" w:cstheme="minorHAnsi"/>
        </w:rPr>
        <w:t xml:space="preserve">- </w:t>
      </w:r>
      <w:r w:rsidRPr="00C65E8D">
        <w:rPr>
          <w:rFonts w:asciiTheme="minorHAnsi" w:hAnsiTheme="minorHAnsi" w:cstheme="minorHAnsi"/>
          <w:i/>
        </w:rPr>
        <w:t xml:space="preserve">F. </w:t>
      </w:r>
      <w:proofErr w:type="spellStart"/>
      <w:r w:rsidRPr="00C65E8D">
        <w:rPr>
          <w:rFonts w:asciiTheme="minorHAnsi" w:hAnsiTheme="minorHAnsi" w:cstheme="minorHAnsi"/>
          <w:i/>
        </w:rPr>
        <w:t>columnare</w:t>
      </w:r>
      <w:proofErr w:type="spellEnd"/>
      <w:r w:rsidRPr="00C65E8D">
        <w:rPr>
          <w:rFonts w:asciiTheme="minorHAnsi" w:hAnsiTheme="minorHAnsi" w:cstheme="minorHAnsi"/>
        </w:rPr>
        <w:t xml:space="preserve"> –odlingar vid 28 ± 2 </w:t>
      </w:r>
      <w:r w:rsidRPr="00C65E8D">
        <w:rPr>
          <w:rFonts w:asciiTheme="minorHAnsi" w:hAnsiTheme="minorHAnsi" w:cstheme="minorHAnsi"/>
        </w:rPr>
        <w:sym w:font="Symbol" w:char="F0B0"/>
      </w:r>
      <w:r w:rsidRPr="00C65E8D">
        <w:rPr>
          <w:rFonts w:asciiTheme="minorHAnsi" w:hAnsiTheme="minorHAnsi" w:cstheme="minorHAnsi"/>
        </w:rPr>
        <w:t xml:space="preserve">C/ </w:t>
      </w:r>
      <w:proofErr w:type="gramStart"/>
      <w:r w:rsidRPr="00C65E8D">
        <w:rPr>
          <w:rFonts w:asciiTheme="minorHAnsi" w:hAnsiTheme="minorHAnsi" w:cstheme="minorHAnsi"/>
        </w:rPr>
        <w:t>24-28</w:t>
      </w:r>
      <w:proofErr w:type="gramEnd"/>
      <w:r w:rsidRPr="00C65E8D">
        <w:rPr>
          <w:rFonts w:asciiTheme="minorHAnsi" w:hAnsiTheme="minorHAnsi" w:cstheme="minorHAnsi"/>
        </w:rPr>
        <w:t xml:space="preserve"> h och 44-48 h</w:t>
      </w:r>
    </w:p>
    <w:p w:rsidR="006C506A" w:rsidRPr="00C65E8D" w:rsidRDefault="006C506A" w:rsidP="006C506A">
      <w:pPr>
        <w:spacing w:after="0" w:line="240" w:lineRule="auto"/>
        <w:jc w:val="both"/>
        <w:rPr>
          <w:rFonts w:asciiTheme="minorHAnsi" w:eastAsia="Times New Roman" w:hAnsiTheme="minorHAnsi" w:cstheme="minorHAnsi"/>
          <w:lang w:eastAsia="fi-FI"/>
        </w:rPr>
      </w:pPr>
    </w:p>
    <w:p w:rsidR="006C506A" w:rsidRPr="00C65E8D" w:rsidRDefault="006C506A" w:rsidP="006C506A">
      <w:pPr>
        <w:spacing w:after="0" w:line="240" w:lineRule="auto"/>
        <w:ind w:left="1304"/>
        <w:jc w:val="both"/>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 xml:space="preserve">Utläs resultaten för stafylokocker med lappar innehållande </w:t>
      </w:r>
      <w:proofErr w:type="spellStart"/>
      <w:r w:rsidRPr="00C65E8D">
        <w:rPr>
          <w:rFonts w:asciiTheme="minorHAnsi" w:eastAsia="Times New Roman" w:hAnsiTheme="minorHAnsi" w:cstheme="minorHAnsi"/>
          <w:lang w:val="sv-SE" w:eastAsia="fi-FI"/>
        </w:rPr>
        <w:t>oxacillin</w:t>
      </w:r>
      <w:proofErr w:type="spellEnd"/>
      <w:r w:rsidRPr="00C65E8D">
        <w:rPr>
          <w:rFonts w:asciiTheme="minorHAnsi" w:eastAsia="Times New Roman" w:hAnsiTheme="minorHAnsi" w:cstheme="minorHAnsi"/>
          <w:lang w:val="sv-SE" w:eastAsia="fi-FI"/>
        </w:rPr>
        <w:t xml:space="preserve"> och för enterokocker med lappar innehållande </w:t>
      </w:r>
      <w:proofErr w:type="spellStart"/>
      <w:r w:rsidRPr="00C65E8D">
        <w:rPr>
          <w:rFonts w:asciiTheme="minorHAnsi" w:eastAsia="Times New Roman" w:hAnsiTheme="minorHAnsi" w:cstheme="minorHAnsi"/>
          <w:lang w:val="sv-SE" w:eastAsia="fi-FI"/>
        </w:rPr>
        <w:t>vankomycin</w:t>
      </w:r>
      <w:proofErr w:type="spellEnd"/>
      <w:r w:rsidRPr="00C65E8D">
        <w:rPr>
          <w:rFonts w:asciiTheme="minorHAnsi" w:eastAsia="Times New Roman" w:hAnsiTheme="minorHAnsi" w:cstheme="minorHAnsi"/>
          <w:lang w:val="sv-SE" w:eastAsia="fi-FI"/>
        </w:rPr>
        <w:t xml:space="preserve"> efter 24 h </w:t>
      </w:r>
      <w:proofErr w:type="spellStart"/>
      <w:r w:rsidRPr="00C65E8D">
        <w:rPr>
          <w:rFonts w:asciiTheme="minorHAnsi" w:eastAsia="Times New Roman" w:hAnsiTheme="minorHAnsi" w:cstheme="minorHAnsi"/>
          <w:lang w:val="sv-SE" w:eastAsia="fi-FI"/>
        </w:rPr>
        <w:t>inkubering</w:t>
      </w:r>
      <w:proofErr w:type="spellEnd"/>
      <w:r w:rsidRPr="00C65E8D">
        <w:rPr>
          <w:rFonts w:asciiTheme="minorHAnsi" w:eastAsia="Times New Roman" w:hAnsiTheme="minorHAnsi" w:cstheme="minorHAnsi"/>
          <w:lang w:val="sv-SE" w:eastAsia="fi-FI"/>
        </w:rPr>
        <w:t xml:space="preserve">. Utläs resultatet för </w:t>
      </w:r>
      <w:r w:rsidRPr="00C65E8D">
        <w:rPr>
          <w:rFonts w:asciiTheme="minorHAnsi" w:eastAsia="Times New Roman" w:hAnsiTheme="minorHAnsi" w:cstheme="minorHAnsi"/>
          <w:i/>
          <w:lang w:val="sv-SE" w:eastAsia="fi-FI"/>
        </w:rPr>
        <w:t xml:space="preserve">S. </w:t>
      </w:r>
      <w:proofErr w:type="spellStart"/>
      <w:r w:rsidRPr="00C65E8D">
        <w:rPr>
          <w:rFonts w:asciiTheme="minorHAnsi" w:eastAsia="Times New Roman" w:hAnsiTheme="minorHAnsi" w:cstheme="minorHAnsi"/>
          <w:i/>
          <w:lang w:val="sv-SE" w:eastAsia="fi-FI"/>
        </w:rPr>
        <w:t>aureus</w:t>
      </w:r>
      <w:proofErr w:type="spellEnd"/>
      <w:r w:rsidRPr="00C65E8D">
        <w:rPr>
          <w:rFonts w:asciiTheme="minorHAnsi" w:eastAsia="Times New Roman" w:hAnsiTheme="minorHAnsi" w:cstheme="minorHAnsi"/>
          <w:i/>
          <w:lang w:val="sv-SE" w:eastAsia="fi-FI"/>
        </w:rPr>
        <w:t xml:space="preserve"> </w:t>
      </w:r>
      <w:r w:rsidRPr="00C65E8D">
        <w:rPr>
          <w:rFonts w:asciiTheme="minorHAnsi" w:eastAsia="Times New Roman" w:hAnsiTheme="minorHAnsi" w:cstheme="minorHAnsi"/>
          <w:lang w:val="sv-SE" w:eastAsia="fi-FI"/>
        </w:rPr>
        <w:t xml:space="preserve">med </w:t>
      </w:r>
      <w:proofErr w:type="spellStart"/>
      <w:r w:rsidRPr="00C65E8D">
        <w:rPr>
          <w:rFonts w:asciiTheme="minorHAnsi" w:eastAsia="Times New Roman" w:hAnsiTheme="minorHAnsi" w:cstheme="minorHAnsi"/>
          <w:lang w:val="sv-SE" w:eastAsia="fi-FI"/>
        </w:rPr>
        <w:t>cefoxitin</w:t>
      </w:r>
      <w:proofErr w:type="spellEnd"/>
      <w:r w:rsidRPr="00C65E8D">
        <w:rPr>
          <w:rFonts w:asciiTheme="minorHAnsi" w:eastAsia="Times New Roman" w:hAnsiTheme="minorHAnsi" w:cstheme="minorHAnsi"/>
          <w:lang w:val="sv-SE" w:eastAsia="fi-FI"/>
        </w:rPr>
        <w:t xml:space="preserve"> efter 18 timmars </w:t>
      </w:r>
      <w:proofErr w:type="spellStart"/>
      <w:r w:rsidRPr="00C65E8D">
        <w:rPr>
          <w:rFonts w:asciiTheme="minorHAnsi" w:eastAsia="Times New Roman" w:hAnsiTheme="minorHAnsi" w:cstheme="minorHAnsi"/>
          <w:lang w:val="sv-SE" w:eastAsia="fi-FI"/>
        </w:rPr>
        <w:t>inkubering</w:t>
      </w:r>
      <w:proofErr w:type="spellEnd"/>
      <w:r w:rsidRPr="00C65E8D">
        <w:rPr>
          <w:rFonts w:asciiTheme="minorHAnsi" w:eastAsia="Times New Roman" w:hAnsiTheme="minorHAnsi" w:cstheme="minorHAnsi"/>
          <w:lang w:val="sv-SE" w:eastAsia="fi-FI"/>
        </w:rPr>
        <w:t xml:space="preserve"> och resultat för </w:t>
      </w:r>
      <w:proofErr w:type="spellStart"/>
      <w:r w:rsidRPr="00C65E8D">
        <w:rPr>
          <w:rFonts w:asciiTheme="minorHAnsi" w:eastAsia="Times New Roman" w:hAnsiTheme="minorHAnsi" w:cstheme="minorHAnsi"/>
          <w:lang w:val="sv-SE" w:eastAsia="fi-FI"/>
        </w:rPr>
        <w:t>koagulasnegativa</w:t>
      </w:r>
      <w:proofErr w:type="spellEnd"/>
      <w:r w:rsidRPr="00C65E8D">
        <w:rPr>
          <w:rFonts w:asciiTheme="minorHAnsi" w:eastAsia="Times New Roman" w:hAnsiTheme="minorHAnsi" w:cstheme="minorHAnsi"/>
          <w:lang w:val="sv-SE" w:eastAsia="fi-FI"/>
        </w:rPr>
        <w:t xml:space="preserve"> stafylokocker med </w:t>
      </w:r>
      <w:proofErr w:type="spellStart"/>
      <w:r w:rsidRPr="00C65E8D">
        <w:rPr>
          <w:rFonts w:asciiTheme="minorHAnsi" w:eastAsia="Times New Roman" w:hAnsiTheme="minorHAnsi" w:cstheme="minorHAnsi"/>
          <w:lang w:val="sv-SE" w:eastAsia="fi-FI"/>
        </w:rPr>
        <w:t>cefoxitin</w:t>
      </w:r>
      <w:proofErr w:type="spellEnd"/>
      <w:r w:rsidRPr="00C65E8D">
        <w:rPr>
          <w:rFonts w:asciiTheme="minorHAnsi" w:eastAsia="Times New Roman" w:hAnsiTheme="minorHAnsi" w:cstheme="minorHAnsi"/>
          <w:lang w:val="sv-SE" w:eastAsia="fi-FI"/>
        </w:rPr>
        <w:t xml:space="preserve"> efter 24 timmars </w:t>
      </w:r>
      <w:proofErr w:type="spellStart"/>
      <w:r w:rsidRPr="00C65E8D">
        <w:rPr>
          <w:rFonts w:asciiTheme="minorHAnsi" w:eastAsia="Times New Roman" w:hAnsiTheme="minorHAnsi" w:cstheme="minorHAnsi"/>
          <w:lang w:val="sv-SE" w:eastAsia="fi-FI"/>
        </w:rPr>
        <w:t>inkubering</w:t>
      </w:r>
      <w:proofErr w:type="spellEnd"/>
      <w:r w:rsidRPr="00C65E8D">
        <w:rPr>
          <w:rFonts w:asciiTheme="minorHAnsi" w:eastAsia="Times New Roman" w:hAnsiTheme="minorHAnsi" w:cstheme="minorHAnsi"/>
          <w:lang w:val="sv-SE" w:eastAsia="fi-FI"/>
        </w:rPr>
        <w:t xml:space="preserve"> (märk! </w:t>
      </w:r>
      <w:proofErr w:type="spellStart"/>
      <w:r w:rsidRPr="00C65E8D">
        <w:rPr>
          <w:rFonts w:asciiTheme="minorHAnsi" w:eastAsia="Times New Roman" w:hAnsiTheme="minorHAnsi" w:cstheme="minorHAnsi"/>
          <w:lang w:val="sv-SE" w:eastAsia="fi-FI"/>
        </w:rPr>
        <w:t>Cefoxitin</w:t>
      </w:r>
      <w:proofErr w:type="spellEnd"/>
      <w:r w:rsidRPr="00C65E8D">
        <w:rPr>
          <w:rFonts w:asciiTheme="minorHAnsi" w:eastAsia="Times New Roman" w:hAnsiTheme="minorHAnsi" w:cstheme="minorHAnsi"/>
          <w:lang w:val="sv-SE" w:eastAsia="fi-FI"/>
        </w:rPr>
        <w:t xml:space="preserve"> är inte lämpat för analys av </w:t>
      </w:r>
      <w:proofErr w:type="spellStart"/>
      <w:r w:rsidRPr="00C65E8D">
        <w:rPr>
          <w:rFonts w:asciiTheme="minorHAnsi" w:eastAsia="Times New Roman" w:hAnsiTheme="minorHAnsi" w:cstheme="minorHAnsi"/>
          <w:lang w:val="sv-SE" w:eastAsia="fi-FI"/>
        </w:rPr>
        <w:t>meticillinresistens</w:t>
      </w:r>
      <w:proofErr w:type="spellEnd"/>
      <w:r w:rsidRPr="00C65E8D">
        <w:rPr>
          <w:rFonts w:asciiTheme="minorHAnsi" w:eastAsia="Times New Roman" w:hAnsiTheme="minorHAnsi" w:cstheme="minorHAnsi"/>
          <w:lang w:val="sv-SE" w:eastAsia="fi-FI"/>
        </w:rPr>
        <w:t xml:space="preserve"> hos stammar av </w:t>
      </w:r>
      <w:r w:rsidRPr="00C65E8D">
        <w:rPr>
          <w:rFonts w:asciiTheme="minorHAnsi" w:eastAsia="Times New Roman" w:hAnsiTheme="minorHAnsi" w:cstheme="minorHAnsi"/>
          <w:i/>
          <w:lang w:val="sv-SE" w:eastAsia="fi-FI"/>
        </w:rPr>
        <w:t xml:space="preserve">S. </w:t>
      </w:r>
      <w:proofErr w:type="spellStart"/>
      <w:r w:rsidRPr="00C65E8D">
        <w:rPr>
          <w:rFonts w:asciiTheme="minorHAnsi" w:eastAsia="Times New Roman" w:hAnsiTheme="minorHAnsi" w:cstheme="minorHAnsi"/>
          <w:i/>
          <w:lang w:val="sv-SE" w:eastAsia="fi-FI"/>
        </w:rPr>
        <w:t>pseudintermedius</w:t>
      </w:r>
      <w:proofErr w:type="spellEnd"/>
      <w:r w:rsidRPr="00C65E8D">
        <w:rPr>
          <w:rFonts w:asciiTheme="minorHAnsi" w:eastAsia="Times New Roman" w:hAnsiTheme="minorHAnsi" w:cstheme="minorHAnsi"/>
          <w:i/>
          <w:lang w:val="sv-SE" w:eastAsia="fi-FI"/>
        </w:rPr>
        <w:t>).</w:t>
      </w:r>
      <w:r w:rsidRPr="00C65E8D">
        <w:rPr>
          <w:rFonts w:asciiTheme="minorHAnsi" w:eastAsia="Times New Roman" w:hAnsiTheme="minorHAnsi" w:cstheme="minorHAnsi"/>
          <w:lang w:val="sv-SE" w:eastAsia="fi-FI"/>
        </w:rPr>
        <w:t xml:space="preserve"> Om </w:t>
      </w:r>
      <w:proofErr w:type="spellStart"/>
      <w:r w:rsidRPr="00C65E8D">
        <w:rPr>
          <w:rFonts w:asciiTheme="minorHAnsi" w:eastAsia="Times New Roman" w:hAnsiTheme="minorHAnsi" w:cstheme="minorHAnsi"/>
          <w:lang w:val="sv-SE" w:eastAsia="fi-FI"/>
        </w:rPr>
        <w:t>koagulasnegativa</w:t>
      </w:r>
      <w:proofErr w:type="spellEnd"/>
      <w:r w:rsidRPr="00C65E8D">
        <w:rPr>
          <w:rFonts w:asciiTheme="minorHAnsi" w:eastAsia="Times New Roman" w:hAnsiTheme="minorHAnsi" w:cstheme="minorHAnsi"/>
          <w:lang w:val="sv-SE" w:eastAsia="fi-FI"/>
        </w:rPr>
        <w:t xml:space="preserve"> stafylokocker visar sig vara resistenta redan efter 18 timmars </w:t>
      </w:r>
      <w:proofErr w:type="spellStart"/>
      <w:r w:rsidRPr="00C65E8D">
        <w:rPr>
          <w:rFonts w:asciiTheme="minorHAnsi" w:eastAsia="Times New Roman" w:hAnsiTheme="minorHAnsi" w:cstheme="minorHAnsi"/>
          <w:lang w:val="sv-SE" w:eastAsia="fi-FI"/>
        </w:rPr>
        <w:t>inkubering</w:t>
      </w:r>
      <w:proofErr w:type="spellEnd"/>
      <w:r w:rsidRPr="00C65E8D">
        <w:rPr>
          <w:rFonts w:asciiTheme="minorHAnsi" w:eastAsia="Times New Roman" w:hAnsiTheme="minorHAnsi" w:cstheme="minorHAnsi"/>
          <w:lang w:val="sv-SE" w:eastAsia="fi-FI"/>
        </w:rPr>
        <w:t xml:space="preserve"> behöver man i</w:t>
      </w:r>
      <w:r w:rsidR="001B60C2" w:rsidRPr="00C65E8D">
        <w:rPr>
          <w:rFonts w:asciiTheme="minorHAnsi" w:eastAsia="Times New Roman" w:hAnsiTheme="minorHAnsi" w:cstheme="minorHAnsi"/>
          <w:lang w:val="sv-SE" w:eastAsia="fi-FI"/>
        </w:rPr>
        <w:t xml:space="preserve">nte fortsätta med </w:t>
      </w:r>
      <w:proofErr w:type="spellStart"/>
      <w:r w:rsidR="001B60C2" w:rsidRPr="00C65E8D">
        <w:rPr>
          <w:rFonts w:asciiTheme="minorHAnsi" w:eastAsia="Times New Roman" w:hAnsiTheme="minorHAnsi" w:cstheme="minorHAnsi"/>
          <w:lang w:val="sv-SE" w:eastAsia="fi-FI"/>
        </w:rPr>
        <w:t>inkuberingen</w:t>
      </w:r>
      <w:proofErr w:type="spellEnd"/>
      <w:r w:rsidR="001B60C2" w:rsidRPr="00C65E8D">
        <w:rPr>
          <w:rFonts w:asciiTheme="minorHAnsi" w:eastAsia="Times New Roman" w:hAnsiTheme="minorHAnsi" w:cstheme="minorHAnsi"/>
          <w:lang w:val="sv-SE" w:eastAsia="fi-FI"/>
        </w:rPr>
        <w:t>.</w:t>
      </w:r>
    </w:p>
    <w:p w:rsidR="00DE1774" w:rsidRPr="00C65E8D" w:rsidRDefault="00DE1774" w:rsidP="006C506A">
      <w:pPr>
        <w:tabs>
          <w:tab w:val="left" w:pos="0"/>
          <w:tab w:val="left" w:pos="1314"/>
          <w:tab w:val="left" w:pos="3888"/>
          <w:tab w:val="left" w:pos="5184"/>
          <w:tab w:val="left" w:pos="6480"/>
          <w:tab w:val="left" w:pos="7776"/>
          <w:tab w:val="left" w:pos="9072"/>
        </w:tabs>
        <w:suppressAutoHyphens/>
        <w:spacing w:after="90" w:line="240" w:lineRule="auto"/>
        <w:outlineLvl w:val="0"/>
        <w:rPr>
          <w:rFonts w:asciiTheme="minorHAnsi" w:eastAsia="Times New Roman" w:hAnsiTheme="minorHAnsi" w:cstheme="minorHAnsi"/>
          <w:lang w:val="sv-SE" w:eastAsia="fi-FI"/>
        </w:rPr>
      </w:pPr>
    </w:p>
    <w:p w:rsidR="006C506A" w:rsidRPr="00C65E8D" w:rsidRDefault="006C506A" w:rsidP="006C506A">
      <w:pPr>
        <w:keepNext/>
        <w:spacing w:after="0" w:line="240" w:lineRule="auto"/>
        <w:outlineLvl w:val="0"/>
        <w:rPr>
          <w:rFonts w:asciiTheme="minorHAnsi" w:eastAsia="Times New Roman" w:hAnsiTheme="minorHAnsi" w:cstheme="minorHAnsi"/>
          <w:b/>
          <w:bCs/>
          <w:lang w:val="sv-SE" w:eastAsia="fi-FI"/>
        </w:rPr>
      </w:pPr>
      <w:r w:rsidRPr="00C65E8D">
        <w:rPr>
          <w:rFonts w:asciiTheme="minorHAnsi" w:eastAsia="Times New Roman" w:hAnsiTheme="minorHAnsi" w:cstheme="minorHAnsi"/>
          <w:b/>
          <w:bCs/>
          <w:lang w:val="sv-SE" w:eastAsia="fi-FI"/>
        </w:rPr>
        <w:t>11 Resultat</w:t>
      </w:r>
    </w:p>
    <w:p w:rsidR="006C506A" w:rsidRPr="00C65E8D" w:rsidRDefault="006C506A" w:rsidP="006C506A">
      <w:pPr>
        <w:keepNext/>
        <w:spacing w:before="240" w:after="60" w:line="240" w:lineRule="auto"/>
        <w:outlineLvl w:val="1"/>
        <w:rPr>
          <w:rFonts w:asciiTheme="minorHAnsi" w:eastAsia="Times New Roman" w:hAnsiTheme="minorHAnsi" w:cstheme="minorHAnsi"/>
          <w:b/>
          <w:bCs/>
          <w:lang w:val="sv-SE" w:eastAsia="fi-FI"/>
        </w:rPr>
      </w:pPr>
      <w:r w:rsidRPr="00C65E8D">
        <w:rPr>
          <w:rFonts w:asciiTheme="minorHAnsi" w:eastAsia="Times New Roman" w:hAnsiTheme="minorHAnsi" w:cstheme="minorHAnsi"/>
          <w:b/>
          <w:bCs/>
          <w:lang w:val="sv-SE" w:eastAsia="fi-FI"/>
        </w:rPr>
        <w:t>11.1 Avläsning av resultaten</w:t>
      </w:r>
    </w:p>
    <w:p w:rsidR="006C506A" w:rsidRPr="00C65E8D" w:rsidRDefault="006C506A"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Bakterietillväxten ska vara fortlöpande och jämn, och inhiberingszonernas kanter hela och så markerade som möjligt. Om tillväxten består av separata kolonier, gör ett nytt test.</w:t>
      </w:r>
    </w:p>
    <w:p w:rsidR="006C506A" w:rsidRPr="00C65E8D" w:rsidRDefault="006C506A"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spacing w:val="-3"/>
          <w:lang w:val="sv-SE" w:eastAsia="fi-FI"/>
        </w:rPr>
      </w:pPr>
      <w:r w:rsidRPr="00C65E8D">
        <w:rPr>
          <w:rFonts w:asciiTheme="minorHAnsi" w:eastAsia="Times New Roman" w:hAnsiTheme="minorHAnsi" w:cstheme="minorHAnsi"/>
          <w:lang w:val="sv-SE" w:eastAsia="fi-FI"/>
        </w:rPr>
        <w:t xml:space="preserve">Mät inhiberingszonens diameter med en millimeters precision från kanten på den klara inhiberingszonen, det vill säga den punkt där bakterieväxten försvagas skarpt. Välj mätpunkterna så, att de är så långt från de närliggande lapparna och plattans kant som möjligt. </w:t>
      </w:r>
      <w:r w:rsidRPr="00C65E8D">
        <w:rPr>
          <w:rFonts w:asciiTheme="minorHAnsi" w:eastAsia="Times New Roman" w:hAnsiTheme="minorHAnsi" w:cstheme="minorHAnsi"/>
          <w:spacing w:val="-3"/>
          <w:lang w:val="sv-SE" w:eastAsia="fi-FI"/>
        </w:rPr>
        <w:t>Ta med i inhiberingszonen området med den slöjliknande tillväxten och mycket små kolonier som finns på inhiberingszonens kant och som endast kan observeras med förstoringsglas.</w:t>
      </w:r>
    </w:p>
    <w:p w:rsidR="006C506A" w:rsidRPr="00C65E8D" w:rsidRDefault="006C506A" w:rsidP="006C506A">
      <w:pPr>
        <w:spacing w:after="0" w:line="240" w:lineRule="auto"/>
        <w:rPr>
          <w:rFonts w:asciiTheme="minorHAnsi" w:eastAsia="Times New Roman" w:hAnsiTheme="minorHAnsi" w:cstheme="minorHAnsi"/>
          <w:spacing w:val="-3"/>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 xml:space="preserve">Odla och testa på nytt separata (även små) kolonier på den klara inhiberingszonens område. Sådana här kolonier kan vara ett tecken på heterogen resistens: endast en del av bakteriepopulationen i den ursprungliga ympningen är resistent, eller så växer bakteriecellen svagt då den visar resistens och bildar endast små kolonier. Då exempelvis eventuell </w:t>
      </w:r>
      <w:proofErr w:type="spellStart"/>
      <w:r w:rsidRPr="00C65E8D">
        <w:rPr>
          <w:rFonts w:asciiTheme="minorHAnsi" w:eastAsia="Times New Roman" w:hAnsiTheme="minorHAnsi" w:cstheme="minorHAnsi"/>
          <w:spacing w:val="-3"/>
          <w:lang w:val="sv-SE" w:eastAsia="fi-FI"/>
        </w:rPr>
        <w:t>meticillinresistens</w:t>
      </w:r>
      <w:proofErr w:type="spellEnd"/>
      <w:r w:rsidRPr="00C65E8D">
        <w:rPr>
          <w:rFonts w:asciiTheme="minorHAnsi" w:eastAsia="Times New Roman" w:hAnsiTheme="minorHAnsi" w:cstheme="minorHAnsi"/>
          <w:spacing w:val="-3"/>
          <w:lang w:val="sv-SE" w:eastAsia="fi-FI"/>
        </w:rPr>
        <w:t xml:space="preserve"> hos stafylokocker sållas med hjälp av lappar innehållande </w:t>
      </w:r>
      <w:proofErr w:type="spellStart"/>
      <w:r w:rsidRPr="00C65E8D">
        <w:rPr>
          <w:rFonts w:asciiTheme="minorHAnsi" w:eastAsia="Times New Roman" w:hAnsiTheme="minorHAnsi" w:cstheme="minorHAnsi"/>
          <w:spacing w:val="-3"/>
          <w:lang w:val="sv-SE" w:eastAsia="fi-FI"/>
        </w:rPr>
        <w:t>oxacillin</w:t>
      </w:r>
      <w:proofErr w:type="spellEnd"/>
      <w:r w:rsidRPr="00C65E8D">
        <w:rPr>
          <w:rFonts w:asciiTheme="minorHAnsi" w:eastAsia="Times New Roman" w:hAnsiTheme="minorHAnsi" w:cstheme="minorHAnsi"/>
          <w:spacing w:val="-3"/>
          <w:lang w:val="sv-SE" w:eastAsia="fi-FI"/>
        </w:rPr>
        <w:t xml:space="preserve">, kan resistensen yttra sig som heterogen. Då du bestämmer </w:t>
      </w:r>
      <w:proofErr w:type="spellStart"/>
      <w:r w:rsidRPr="00C65E8D">
        <w:rPr>
          <w:rFonts w:asciiTheme="minorHAnsi" w:eastAsia="Times New Roman" w:hAnsiTheme="minorHAnsi" w:cstheme="minorHAnsi"/>
          <w:spacing w:val="-3"/>
          <w:lang w:val="sv-SE" w:eastAsia="fi-FI"/>
        </w:rPr>
        <w:t>meticillinresistens</w:t>
      </w:r>
      <w:proofErr w:type="spellEnd"/>
      <w:r w:rsidRPr="00C65E8D">
        <w:rPr>
          <w:rFonts w:asciiTheme="minorHAnsi" w:eastAsia="Times New Roman" w:hAnsiTheme="minorHAnsi" w:cstheme="minorHAnsi"/>
          <w:spacing w:val="-3"/>
          <w:lang w:val="sv-SE" w:eastAsia="fi-FI"/>
        </w:rPr>
        <w:t xml:space="preserve"> med hjälp av lappar innehållande </w:t>
      </w:r>
      <w:proofErr w:type="spellStart"/>
      <w:r w:rsidRPr="00C65E8D">
        <w:rPr>
          <w:rFonts w:asciiTheme="minorHAnsi" w:eastAsia="Times New Roman" w:hAnsiTheme="minorHAnsi" w:cstheme="minorHAnsi"/>
          <w:spacing w:val="-3"/>
          <w:lang w:val="sv-SE" w:eastAsia="fi-FI"/>
        </w:rPr>
        <w:t>oxacillin</w:t>
      </w:r>
      <w:proofErr w:type="spellEnd"/>
      <w:r w:rsidRPr="00C65E8D">
        <w:rPr>
          <w:rFonts w:asciiTheme="minorHAnsi" w:eastAsia="Times New Roman" w:hAnsiTheme="minorHAnsi" w:cstheme="minorHAnsi"/>
          <w:spacing w:val="-3"/>
          <w:lang w:val="sv-SE" w:eastAsia="fi-FI"/>
        </w:rPr>
        <w:t xml:space="preserve"> ska plattan läsas så att den släpper igenom ljuset.</w:t>
      </w:r>
    </w:p>
    <w:p w:rsidR="006C506A" w:rsidRPr="00C65E8D" w:rsidRDefault="006C506A" w:rsidP="006C506A">
      <w:pPr>
        <w:spacing w:after="0" w:line="240" w:lineRule="auto"/>
        <w:jc w:val="both"/>
        <w:rPr>
          <w:rFonts w:asciiTheme="minorHAnsi" w:eastAsia="Times New Roman" w:hAnsiTheme="minorHAnsi" w:cstheme="minorHAnsi"/>
          <w:spacing w:val="-3"/>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spacing w:val="-3"/>
          <w:lang w:val="sv-SE" w:eastAsia="fi-FI"/>
        </w:rPr>
      </w:pPr>
      <w:proofErr w:type="spellStart"/>
      <w:r w:rsidRPr="00C65E8D">
        <w:rPr>
          <w:rFonts w:asciiTheme="minorHAnsi" w:eastAsia="Times New Roman" w:hAnsiTheme="minorHAnsi" w:cstheme="minorHAnsi"/>
          <w:spacing w:val="-3"/>
          <w:lang w:val="sv-SE" w:eastAsia="fi-FI"/>
        </w:rPr>
        <w:t>Vankomycinresistens</w:t>
      </w:r>
      <w:proofErr w:type="spellEnd"/>
      <w:r w:rsidRPr="00C65E8D">
        <w:rPr>
          <w:rFonts w:asciiTheme="minorHAnsi" w:eastAsia="Times New Roman" w:hAnsiTheme="minorHAnsi" w:cstheme="minorHAnsi"/>
          <w:spacing w:val="-3"/>
          <w:lang w:val="sv-SE" w:eastAsia="fi-FI"/>
        </w:rPr>
        <w:t xml:space="preserve"> hos enterokocker och stafylokocker kanske endast yppar sig på så sätt, att inhiberingszonens kant är oklar i jämförelse med inhiberingszonerna hos känsliga stammar.</w:t>
      </w:r>
    </w:p>
    <w:p w:rsidR="006C506A" w:rsidRPr="00C65E8D" w:rsidRDefault="006C506A" w:rsidP="006C506A">
      <w:pPr>
        <w:spacing w:after="0" w:line="240" w:lineRule="auto"/>
        <w:jc w:val="both"/>
        <w:rPr>
          <w:rFonts w:asciiTheme="minorHAnsi" w:eastAsia="Times New Roman" w:hAnsiTheme="minorHAnsi" w:cstheme="minorHAnsi"/>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Ämnen som är antagonistiska mot sulfa-</w:t>
      </w:r>
      <w:proofErr w:type="spellStart"/>
      <w:r w:rsidRPr="00C65E8D">
        <w:rPr>
          <w:rFonts w:asciiTheme="minorHAnsi" w:eastAsia="Times New Roman" w:hAnsiTheme="minorHAnsi" w:cstheme="minorHAnsi"/>
          <w:lang w:val="sv-SE" w:eastAsia="fi-FI"/>
        </w:rPr>
        <w:t>trimetoprim</w:t>
      </w:r>
      <w:proofErr w:type="spellEnd"/>
      <w:r w:rsidRPr="00C65E8D">
        <w:rPr>
          <w:rFonts w:asciiTheme="minorHAnsi" w:eastAsia="Times New Roman" w:hAnsiTheme="minorHAnsi" w:cstheme="minorHAnsi"/>
          <w:lang w:val="sv-SE" w:eastAsia="fi-FI"/>
        </w:rPr>
        <w:t xml:space="preserve"> (</w:t>
      </w:r>
      <w:proofErr w:type="spellStart"/>
      <w:r w:rsidRPr="00C65E8D">
        <w:rPr>
          <w:rFonts w:asciiTheme="minorHAnsi" w:eastAsia="Times New Roman" w:hAnsiTheme="minorHAnsi" w:cstheme="minorHAnsi"/>
          <w:lang w:val="sv-SE" w:eastAsia="fi-FI"/>
        </w:rPr>
        <w:t>tymin</w:t>
      </w:r>
      <w:proofErr w:type="spellEnd"/>
      <w:r w:rsidRPr="00C65E8D">
        <w:rPr>
          <w:rFonts w:asciiTheme="minorHAnsi" w:eastAsia="Times New Roman" w:hAnsiTheme="minorHAnsi" w:cstheme="minorHAnsi"/>
          <w:lang w:val="sv-SE" w:eastAsia="fi-FI"/>
        </w:rPr>
        <w:t xml:space="preserve">, </w:t>
      </w:r>
      <w:proofErr w:type="spellStart"/>
      <w:r w:rsidRPr="00C65E8D">
        <w:rPr>
          <w:rFonts w:asciiTheme="minorHAnsi" w:eastAsia="Times New Roman" w:hAnsiTheme="minorHAnsi" w:cstheme="minorHAnsi"/>
          <w:lang w:val="sv-SE" w:eastAsia="fi-FI"/>
        </w:rPr>
        <w:t>tymidin</w:t>
      </w:r>
      <w:proofErr w:type="spellEnd"/>
      <w:r w:rsidRPr="00C65E8D">
        <w:rPr>
          <w:rFonts w:asciiTheme="minorHAnsi" w:eastAsia="Times New Roman" w:hAnsiTheme="minorHAnsi" w:cstheme="minorHAnsi"/>
          <w:lang w:val="sv-SE" w:eastAsia="fi-FI"/>
        </w:rPr>
        <w:t xml:space="preserve">) kan sprida sig från icke-selektivt substrat, som kan orsaka slöjliknande växt på kanten till </w:t>
      </w:r>
      <w:r w:rsidRPr="00C65E8D">
        <w:rPr>
          <w:rFonts w:asciiTheme="minorHAnsi" w:eastAsia="Times New Roman" w:hAnsiTheme="minorHAnsi" w:cstheme="minorHAnsi"/>
          <w:spacing w:val="-3"/>
          <w:lang w:val="sv-SE" w:eastAsia="fi-FI"/>
        </w:rPr>
        <w:t xml:space="preserve">inhiberingszonen hos bakterier som annars är känsliga för </w:t>
      </w:r>
      <w:r w:rsidRPr="00C65E8D">
        <w:rPr>
          <w:rFonts w:asciiTheme="minorHAnsi" w:eastAsia="Times New Roman" w:hAnsiTheme="minorHAnsi" w:cstheme="minorHAnsi"/>
          <w:lang w:val="sv-SE" w:eastAsia="fi-FI"/>
        </w:rPr>
        <w:t>sulfa-</w:t>
      </w:r>
      <w:proofErr w:type="spellStart"/>
      <w:r w:rsidRPr="00C65E8D">
        <w:rPr>
          <w:rFonts w:asciiTheme="minorHAnsi" w:eastAsia="Times New Roman" w:hAnsiTheme="minorHAnsi" w:cstheme="minorHAnsi"/>
          <w:lang w:val="sv-SE" w:eastAsia="fi-FI"/>
        </w:rPr>
        <w:t>trimetoprim</w:t>
      </w:r>
      <w:proofErr w:type="spellEnd"/>
      <w:r w:rsidRPr="00C65E8D">
        <w:rPr>
          <w:rFonts w:asciiTheme="minorHAnsi" w:eastAsia="Times New Roman" w:hAnsiTheme="minorHAnsi" w:cstheme="minorHAnsi"/>
          <w:lang w:val="sv-SE" w:eastAsia="fi-FI"/>
        </w:rPr>
        <w:t>. Om det förekommer slöjlik tillväxt, mäts det område som inhiberingszon där tillväxtens täthet är högst 20 % av tätheten helt utanför inhiberingszonen.</w:t>
      </w:r>
    </w:p>
    <w:p w:rsidR="006C506A" w:rsidRPr="00C65E8D" w:rsidRDefault="006C506A" w:rsidP="006C506A">
      <w:pPr>
        <w:spacing w:after="0" w:line="240" w:lineRule="auto"/>
        <w:jc w:val="both"/>
        <w:rPr>
          <w:rFonts w:asciiTheme="minorHAnsi" w:eastAsia="Times New Roman" w:hAnsiTheme="minorHAnsi" w:cstheme="minorHAnsi"/>
          <w:spacing w:val="-3"/>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Hos stammar som produceras penicillinas kan inhiberingscirkeln vara lika stor som hos stammar som inte producerar det, men inhiberingscirkelns kant kan vara ojämn och där kan finnas stora enskilda kolonier.</w:t>
      </w:r>
    </w:p>
    <w:p w:rsidR="006C506A" w:rsidRPr="00C65E8D" w:rsidRDefault="006C506A" w:rsidP="006C506A">
      <w:pPr>
        <w:spacing w:after="0" w:line="240" w:lineRule="auto"/>
        <w:jc w:val="both"/>
        <w:rPr>
          <w:rFonts w:asciiTheme="minorHAnsi" w:eastAsia="Times New Roman" w:hAnsiTheme="minorHAnsi" w:cstheme="minorHAnsi"/>
          <w:spacing w:val="-3"/>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Vid testning av stammar av</w:t>
      </w:r>
      <w:r w:rsidRPr="00C65E8D">
        <w:rPr>
          <w:rFonts w:asciiTheme="minorHAnsi" w:eastAsia="Times New Roman" w:hAnsiTheme="minorHAnsi" w:cstheme="minorHAnsi"/>
          <w:i/>
          <w:spacing w:val="-3"/>
          <w:lang w:val="sv-SE" w:eastAsia="fi-FI"/>
        </w:rPr>
        <w:t xml:space="preserve"> </w:t>
      </w:r>
      <w:proofErr w:type="spellStart"/>
      <w:r w:rsidRPr="00C65E8D">
        <w:rPr>
          <w:rFonts w:asciiTheme="minorHAnsi" w:eastAsia="Times New Roman" w:hAnsiTheme="minorHAnsi" w:cstheme="minorHAnsi"/>
          <w:i/>
          <w:spacing w:val="-3"/>
          <w:lang w:val="sv-SE" w:eastAsia="fi-FI"/>
        </w:rPr>
        <w:t>Proteus</w:t>
      </w:r>
      <w:proofErr w:type="spellEnd"/>
      <w:r w:rsidRPr="00C65E8D">
        <w:rPr>
          <w:rFonts w:asciiTheme="minorHAnsi" w:eastAsia="Times New Roman" w:hAnsiTheme="minorHAnsi" w:cstheme="minorHAnsi"/>
          <w:i/>
          <w:spacing w:val="-3"/>
          <w:lang w:val="sv-SE" w:eastAsia="fi-FI"/>
        </w:rPr>
        <w:t xml:space="preserve"> </w:t>
      </w:r>
      <w:r w:rsidRPr="00C65E8D">
        <w:rPr>
          <w:rFonts w:asciiTheme="minorHAnsi" w:eastAsia="Times New Roman" w:hAnsiTheme="minorHAnsi" w:cstheme="minorHAnsi"/>
          <w:spacing w:val="-3"/>
          <w:lang w:val="sv-SE" w:eastAsia="fi-FI"/>
        </w:rPr>
        <w:t>kan det förekomma spridande tillväxt inom en skarpt avgränsad inhiberingscirkel. Då mäts inhiberingszonen från kanten på den täta floran och den spridda tillväxten tas inte i beaktande.</w:t>
      </w:r>
    </w:p>
    <w:p w:rsidR="006C506A" w:rsidRPr="00C65E8D" w:rsidRDefault="006C506A"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keepNext/>
        <w:spacing w:before="240" w:after="60" w:line="240" w:lineRule="auto"/>
        <w:outlineLvl w:val="1"/>
        <w:rPr>
          <w:rFonts w:asciiTheme="minorHAnsi" w:eastAsia="Times New Roman" w:hAnsiTheme="minorHAnsi" w:cstheme="minorHAnsi"/>
          <w:b/>
          <w:bCs/>
          <w:lang w:val="sv-SE" w:eastAsia="fi-FI"/>
        </w:rPr>
      </w:pPr>
      <w:r w:rsidRPr="00C65E8D">
        <w:rPr>
          <w:rFonts w:asciiTheme="minorHAnsi" w:eastAsia="Times New Roman" w:hAnsiTheme="minorHAnsi" w:cstheme="minorHAnsi"/>
          <w:b/>
          <w:bCs/>
          <w:lang w:val="sv-SE" w:eastAsia="fi-FI"/>
        </w:rPr>
        <w:t>11.2 Rapportering av resultaten</w:t>
      </w:r>
    </w:p>
    <w:p w:rsidR="006C506A" w:rsidRPr="00C65E8D" w:rsidRDefault="006C506A" w:rsidP="006C506A">
      <w:pPr>
        <w:spacing w:after="0" w:line="240" w:lineRule="auto"/>
        <w:rPr>
          <w:rFonts w:asciiTheme="minorHAnsi" w:eastAsia="Times New Roman" w:hAnsiTheme="minorHAnsi" w:cstheme="minorHAnsi"/>
          <w:spacing w:val="-3"/>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 xml:space="preserve">Jämför resultaten per antibiotika- och bakteriegrupper enligt bilagan 2. Ange som </w:t>
      </w:r>
      <w:proofErr w:type="gramStart"/>
      <w:r w:rsidRPr="00C65E8D">
        <w:rPr>
          <w:rFonts w:asciiTheme="minorHAnsi" w:eastAsia="Times New Roman" w:hAnsiTheme="minorHAnsi" w:cstheme="minorHAnsi"/>
          <w:spacing w:val="-3"/>
          <w:lang w:val="sv-SE" w:eastAsia="fi-FI"/>
        </w:rPr>
        <w:t>resultat diametern</w:t>
      </w:r>
      <w:proofErr w:type="gramEnd"/>
      <w:r w:rsidRPr="00C65E8D">
        <w:rPr>
          <w:rFonts w:asciiTheme="minorHAnsi" w:eastAsia="Times New Roman" w:hAnsiTheme="minorHAnsi" w:cstheme="minorHAnsi"/>
          <w:spacing w:val="-3"/>
          <w:lang w:val="sv-SE" w:eastAsia="fi-FI"/>
        </w:rPr>
        <w:t xml:space="preserve"> på den analyserade bakteriestammens inhiberingszon och dess resistens mot antimikrobiella medel: S (känslig, </w:t>
      </w:r>
      <w:proofErr w:type="spellStart"/>
      <w:r w:rsidRPr="00C65E8D">
        <w:rPr>
          <w:rFonts w:asciiTheme="minorHAnsi" w:eastAsia="Times New Roman" w:hAnsiTheme="minorHAnsi" w:cstheme="minorHAnsi"/>
          <w:spacing w:val="-3"/>
          <w:lang w:val="sv-SE" w:eastAsia="fi-FI"/>
        </w:rPr>
        <w:t>susceptible</w:t>
      </w:r>
      <w:proofErr w:type="spellEnd"/>
      <w:r w:rsidRPr="00C65E8D">
        <w:rPr>
          <w:rFonts w:asciiTheme="minorHAnsi" w:eastAsia="Times New Roman" w:hAnsiTheme="minorHAnsi" w:cstheme="minorHAnsi"/>
          <w:spacing w:val="-3"/>
          <w:lang w:val="sv-SE" w:eastAsia="fi-FI"/>
        </w:rPr>
        <w:t xml:space="preserve">, sensitive), I (intermediär känslighet, intermediate/osäker) eller R (resistent, </w:t>
      </w:r>
      <w:proofErr w:type="spellStart"/>
      <w:r w:rsidRPr="00C65E8D">
        <w:rPr>
          <w:rFonts w:asciiTheme="minorHAnsi" w:eastAsia="Times New Roman" w:hAnsiTheme="minorHAnsi" w:cstheme="minorHAnsi"/>
          <w:spacing w:val="-3"/>
          <w:lang w:val="sv-SE" w:eastAsia="fi-FI"/>
        </w:rPr>
        <w:t>resistant</w:t>
      </w:r>
      <w:proofErr w:type="spellEnd"/>
      <w:r w:rsidRPr="00C65E8D">
        <w:rPr>
          <w:rFonts w:asciiTheme="minorHAnsi" w:eastAsia="Times New Roman" w:hAnsiTheme="minorHAnsi" w:cstheme="minorHAnsi"/>
          <w:spacing w:val="-3"/>
          <w:lang w:val="sv-SE" w:eastAsia="fi-FI"/>
        </w:rPr>
        <w:t>).  Vissa bakterier indelas endast i S- och R-grupper då det gäller vissa antibiotika. Det är överenskommet att även om bakterietillväxten når ända fram till lappen (stammen är helt resistent), så anges inhiberingscirkelns storlek med samma diameter som lappens (i allmänhet 6 mm).</w:t>
      </w:r>
    </w:p>
    <w:p w:rsidR="006C506A" w:rsidRPr="00C65E8D" w:rsidRDefault="006C506A" w:rsidP="006C506A">
      <w:pPr>
        <w:spacing w:after="0" w:line="240" w:lineRule="auto"/>
        <w:rPr>
          <w:rFonts w:asciiTheme="minorHAnsi" w:eastAsia="Times New Roman" w:hAnsiTheme="minorHAnsi" w:cstheme="minorHAnsi"/>
          <w:spacing w:val="-3"/>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lastRenderedPageBreak/>
        <w:t xml:space="preserve">Undersök produktionen av </w:t>
      </w:r>
      <w:r w:rsidRPr="00C65E8D">
        <w:rPr>
          <w:rFonts w:asciiTheme="minorHAnsi" w:eastAsia="Times New Roman" w:hAnsiTheme="minorHAnsi" w:cstheme="minorHAnsi"/>
          <w:lang w:val="sv-SE" w:eastAsia="fi-FI"/>
        </w:rPr>
        <w:sym w:font="Symbol" w:char="F062"/>
      </w:r>
      <w:r w:rsidRPr="00C65E8D">
        <w:rPr>
          <w:rFonts w:asciiTheme="minorHAnsi" w:eastAsia="Times New Roman" w:hAnsiTheme="minorHAnsi" w:cstheme="minorHAnsi"/>
          <w:lang w:val="sv-SE" w:eastAsia="fi-FI"/>
        </w:rPr>
        <w:t xml:space="preserve">-laktamas hos stafylokocker enligt metodbeskrivning Evira 3566. Undersök vid behov till exempel </w:t>
      </w:r>
      <w:proofErr w:type="spellStart"/>
      <w:r w:rsidRPr="00C65E8D">
        <w:rPr>
          <w:rFonts w:asciiTheme="minorHAnsi" w:eastAsia="Times New Roman" w:hAnsiTheme="minorHAnsi" w:cstheme="minorHAnsi"/>
          <w:lang w:val="sv-SE" w:eastAsia="fi-FI"/>
        </w:rPr>
        <w:t>oxacillinresistens</w:t>
      </w:r>
      <w:proofErr w:type="spellEnd"/>
      <w:r w:rsidRPr="00C65E8D">
        <w:rPr>
          <w:rFonts w:asciiTheme="minorHAnsi" w:eastAsia="Times New Roman" w:hAnsiTheme="minorHAnsi" w:cstheme="minorHAnsi"/>
          <w:lang w:val="sv-SE" w:eastAsia="fi-FI"/>
        </w:rPr>
        <w:t xml:space="preserve"> hos stafylokocker och </w:t>
      </w:r>
      <w:proofErr w:type="spellStart"/>
      <w:r w:rsidRPr="00C65E8D">
        <w:rPr>
          <w:rFonts w:asciiTheme="minorHAnsi" w:eastAsia="Times New Roman" w:hAnsiTheme="minorHAnsi" w:cstheme="minorHAnsi"/>
          <w:lang w:val="sv-SE" w:eastAsia="fi-FI"/>
        </w:rPr>
        <w:t>vankomycinresistens</w:t>
      </w:r>
      <w:proofErr w:type="spellEnd"/>
      <w:r w:rsidRPr="00C65E8D">
        <w:rPr>
          <w:rFonts w:asciiTheme="minorHAnsi" w:eastAsia="Times New Roman" w:hAnsiTheme="minorHAnsi" w:cstheme="minorHAnsi"/>
          <w:lang w:val="sv-SE" w:eastAsia="fi-FI"/>
        </w:rPr>
        <w:t xml:space="preserve"> hos enterokocker med hjälp av andra metoder.</w:t>
      </w:r>
      <w:r w:rsidRPr="00C65E8D">
        <w:rPr>
          <w:rFonts w:asciiTheme="minorHAnsi" w:eastAsia="Times New Roman" w:hAnsiTheme="minorHAnsi" w:cstheme="minorHAnsi"/>
          <w:i/>
          <w:lang w:val="sv-SE" w:eastAsia="fi-FI"/>
        </w:rPr>
        <w:t xml:space="preserve"> </w:t>
      </w:r>
      <w:r w:rsidRPr="00C65E8D">
        <w:rPr>
          <w:rFonts w:asciiTheme="minorHAnsi" w:eastAsia="Times New Roman" w:hAnsiTheme="minorHAnsi" w:cstheme="minorHAnsi"/>
          <w:lang w:val="sv-SE" w:eastAsia="fi-FI"/>
        </w:rPr>
        <w:t xml:space="preserve">Beakta vid tolkningen bakteriens </w:t>
      </w:r>
      <w:r w:rsidRPr="00C65E8D">
        <w:rPr>
          <w:rFonts w:asciiTheme="minorHAnsi" w:eastAsia="Times New Roman" w:hAnsiTheme="minorHAnsi" w:cstheme="minorHAnsi"/>
          <w:lang w:val="sv-SE" w:eastAsia="fi-FI"/>
        </w:rPr>
        <w:sym w:font="Symbol" w:char="F062"/>
      </w:r>
      <w:r w:rsidRPr="00C65E8D">
        <w:rPr>
          <w:rFonts w:asciiTheme="minorHAnsi" w:eastAsia="Times New Roman" w:hAnsiTheme="minorHAnsi" w:cstheme="minorHAnsi"/>
          <w:lang w:val="sv-SE" w:eastAsia="fi-FI"/>
        </w:rPr>
        <w:t xml:space="preserve">-laktamasaktivitet och eventuell korsresistens avseende andra läkemedel. Om bakterien producerar </w:t>
      </w:r>
      <w:r w:rsidRPr="00C65E8D">
        <w:rPr>
          <w:rFonts w:asciiTheme="minorHAnsi" w:eastAsia="Times New Roman" w:hAnsiTheme="minorHAnsi" w:cstheme="minorHAnsi"/>
          <w:lang w:val="sv-SE" w:eastAsia="fi-FI"/>
        </w:rPr>
        <w:sym w:font="Symbol" w:char="F062"/>
      </w:r>
      <w:r w:rsidRPr="00C65E8D">
        <w:rPr>
          <w:rFonts w:asciiTheme="minorHAnsi" w:eastAsia="Times New Roman" w:hAnsiTheme="minorHAnsi" w:cstheme="minorHAnsi"/>
          <w:lang w:val="sv-SE" w:eastAsia="fi-FI"/>
        </w:rPr>
        <w:t xml:space="preserve">-laktamas, anges R som känslighetsresultat för penicillin, </w:t>
      </w:r>
      <w:proofErr w:type="spellStart"/>
      <w:r w:rsidRPr="00C65E8D">
        <w:rPr>
          <w:rFonts w:asciiTheme="minorHAnsi" w:eastAsia="Times New Roman" w:hAnsiTheme="minorHAnsi" w:cstheme="minorHAnsi"/>
          <w:lang w:val="sv-SE" w:eastAsia="fi-FI"/>
        </w:rPr>
        <w:t>ampicilliin</w:t>
      </w:r>
      <w:proofErr w:type="spellEnd"/>
      <w:r w:rsidRPr="00C65E8D">
        <w:rPr>
          <w:rFonts w:asciiTheme="minorHAnsi" w:eastAsia="Times New Roman" w:hAnsiTheme="minorHAnsi" w:cstheme="minorHAnsi"/>
          <w:lang w:val="sv-SE" w:eastAsia="fi-FI"/>
        </w:rPr>
        <w:t xml:space="preserve"> och </w:t>
      </w:r>
      <w:proofErr w:type="spellStart"/>
      <w:r w:rsidRPr="00C65E8D">
        <w:rPr>
          <w:rFonts w:asciiTheme="minorHAnsi" w:eastAsia="Times New Roman" w:hAnsiTheme="minorHAnsi" w:cstheme="minorHAnsi"/>
          <w:lang w:val="sv-SE" w:eastAsia="fi-FI"/>
        </w:rPr>
        <w:t>amoxicillin</w:t>
      </w:r>
      <w:proofErr w:type="spellEnd"/>
      <w:r w:rsidRPr="00C65E8D">
        <w:rPr>
          <w:rFonts w:asciiTheme="minorHAnsi" w:eastAsia="Times New Roman" w:hAnsiTheme="minorHAnsi" w:cstheme="minorHAnsi"/>
          <w:lang w:val="sv-SE" w:eastAsia="fi-FI"/>
        </w:rPr>
        <w:t xml:space="preserve"> oberoende av resultatet med diskdiffusionsmetoden. </w:t>
      </w:r>
      <w:proofErr w:type="spellStart"/>
      <w:r w:rsidRPr="00C65E8D">
        <w:rPr>
          <w:rFonts w:asciiTheme="minorHAnsi" w:eastAsia="Times New Roman" w:hAnsiTheme="minorHAnsi" w:cstheme="minorHAnsi"/>
          <w:lang w:val="sv-SE" w:eastAsia="fi-FI"/>
        </w:rPr>
        <w:t>Meticillinresistenta</w:t>
      </w:r>
      <w:proofErr w:type="spellEnd"/>
      <w:r w:rsidRPr="00C65E8D">
        <w:rPr>
          <w:rFonts w:asciiTheme="minorHAnsi" w:eastAsia="Times New Roman" w:hAnsiTheme="minorHAnsi" w:cstheme="minorHAnsi"/>
          <w:lang w:val="sv-SE" w:eastAsia="fi-FI"/>
        </w:rPr>
        <w:t xml:space="preserve"> stafylokocker anges som resistenta mot alla </w:t>
      </w:r>
      <w:r w:rsidRPr="00C65E8D">
        <w:rPr>
          <w:rFonts w:asciiTheme="minorHAnsi" w:eastAsia="Times New Roman" w:hAnsiTheme="minorHAnsi" w:cstheme="minorHAnsi"/>
          <w:lang w:val="sv-SE" w:eastAsia="fi-FI"/>
        </w:rPr>
        <w:sym w:font="Symbol" w:char="F062"/>
      </w:r>
      <w:r w:rsidRPr="00C65E8D">
        <w:rPr>
          <w:rFonts w:asciiTheme="minorHAnsi" w:eastAsia="Times New Roman" w:hAnsiTheme="minorHAnsi" w:cstheme="minorHAnsi"/>
          <w:lang w:val="sv-SE" w:eastAsia="fi-FI"/>
        </w:rPr>
        <w:t>-</w:t>
      </w:r>
      <w:proofErr w:type="spellStart"/>
      <w:r w:rsidRPr="00C65E8D">
        <w:rPr>
          <w:rFonts w:asciiTheme="minorHAnsi" w:eastAsia="Times New Roman" w:hAnsiTheme="minorHAnsi" w:cstheme="minorHAnsi"/>
          <w:lang w:val="sv-SE" w:eastAsia="fi-FI"/>
        </w:rPr>
        <w:t>laktamer</w:t>
      </w:r>
      <w:proofErr w:type="spellEnd"/>
      <w:r w:rsidRPr="00C65E8D">
        <w:rPr>
          <w:rFonts w:asciiTheme="minorHAnsi" w:eastAsia="Times New Roman" w:hAnsiTheme="minorHAnsi" w:cstheme="minorHAnsi"/>
          <w:lang w:val="sv-SE" w:eastAsia="fi-FI"/>
        </w:rPr>
        <w:t xml:space="preserve"> och </w:t>
      </w:r>
      <w:r w:rsidRPr="00C65E8D">
        <w:rPr>
          <w:rFonts w:asciiTheme="minorHAnsi" w:eastAsia="Times New Roman" w:hAnsiTheme="minorHAnsi" w:cstheme="minorHAnsi"/>
          <w:lang w:val="sv-SE" w:eastAsia="fi-FI"/>
        </w:rPr>
        <w:sym w:font="Symbol" w:char="F062"/>
      </w:r>
      <w:r w:rsidRPr="00C65E8D">
        <w:rPr>
          <w:rFonts w:asciiTheme="minorHAnsi" w:eastAsia="Times New Roman" w:hAnsiTheme="minorHAnsi" w:cstheme="minorHAnsi"/>
          <w:lang w:val="sv-SE" w:eastAsia="fi-FI"/>
        </w:rPr>
        <w:t>-</w:t>
      </w:r>
      <w:proofErr w:type="spellStart"/>
      <w:r w:rsidRPr="00C65E8D">
        <w:rPr>
          <w:rFonts w:asciiTheme="minorHAnsi" w:eastAsia="Times New Roman" w:hAnsiTheme="minorHAnsi" w:cstheme="minorHAnsi"/>
          <w:lang w:val="sv-SE" w:eastAsia="fi-FI"/>
        </w:rPr>
        <w:t>laktam</w:t>
      </w:r>
      <w:proofErr w:type="spellEnd"/>
      <w:r w:rsidRPr="00C65E8D">
        <w:rPr>
          <w:rFonts w:asciiTheme="minorHAnsi" w:eastAsia="Times New Roman" w:hAnsiTheme="minorHAnsi" w:cstheme="minorHAnsi"/>
          <w:lang w:val="sv-SE" w:eastAsia="fi-FI"/>
        </w:rPr>
        <w:t>/</w:t>
      </w:r>
      <w:r w:rsidRPr="00C65E8D">
        <w:rPr>
          <w:rFonts w:asciiTheme="minorHAnsi" w:eastAsia="Times New Roman" w:hAnsiTheme="minorHAnsi" w:cstheme="minorHAnsi"/>
          <w:lang w:val="sv-SE" w:eastAsia="fi-FI"/>
        </w:rPr>
        <w:sym w:font="Symbol" w:char="F062"/>
      </w:r>
      <w:r w:rsidRPr="00C65E8D">
        <w:rPr>
          <w:rFonts w:asciiTheme="minorHAnsi" w:eastAsia="Times New Roman" w:hAnsiTheme="minorHAnsi" w:cstheme="minorHAnsi"/>
          <w:lang w:val="sv-SE" w:eastAsia="fi-FI"/>
        </w:rPr>
        <w:t>-laktamas-inhibitorkombinationer.</w:t>
      </w:r>
    </w:p>
    <w:p w:rsidR="006C506A" w:rsidRPr="00C65E8D" w:rsidRDefault="006C506A" w:rsidP="006C506A">
      <w:pPr>
        <w:spacing w:after="0" w:line="240" w:lineRule="auto"/>
        <w:jc w:val="both"/>
        <w:rPr>
          <w:rFonts w:asciiTheme="minorHAnsi" w:eastAsia="Times New Roman" w:hAnsiTheme="minorHAnsi" w:cstheme="minorHAnsi"/>
          <w:lang w:val="sv-SE" w:eastAsia="fi-FI"/>
        </w:rPr>
      </w:pPr>
    </w:p>
    <w:p w:rsidR="006C506A" w:rsidRPr="00C65E8D" w:rsidRDefault="006C506A" w:rsidP="006C506A">
      <w:pPr>
        <w:spacing w:after="0" w:line="240" w:lineRule="auto"/>
        <w:ind w:left="1304"/>
        <w:jc w:val="both"/>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 xml:space="preserve">Om en bakterie är resistent mot </w:t>
      </w:r>
      <w:proofErr w:type="spellStart"/>
      <w:r w:rsidRPr="00C65E8D">
        <w:rPr>
          <w:rFonts w:asciiTheme="minorHAnsi" w:eastAsia="Times New Roman" w:hAnsiTheme="minorHAnsi" w:cstheme="minorHAnsi"/>
          <w:lang w:val="sv-SE" w:eastAsia="fi-FI"/>
        </w:rPr>
        <w:t>erytromycin</w:t>
      </w:r>
      <w:proofErr w:type="spellEnd"/>
      <w:r w:rsidRPr="00C65E8D">
        <w:rPr>
          <w:rFonts w:asciiTheme="minorHAnsi" w:eastAsia="Times New Roman" w:hAnsiTheme="minorHAnsi" w:cstheme="minorHAnsi"/>
          <w:lang w:val="sv-SE" w:eastAsia="fi-FI"/>
        </w:rPr>
        <w:t xml:space="preserve"> (R) och känslig för </w:t>
      </w:r>
      <w:proofErr w:type="spellStart"/>
      <w:r w:rsidRPr="00C65E8D">
        <w:rPr>
          <w:rFonts w:asciiTheme="minorHAnsi" w:eastAsia="Times New Roman" w:hAnsiTheme="minorHAnsi" w:cstheme="minorHAnsi"/>
          <w:lang w:val="sv-SE" w:eastAsia="fi-FI"/>
        </w:rPr>
        <w:t>klindamycin</w:t>
      </w:r>
      <w:proofErr w:type="spellEnd"/>
      <w:r w:rsidRPr="00C65E8D">
        <w:rPr>
          <w:rFonts w:asciiTheme="minorHAnsi" w:eastAsia="Times New Roman" w:hAnsiTheme="minorHAnsi" w:cstheme="minorHAnsi"/>
          <w:lang w:val="sv-SE" w:eastAsia="fi-FI"/>
        </w:rPr>
        <w:t xml:space="preserve"> (S), analysera inducerad </w:t>
      </w:r>
      <w:proofErr w:type="spellStart"/>
      <w:r w:rsidRPr="00C65E8D">
        <w:rPr>
          <w:rFonts w:asciiTheme="minorHAnsi" w:eastAsia="Times New Roman" w:hAnsiTheme="minorHAnsi" w:cstheme="minorHAnsi"/>
          <w:lang w:val="sv-SE" w:eastAsia="fi-FI"/>
        </w:rPr>
        <w:t>klindamycinresistens</w:t>
      </w:r>
      <w:proofErr w:type="spellEnd"/>
      <w:r w:rsidRPr="00C65E8D">
        <w:rPr>
          <w:rFonts w:asciiTheme="minorHAnsi" w:eastAsia="Times New Roman" w:hAnsiTheme="minorHAnsi" w:cstheme="minorHAnsi"/>
          <w:lang w:val="sv-SE" w:eastAsia="fi-FI"/>
        </w:rPr>
        <w:t xml:space="preserve"> enligt metodbeskrivning </w:t>
      </w:r>
      <w:proofErr w:type="spellStart"/>
      <w:r w:rsidRPr="00C65E8D">
        <w:rPr>
          <w:rFonts w:asciiTheme="minorHAnsi" w:eastAsia="Times New Roman" w:hAnsiTheme="minorHAnsi" w:cstheme="minorHAnsi"/>
          <w:lang w:val="sv-SE" w:eastAsia="fi-FI"/>
        </w:rPr>
        <w:t>Evira</w:t>
      </w:r>
      <w:proofErr w:type="spellEnd"/>
      <w:r w:rsidRPr="00C65E8D">
        <w:rPr>
          <w:rFonts w:asciiTheme="minorHAnsi" w:eastAsia="Times New Roman" w:hAnsiTheme="minorHAnsi" w:cstheme="minorHAnsi"/>
          <w:lang w:val="sv-SE" w:eastAsia="fi-FI"/>
        </w:rPr>
        <w:t xml:space="preserve"> 3564.</w:t>
      </w:r>
    </w:p>
    <w:p w:rsidR="006C506A" w:rsidRPr="00C65E8D" w:rsidRDefault="006C506A" w:rsidP="006C506A">
      <w:pPr>
        <w:spacing w:after="0" w:line="240" w:lineRule="auto"/>
        <w:rPr>
          <w:rFonts w:asciiTheme="minorHAnsi" w:eastAsia="Times New Roman" w:hAnsiTheme="minorHAnsi" w:cstheme="minorHAnsi"/>
          <w:spacing w:val="-3"/>
          <w:lang w:val="sv-SE" w:eastAsia="fi-FI"/>
        </w:rPr>
      </w:pPr>
    </w:p>
    <w:p w:rsidR="006C506A" w:rsidRPr="00C65E8D" w:rsidRDefault="006C506A" w:rsidP="006C506A">
      <w:pPr>
        <w:keepNext/>
        <w:spacing w:after="0" w:line="240" w:lineRule="auto"/>
        <w:outlineLvl w:val="0"/>
        <w:rPr>
          <w:rFonts w:asciiTheme="minorHAnsi" w:eastAsia="Times New Roman" w:hAnsiTheme="minorHAnsi" w:cstheme="minorHAnsi"/>
          <w:b/>
          <w:lang w:val="sv-SE" w:eastAsia="fi-FI"/>
        </w:rPr>
      </w:pPr>
    </w:p>
    <w:p w:rsidR="006C506A" w:rsidRPr="00C65E8D" w:rsidRDefault="006C506A" w:rsidP="006C506A">
      <w:pPr>
        <w:keepNext/>
        <w:spacing w:after="0" w:line="240" w:lineRule="auto"/>
        <w:outlineLvl w:val="0"/>
        <w:rPr>
          <w:rFonts w:asciiTheme="minorHAnsi" w:eastAsia="Times New Roman" w:hAnsiTheme="minorHAnsi" w:cstheme="minorHAnsi"/>
          <w:b/>
          <w:lang w:val="sv-SE" w:eastAsia="fi-FI"/>
        </w:rPr>
      </w:pPr>
      <w:r w:rsidRPr="00C65E8D">
        <w:rPr>
          <w:rFonts w:asciiTheme="minorHAnsi" w:eastAsia="Times New Roman" w:hAnsiTheme="minorHAnsi" w:cstheme="minorHAnsi"/>
          <w:b/>
          <w:lang w:val="sv-SE" w:eastAsia="fi-FI"/>
        </w:rPr>
        <w:t>12 Validering av metoden</w:t>
      </w:r>
    </w:p>
    <w:p w:rsidR="006C506A" w:rsidRPr="00C65E8D" w:rsidRDefault="006C506A" w:rsidP="006C506A">
      <w:pPr>
        <w:spacing w:after="0" w:line="240" w:lineRule="auto"/>
        <w:rPr>
          <w:rFonts w:asciiTheme="minorHAnsi" w:eastAsia="Times New Roman" w:hAnsiTheme="minorHAnsi" w:cstheme="minorHAnsi"/>
          <w:spacing w:val="-3"/>
          <w:lang w:val="sv-SE" w:eastAsia="fi-FI"/>
        </w:rPr>
      </w:pPr>
    </w:p>
    <w:p w:rsidR="006C506A" w:rsidRPr="00C65E8D" w:rsidRDefault="006C506A" w:rsidP="006C506A">
      <w:pPr>
        <w:spacing w:after="0" w:line="240" w:lineRule="auto"/>
        <w:ind w:firstLine="1304"/>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Metoden har validerats vid EELA år 2000.</w:t>
      </w:r>
    </w:p>
    <w:p w:rsidR="006C506A" w:rsidRPr="00C65E8D" w:rsidRDefault="006C506A" w:rsidP="006C506A">
      <w:pPr>
        <w:spacing w:after="0" w:line="240" w:lineRule="auto"/>
        <w:rPr>
          <w:rFonts w:asciiTheme="minorHAnsi" w:eastAsia="Times New Roman" w:hAnsiTheme="minorHAnsi" w:cstheme="minorHAnsi"/>
          <w:spacing w:val="-2"/>
          <w:lang w:val="sv-SE" w:eastAsia="fi-FI"/>
        </w:rPr>
      </w:pPr>
    </w:p>
    <w:p w:rsidR="001B60C2" w:rsidRPr="00C65E8D" w:rsidRDefault="001B60C2" w:rsidP="006C506A">
      <w:pPr>
        <w:spacing w:after="0" w:line="240" w:lineRule="auto"/>
        <w:rPr>
          <w:rFonts w:asciiTheme="minorHAnsi" w:eastAsia="Times New Roman" w:hAnsiTheme="minorHAnsi" w:cstheme="minorHAnsi"/>
          <w:spacing w:val="-2"/>
          <w:lang w:val="sv-SE" w:eastAsia="fi-FI"/>
        </w:rPr>
      </w:pPr>
    </w:p>
    <w:p w:rsidR="006C506A" w:rsidRPr="00C65E8D" w:rsidRDefault="006C506A" w:rsidP="006C506A">
      <w:pPr>
        <w:keepNext/>
        <w:spacing w:after="0" w:line="240" w:lineRule="auto"/>
        <w:outlineLvl w:val="0"/>
        <w:rPr>
          <w:rFonts w:asciiTheme="minorHAnsi" w:eastAsia="Times New Roman" w:hAnsiTheme="minorHAnsi" w:cstheme="minorHAnsi"/>
          <w:b/>
          <w:lang w:val="sv-SE" w:eastAsia="fi-FI"/>
        </w:rPr>
      </w:pPr>
      <w:r w:rsidRPr="00C65E8D">
        <w:rPr>
          <w:rFonts w:asciiTheme="minorHAnsi" w:eastAsia="Times New Roman" w:hAnsiTheme="minorHAnsi" w:cstheme="minorHAnsi"/>
          <w:b/>
          <w:lang w:val="sv-SE" w:eastAsia="fi-FI"/>
        </w:rPr>
        <w:t>13 Metodens status</w:t>
      </w:r>
    </w:p>
    <w:p w:rsidR="006C506A" w:rsidRPr="00C65E8D" w:rsidRDefault="006C506A" w:rsidP="006C506A">
      <w:pPr>
        <w:spacing w:after="0" w:line="240" w:lineRule="auto"/>
        <w:rPr>
          <w:rFonts w:asciiTheme="minorHAnsi" w:eastAsia="Times New Roman" w:hAnsiTheme="minorHAnsi" w:cstheme="minorHAnsi"/>
          <w:spacing w:val="-3"/>
          <w:lang w:val="sv-SE" w:eastAsia="fi-FI"/>
        </w:rPr>
      </w:pPr>
    </w:p>
    <w:p w:rsidR="006C506A" w:rsidRPr="00C65E8D" w:rsidRDefault="006C506A" w:rsidP="006C506A">
      <w:pPr>
        <w:spacing w:after="0" w:line="240" w:lineRule="auto"/>
        <w:ind w:left="1304"/>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Metoden ingår i en internationell metodsamling</w:t>
      </w:r>
      <w:r w:rsidRPr="00C65E8D">
        <w:rPr>
          <w:rFonts w:asciiTheme="minorHAnsi" w:eastAsia="Times New Roman" w:hAnsiTheme="minorHAnsi" w:cstheme="minorHAnsi"/>
          <w:spacing w:val="-3"/>
          <w:lang w:val="sv-SE" w:eastAsia="fi-FI"/>
        </w:rPr>
        <w:tab/>
      </w:r>
      <w:r w:rsidRPr="00C65E8D">
        <w:rPr>
          <w:rFonts w:asciiTheme="minorHAnsi" w:eastAsia="Times New Roman" w:hAnsiTheme="minorHAnsi" w:cstheme="minorHAnsi"/>
          <w:spacing w:val="-3"/>
          <w:lang w:val="sv-SE" w:eastAsia="fi-FI"/>
        </w:rPr>
        <w:tab/>
      </w:r>
      <w:r w:rsidRPr="00C65E8D">
        <w:rPr>
          <w:rFonts w:asciiTheme="minorHAnsi" w:eastAsia="Times New Roman" w:hAnsiTheme="minorHAnsi" w:cstheme="minorHAnsi"/>
          <w:lang w:val="sv-SE" w:eastAsia="fi-FI"/>
        </w:rPr>
        <w:t>x</w:t>
      </w:r>
    </w:p>
    <w:p w:rsidR="006C506A" w:rsidRPr="00C65E8D" w:rsidRDefault="006C506A" w:rsidP="006C506A">
      <w:pPr>
        <w:spacing w:after="0" w:line="240" w:lineRule="auto"/>
        <w:ind w:left="1304"/>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Officiell metod</w:t>
      </w:r>
      <w:r w:rsidRPr="00C65E8D">
        <w:rPr>
          <w:rFonts w:asciiTheme="minorHAnsi" w:eastAsia="Times New Roman" w:hAnsiTheme="minorHAnsi" w:cstheme="minorHAnsi"/>
          <w:spacing w:val="-3"/>
          <w:lang w:val="sv-SE" w:eastAsia="fi-FI"/>
        </w:rPr>
        <w:tab/>
      </w:r>
      <w:r w:rsidRPr="00C65E8D">
        <w:rPr>
          <w:rFonts w:asciiTheme="minorHAnsi" w:eastAsia="Times New Roman" w:hAnsiTheme="minorHAnsi" w:cstheme="minorHAnsi"/>
          <w:spacing w:val="-3"/>
          <w:lang w:val="sv-SE" w:eastAsia="fi-FI"/>
        </w:rPr>
        <w:tab/>
      </w:r>
      <w:r w:rsidRPr="00C65E8D">
        <w:rPr>
          <w:rFonts w:asciiTheme="minorHAnsi" w:eastAsia="Times New Roman" w:hAnsiTheme="minorHAnsi" w:cstheme="minorHAnsi"/>
          <w:spacing w:val="-3"/>
          <w:lang w:val="sv-SE" w:eastAsia="fi-FI"/>
        </w:rPr>
        <w:tab/>
      </w:r>
      <w:r w:rsidR="00C65E8D">
        <w:rPr>
          <w:rFonts w:asciiTheme="minorHAnsi" w:eastAsia="Times New Roman" w:hAnsiTheme="minorHAnsi" w:cstheme="minorHAnsi"/>
          <w:spacing w:val="-3"/>
          <w:lang w:val="sv-SE" w:eastAsia="fi-FI"/>
        </w:rPr>
        <w:tab/>
      </w:r>
      <w:r w:rsidRPr="00C65E8D">
        <w:rPr>
          <w:rFonts w:asciiTheme="minorHAnsi" w:eastAsia="Times New Roman" w:hAnsiTheme="minorHAnsi" w:cstheme="minorHAnsi"/>
          <w:spacing w:val="-3"/>
          <w:lang w:val="sv-SE" w:eastAsia="fi-FI"/>
        </w:rPr>
        <w:tab/>
      </w:r>
      <w:r w:rsidRPr="00C65E8D">
        <w:rPr>
          <w:rFonts w:asciiTheme="minorHAnsi" w:eastAsia="Times New Roman" w:hAnsiTheme="minorHAnsi" w:cstheme="minorHAnsi"/>
          <w:spacing w:val="-3"/>
          <w:lang w:val="sv-SE" w:eastAsia="fi-FI"/>
        </w:rPr>
        <w:sym w:font="Wingdings" w:char="F06F"/>
      </w:r>
    </w:p>
    <w:p w:rsidR="006C506A" w:rsidRPr="00C65E8D" w:rsidRDefault="006C506A" w:rsidP="006C506A">
      <w:pPr>
        <w:spacing w:after="0" w:line="240" w:lineRule="auto"/>
        <w:ind w:left="1304"/>
        <w:rPr>
          <w:rFonts w:asciiTheme="minorHAnsi" w:eastAsia="Times New Roman" w:hAnsiTheme="minorHAnsi" w:cstheme="minorHAnsi"/>
          <w:spacing w:val="-3"/>
          <w:lang w:val="sv-SE" w:eastAsia="fi-FI"/>
        </w:rPr>
      </w:pPr>
      <w:r w:rsidRPr="00C65E8D">
        <w:rPr>
          <w:rFonts w:asciiTheme="minorHAnsi" w:eastAsia="Times New Roman" w:hAnsiTheme="minorHAnsi" w:cstheme="minorHAnsi"/>
          <w:spacing w:val="-3"/>
          <w:lang w:val="sv-SE" w:eastAsia="fi-FI"/>
        </w:rPr>
        <w:t>Intern metod</w:t>
      </w:r>
      <w:r w:rsidRPr="00C65E8D">
        <w:rPr>
          <w:rFonts w:asciiTheme="minorHAnsi" w:eastAsia="Times New Roman" w:hAnsiTheme="minorHAnsi" w:cstheme="minorHAnsi"/>
          <w:spacing w:val="-3"/>
          <w:lang w:val="sv-SE" w:eastAsia="fi-FI"/>
        </w:rPr>
        <w:tab/>
      </w:r>
      <w:r w:rsidRPr="00C65E8D">
        <w:rPr>
          <w:rFonts w:asciiTheme="minorHAnsi" w:eastAsia="Times New Roman" w:hAnsiTheme="minorHAnsi" w:cstheme="minorHAnsi"/>
          <w:spacing w:val="-3"/>
          <w:lang w:val="sv-SE" w:eastAsia="fi-FI"/>
        </w:rPr>
        <w:tab/>
      </w:r>
      <w:r w:rsidRPr="00C65E8D">
        <w:rPr>
          <w:rFonts w:asciiTheme="minorHAnsi" w:eastAsia="Times New Roman" w:hAnsiTheme="minorHAnsi" w:cstheme="minorHAnsi"/>
          <w:spacing w:val="-3"/>
          <w:lang w:val="sv-SE" w:eastAsia="fi-FI"/>
        </w:rPr>
        <w:tab/>
      </w:r>
      <w:r w:rsidRPr="00C65E8D">
        <w:rPr>
          <w:rFonts w:asciiTheme="minorHAnsi" w:eastAsia="Times New Roman" w:hAnsiTheme="minorHAnsi" w:cstheme="minorHAnsi"/>
          <w:spacing w:val="-3"/>
          <w:lang w:val="sv-SE" w:eastAsia="fi-FI"/>
        </w:rPr>
        <w:tab/>
      </w:r>
      <w:r w:rsidRPr="00C65E8D">
        <w:rPr>
          <w:rFonts w:asciiTheme="minorHAnsi" w:eastAsia="Times New Roman" w:hAnsiTheme="minorHAnsi" w:cstheme="minorHAnsi"/>
          <w:spacing w:val="-3"/>
          <w:lang w:val="sv-SE" w:eastAsia="fi-FI"/>
        </w:rPr>
        <w:tab/>
      </w:r>
      <w:r w:rsidRPr="00C65E8D">
        <w:rPr>
          <w:rFonts w:asciiTheme="minorHAnsi" w:eastAsia="Times New Roman" w:hAnsiTheme="minorHAnsi" w:cstheme="minorHAnsi"/>
          <w:spacing w:val="-3"/>
          <w:lang w:val="sv-SE" w:eastAsia="fi-FI"/>
        </w:rPr>
        <w:sym w:font="Wingdings" w:char="F06F"/>
      </w:r>
    </w:p>
    <w:p w:rsidR="006C506A" w:rsidRPr="00C65E8D" w:rsidRDefault="006C506A" w:rsidP="006C506A">
      <w:pPr>
        <w:spacing w:after="0" w:line="240" w:lineRule="auto"/>
        <w:rPr>
          <w:rFonts w:asciiTheme="minorHAnsi" w:eastAsia="Times New Roman" w:hAnsiTheme="minorHAnsi" w:cstheme="minorHAnsi"/>
          <w:spacing w:val="-3"/>
          <w:lang w:val="sv-SE" w:eastAsia="fi-FI"/>
        </w:rPr>
      </w:pPr>
    </w:p>
    <w:p w:rsidR="009F70DF" w:rsidRPr="00C65E8D" w:rsidRDefault="009F70DF"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keepNext/>
        <w:spacing w:after="0" w:line="240" w:lineRule="auto"/>
        <w:outlineLvl w:val="0"/>
        <w:rPr>
          <w:rFonts w:asciiTheme="minorHAnsi" w:eastAsia="Times New Roman" w:hAnsiTheme="minorHAnsi" w:cstheme="minorHAnsi"/>
          <w:b/>
          <w:lang w:val="sv-SE" w:eastAsia="fi-FI"/>
        </w:rPr>
      </w:pPr>
      <w:r w:rsidRPr="00C65E8D">
        <w:rPr>
          <w:rFonts w:asciiTheme="minorHAnsi" w:eastAsia="Times New Roman" w:hAnsiTheme="minorHAnsi" w:cstheme="minorHAnsi"/>
          <w:b/>
          <w:lang w:val="sv-SE" w:eastAsia="fi-FI"/>
        </w:rPr>
        <w:t>14 Metoder för kvalitetssäkring</w:t>
      </w:r>
    </w:p>
    <w:p w:rsidR="006C506A" w:rsidRPr="00C65E8D" w:rsidRDefault="006C506A"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right="-324"/>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t>Jämförande undersökningar mellan laboratorierna</w:t>
      </w: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t>x</w:t>
      </w:r>
    </w:p>
    <w:p w:rsidR="006C506A" w:rsidRPr="00C65E8D" w:rsidRDefault="006C506A" w:rsidP="006C5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right="-324"/>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t>Metodjämförelser</w:t>
      </w: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t>x</w:t>
      </w:r>
    </w:p>
    <w:p w:rsidR="006C506A" w:rsidRPr="00C65E8D" w:rsidRDefault="006C506A" w:rsidP="006C5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right="-324"/>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t>Användning av referensstammar/kontrollstammar</w:t>
      </w: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t>x</w:t>
      </w:r>
    </w:p>
    <w:p w:rsidR="006C506A" w:rsidRPr="00C65E8D" w:rsidRDefault="006C506A" w:rsidP="006C5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right="-324"/>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t>Ympade prover</w:t>
      </w: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r>
      <w:r w:rsidR="00C65E8D">
        <w:rPr>
          <w:rFonts w:asciiTheme="minorHAnsi" w:eastAsia="Times New Roman" w:hAnsiTheme="minorHAnsi" w:cstheme="minorHAnsi"/>
          <w:lang w:val="sv-SE" w:eastAsia="fi-FI"/>
        </w:rPr>
        <w:tab/>
      </w:r>
      <w:bookmarkStart w:id="0" w:name="_GoBack"/>
      <w:bookmarkEnd w:id="0"/>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sym w:font="Wingdings" w:char="F06F"/>
      </w:r>
    </w:p>
    <w:p w:rsidR="006C506A" w:rsidRPr="00C65E8D" w:rsidRDefault="006C506A" w:rsidP="006C5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right="-324"/>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t>Parallellbestämningar</w:t>
      </w: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sym w:font="Wingdings" w:char="F06F"/>
      </w:r>
    </w:p>
    <w:p w:rsidR="006C506A" w:rsidRPr="00C65E8D" w:rsidRDefault="006C506A" w:rsidP="006C5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right="-324"/>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t>Kontrollappar</w:t>
      </w: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sv-SE" w:eastAsia="fi-FI"/>
        </w:rPr>
        <w:sym w:font="Wingdings" w:char="F06F"/>
      </w:r>
    </w:p>
    <w:p w:rsidR="006C506A" w:rsidRPr="00C65E8D" w:rsidRDefault="006C506A" w:rsidP="006C5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right="-324"/>
        <w:rPr>
          <w:rFonts w:asciiTheme="minorHAnsi" w:eastAsia="Times New Roman" w:hAnsiTheme="minorHAnsi" w:cstheme="minorHAnsi"/>
          <w:lang w:val="sv-SE" w:eastAsia="fi-FI"/>
        </w:rPr>
      </w:pPr>
      <w:r w:rsidRPr="00C65E8D">
        <w:rPr>
          <w:rFonts w:asciiTheme="minorHAnsi" w:eastAsia="Times New Roman" w:hAnsiTheme="minorHAnsi" w:cstheme="minorHAnsi"/>
          <w:b/>
          <w:lang w:val="sv-SE" w:eastAsia="fi-FI"/>
        </w:rPr>
        <w:tab/>
      </w:r>
      <w:r w:rsidRPr="00C65E8D">
        <w:rPr>
          <w:rFonts w:asciiTheme="minorHAnsi" w:eastAsia="Times New Roman" w:hAnsiTheme="minorHAnsi" w:cstheme="minorHAnsi"/>
          <w:b/>
          <w:lang w:val="sv-SE" w:eastAsia="fi-FI"/>
        </w:rPr>
        <w:tab/>
      </w:r>
      <w:r w:rsidRPr="00C65E8D">
        <w:rPr>
          <w:rFonts w:asciiTheme="minorHAnsi" w:eastAsia="Times New Roman" w:hAnsiTheme="minorHAnsi" w:cstheme="minorHAnsi"/>
          <w:lang w:val="sv-SE" w:eastAsia="fi-FI"/>
        </w:rPr>
        <w:t>Kontrollkort/häfte</w:t>
      </w:r>
      <w:r w:rsidRPr="00C65E8D">
        <w:rPr>
          <w:rFonts w:asciiTheme="minorHAnsi" w:eastAsia="Times New Roman" w:hAnsiTheme="minorHAnsi" w:cstheme="minorHAnsi"/>
          <w:b/>
          <w:lang w:val="sv-SE" w:eastAsia="fi-FI"/>
        </w:rPr>
        <w:tab/>
      </w:r>
      <w:r w:rsidRPr="00C65E8D">
        <w:rPr>
          <w:rFonts w:asciiTheme="minorHAnsi" w:eastAsia="Times New Roman" w:hAnsiTheme="minorHAnsi" w:cstheme="minorHAnsi"/>
          <w:b/>
          <w:lang w:val="sv-SE" w:eastAsia="fi-FI"/>
        </w:rPr>
        <w:tab/>
      </w:r>
      <w:r w:rsidRPr="00C65E8D">
        <w:rPr>
          <w:rFonts w:asciiTheme="minorHAnsi" w:eastAsia="Times New Roman" w:hAnsiTheme="minorHAnsi" w:cstheme="minorHAnsi"/>
          <w:b/>
          <w:lang w:val="sv-SE" w:eastAsia="fi-FI"/>
        </w:rPr>
        <w:tab/>
      </w:r>
      <w:r w:rsidRPr="00C65E8D">
        <w:rPr>
          <w:rFonts w:asciiTheme="minorHAnsi" w:eastAsia="Times New Roman" w:hAnsiTheme="minorHAnsi" w:cstheme="minorHAnsi"/>
          <w:b/>
          <w:lang w:val="sv-SE" w:eastAsia="fi-FI"/>
        </w:rPr>
        <w:tab/>
      </w:r>
      <w:r w:rsidRPr="00C65E8D">
        <w:rPr>
          <w:rFonts w:asciiTheme="minorHAnsi" w:eastAsia="Times New Roman" w:hAnsiTheme="minorHAnsi" w:cstheme="minorHAnsi"/>
          <w:b/>
          <w:lang w:val="sv-SE" w:eastAsia="fi-FI"/>
        </w:rPr>
        <w:tab/>
      </w:r>
      <w:r w:rsidRPr="00C65E8D">
        <w:rPr>
          <w:rFonts w:asciiTheme="minorHAnsi" w:eastAsia="Times New Roman" w:hAnsiTheme="minorHAnsi" w:cstheme="minorHAnsi"/>
          <w:b/>
          <w:lang w:val="sv-SE" w:eastAsia="fi-FI"/>
        </w:rPr>
        <w:tab/>
      </w:r>
      <w:r w:rsidRPr="00C65E8D">
        <w:rPr>
          <w:rFonts w:asciiTheme="minorHAnsi" w:eastAsia="Times New Roman" w:hAnsiTheme="minorHAnsi" w:cstheme="minorHAnsi"/>
          <w:b/>
          <w:lang w:val="sv-SE" w:eastAsia="fi-FI"/>
        </w:rPr>
        <w:tab/>
      </w:r>
      <w:r w:rsidRPr="00C65E8D">
        <w:rPr>
          <w:rFonts w:asciiTheme="minorHAnsi" w:eastAsia="Times New Roman" w:hAnsiTheme="minorHAnsi" w:cstheme="minorHAnsi"/>
          <w:lang w:val="sv-SE" w:eastAsia="fi-FI"/>
        </w:rPr>
        <w:sym w:font="Wingdings" w:char="F06F"/>
      </w:r>
    </w:p>
    <w:p w:rsidR="006C506A" w:rsidRPr="00C65E8D" w:rsidRDefault="006C506A" w:rsidP="006C506A">
      <w:pPr>
        <w:spacing w:after="0" w:line="240" w:lineRule="auto"/>
        <w:rPr>
          <w:rFonts w:asciiTheme="minorHAnsi" w:eastAsia="Times New Roman" w:hAnsiTheme="minorHAnsi" w:cstheme="minorHAnsi"/>
          <w:spacing w:val="-2"/>
          <w:lang w:val="sv-SE" w:eastAsia="fi-FI"/>
        </w:rPr>
      </w:pPr>
    </w:p>
    <w:p w:rsidR="006C506A" w:rsidRPr="00C65E8D" w:rsidRDefault="006C506A" w:rsidP="006C506A">
      <w:pPr>
        <w:spacing w:after="0" w:line="240" w:lineRule="auto"/>
        <w:rPr>
          <w:rFonts w:asciiTheme="minorHAnsi" w:eastAsia="Times New Roman" w:hAnsiTheme="minorHAnsi" w:cstheme="minorHAnsi"/>
          <w:spacing w:val="-3"/>
          <w:lang w:val="sv-SE" w:eastAsia="fi-FI"/>
        </w:rPr>
      </w:pPr>
    </w:p>
    <w:p w:rsidR="006C506A" w:rsidRPr="00C65E8D" w:rsidRDefault="006C506A" w:rsidP="006C506A">
      <w:pPr>
        <w:keepNext/>
        <w:spacing w:after="0" w:line="240" w:lineRule="auto"/>
        <w:outlineLvl w:val="0"/>
        <w:rPr>
          <w:rFonts w:asciiTheme="minorHAnsi" w:eastAsia="Times New Roman" w:hAnsiTheme="minorHAnsi" w:cstheme="minorHAnsi"/>
          <w:b/>
          <w:lang w:val="sv-SE" w:eastAsia="fi-FI"/>
        </w:rPr>
      </w:pPr>
      <w:r w:rsidRPr="00C65E8D">
        <w:rPr>
          <w:rFonts w:asciiTheme="minorHAnsi" w:eastAsia="Times New Roman" w:hAnsiTheme="minorHAnsi" w:cstheme="minorHAnsi"/>
          <w:b/>
          <w:lang w:val="sv-SE" w:eastAsia="fi-FI"/>
        </w:rPr>
        <w:t>15 Referenser</w:t>
      </w:r>
    </w:p>
    <w:p w:rsidR="006C506A" w:rsidRPr="00C65E8D" w:rsidRDefault="006C506A" w:rsidP="006C506A">
      <w:pPr>
        <w:spacing w:after="0" w:line="240" w:lineRule="auto"/>
        <w:rPr>
          <w:rFonts w:asciiTheme="minorHAnsi" w:eastAsia="Times New Roman" w:hAnsiTheme="minorHAnsi" w:cstheme="minorHAnsi"/>
          <w:lang w:val="sv-SE" w:eastAsia="fi-FI"/>
        </w:rPr>
      </w:pPr>
    </w:p>
    <w:p w:rsidR="006C506A" w:rsidRPr="00C65E8D" w:rsidRDefault="006C506A" w:rsidP="00C554F3">
      <w:pPr>
        <w:pStyle w:val="Eivli"/>
        <w:rPr>
          <w:rFonts w:asciiTheme="minorHAnsi" w:hAnsiTheme="minorHAnsi" w:cstheme="minorHAnsi"/>
          <w:lang w:val="sv-SE" w:eastAsia="fi-FI"/>
        </w:rPr>
      </w:pPr>
    </w:p>
    <w:p w:rsidR="00C554F3" w:rsidRPr="00C65E8D" w:rsidRDefault="00243BED" w:rsidP="00C554F3">
      <w:pPr>
        <w:pStyle w:val="Eivli"/>
        <w:ind w:left="1304"/>
        <w:rPr>
          <w:rFonts w:asciiTheme="minorHAnsi" w:hAnsiTheme="minorHAnsi" w:cstheme="minorHAnsi"/>
          <w:spacing w:val="-3"/>
          <w:lang w:val="en-GB"/>
        </w:rPr>
      </w:pPr>
      <w:r w:rsidRPr="00C65E8D">
        <w:rPr>
          <w:rFonts w:asciiTheme="minorHAnsi" w:hAnsiTheme="minorHAnsi" w:cstheme="minorHAnsi"/>
          <w:spacing w:val="-3"/>
          <w:lang w:val="sv-SE"/>
        </w:rPr>
        <w:t xml:space="preserve">CLSI. </w:t>
      </w:r>
      <w:r w:rsidR="00C554F3" w:rsidRPr="00C65E8D">
        <w:rPr>
          <w:rFonts w:asciiTheme="minorHAnsi" w:hAnsiTheme="minorHAnsi" w:cstheme="minorHAnsi"/>
          <w:spacing w:val="-3"/>
          <w:lang w:val="en-GB"/>
        </w:rPr>
        <w:t>Performance Standards for Antimicrobial Disk and Dilution Susceptibility Tests for Bacteria isolated from Animals; Approved Standard – Fourth Edition. CLSI Document</w:t>
      </w:r>
      <w:r w:rsidR="00C554F3" w:rsidRPr="00C65E8D">
        <w:rPr>
          <w:rFonts w:asciiTheme="minorHAnsi" w:hAnsiTheme="minorHAnsi" w:cstheme="minorHAnsi"/>
          <w:spacing w:val="-3"/>
          <w:shd w:val="clear" w:color="auto" w:fill="C0C0C0"/>
          <w:lang w:val="en-GB"/>
        </w:rPr>
        <w:t xml:space="preserve"> </w:t>
      </w:r>
      <w:r w:rsidR="00C554F3" w:rsidRPr="00C65E8D">
        <w:rPr>
          <w:rFonts w:asciiTheme="minorHAnsi" w:hAnsiTheme="minorHAnsi" w:cstheme="minorHAnsi"/>
          <w:spacing w:val="-3"/>
          <w:lang w:val="en-GB"/>
        </w:rPr>
        <w:t xml:space="preserve">VET01-A4. </w:t>
      </w:r>
      <w:r w:rsidR="00B41C21" w:rsidRPr="00C65E8D">
        <w:rPr>
          <w:rFonts w:asciiTheme="minorHAnsi" w:hAnsiTheme="minorHAnsi" w:cstheme="minorHAnsi"/>
          <w:spacing w:val="-3"/>
          <w:lang w:val="en-GB"/>
        </w:rPr>
        <w:t>Wayne, PA:</w:t>
      </w:r>
      <w:r w:rsidR="00C554F3" w:rsidRPr="00C65E8D">
        <w:rPr>
          <w:rFonts w:asciiTheme="minorHAnsi" w:hAnsiTheme="minorHAnsi" w:cstheme="minorHAnsi"/>
          <w:spacing w:val="-3"/>
          <w:lang w:val="en-GB"/>
        </w:rPr>
        <w:t xml:space="preserve"> Clinical and Laboratory Standards Institute</w:t>
      </w:r>
      <w:r w:rsidR="00B41C21" w:rsidRPr="00C65E8D">
        <w:rPr>
          <w:rFonts w:asciiTheme="minorHAnsi" w:hAnsiTheme="minorHAnsi" w:cstheme="minorHAnsi"/>
          <w:spacing w:val="-3"/>
          <w:lang w:val="en-GB"/>
        </w:rPr>
        <w:t>;</w:t>
      </w:r>
      <w:r w:rsidR="00C554F3" w:rsidRPr="00C65E8D">
        <w:rPr>
          <w:rFonts w:asciiTheme="minorHAnsi" w:hAnsiTheme="minorHAnsi" w:cstheme="minorHAnsi"/>
          <w:spacing w:val="-3"/>
          <w:lang w:val="en-GB"/>
        </w:rPr>
        <w:t xml:space="preserve"> 2013.</w:t>
      </w:r>
    </w:p>
    <w:p w:rsidR="00C554F3" w:rsidRPr="00C65E8D" w:rsidRDefault="00C554F3" w:rsidP="00C554F3">
      <w:pPr>
        <w:pStyle w:val="Eivli"/>
        <w:rPr>
          <w:rFonts w:asciiTheme="minorHAnsi" w:hAnsiTheme="minorHAnsi" w:cstheme="minorHAnsi"/>
          <w:spacing w:val="-3"/>
          <w:lang w:val="en-GB"/>
        </w:rPr>
      </w:pPr>
    </w:p>
    <w:p w:rsidR="00C554F3" w:rsidRPr="00C65E8D" w:rsidRDefault="00B41C21" w:rsidP="00C554F3">
      <w:pPr>
        <w:pStyle w:val="Eivli"/>
        <w:ind w:left="1304"/>
        <w:rPr>
          <w:rFonts w:asciiTheme="minorHAnsi" w:hAnsiTheme="minorHAnsi" w:cstheme="minorHAnsi"/>
          <w:spacing w:val="-3"/>
          <w:lang w:val="en-GB"/>
        </w:rPr>
      </w:pPr>
      <w:r w:rsidRPr="00C65E8D">
        <w:rPr>
          <w:rFonts w:asciiTheme="minorHAnsi" w:hAnsiTheme="minorHAnsi" w:cstheme="minorHAnsi"/>
          <w:spacing w:val="-3"/>
          <w:lang w:val="en-GB"/>
        </w:rPr>
        <w:t xml:space="preserve">CLSI. </w:t>
      </w:r>
      <w:r w:rsidR="00C554F3" w:rsidRPr="00C65E8D">
        <w:rPr>
          <w:rFonts w:asciiTheme="minorHAnsi" w:hAnsiTheme="minorHAnsi" w:cstheme="minorHAnsi"/>
          <w:spacing w:val="-3"/>
          <w:lang w:val="en-GB"/>
        </w:rPr>
        <w:t>Performance Standards for Antimicrobial Disk and Dilution Susceptibility Tests for Bacteria isolated from Animals; Second Informational Supplement. CLSI Document</w:t>
      </w:r>
      <w:r w:rsidR="00C554F3" w:rsidRPr="00C65E8D">
        <w:rPr>
          <w:rFonts w:asciiTheme="minorHAnsi" w:hAnsiTheme="minorHAnsi" w:cstheme="minorHAnsi"/>
          <w:spacing w:val="-3"/>
          <w:shd w:val="clear" w:color="auto" w:fill="C0C0C0"/>
          <w:lang w:val="en-GB"/>
        </w:rPr>
        <w:t xml:space="preserve"> </w:t>
      </w:r>
      <w:r w:rsidR="00C554F3" w:rsidRPr="00C65E8D">
        <w:rPr>
          <w:rFonts w:asciiTheme="minorHAnsi" w:hAnsiTheme="minorHAnsi" w:cstheme="minorHAnsi"/>
          <w:spacing w:val="-3"/>
          <w:lang w:val="en-GB"/>
        </w:rPr>
        <w:t>VET01-S2.</w:t>
      </w:r>
      <w:r w:rsidRPr="00C65E8D">
        <w:rPr>
          <w:rFonts w:asciiTheme="minorHAnsi" w:hAnsiTheme="minorHAnsi" w:cstheme="minorHAnsi"/>
          <w:spacing w:val="-3"/>
          <w:lang w:val="en-GB"/>
        </w:rPr>
        <w:t xml:space="preserve"> Wayne, PA:</w:t>
      </w:r>
      <w:r w:rsidR="00C554F3" w:rsidRPr="00C65E8D">
        <w:rPr>
          <w:rFonts w:asciiTheme="minorHAnsi" w:hAnsiTheme="minorHAnsi" w:cstheme="minorHAnsi"/>
          <w:spacing w:val="-3"/>
          <w:lang w:val="en-GB"/>
        </w:rPr>
        <w:t xml:space="preserve"> Clinical and Laboratory Standards Institute</w:t>
      </w:r>
      <w:r w:rsidRPr="00C65E8D">
        <w:rPr>
          <w:rFonts w:asciiTheme="minorHAnsi" w:hAnsiTheme="minorHAnsi" w:cstheme="minorHAnsi"/>
          <w:spacing w:val="-3"/>
          <w:lang w:val="en-GB"/>
        </w:rPr>
        <w:t xml:space="preserve">; </w:t>
      </w:r>
      <w:r w:rsidR="00C554F3" w:rsidRPr="00C65E8D">
        <w:rPr>
          <w:rFonts w:asciiTheme="minorHAnsi" w:hAnsiTheme="minorHAnsi" w:cstheme="minorHAnsi"/>
          <w:spacing w:val="-3"/>
          <w:lang w:val="en-GB"/>
        </w:rPr>
        <w:t>2013.</w:t>
      </w:r>
    </w:p>
    <w:p w:rsidR="00C554F3" w:rsidRPr="00C65E8D" w:rsidRDefault="00C554F3" w:rsidP="00C554F3">
      <w:pPr>
        <w:pStyle w:val="Eivli"/>
        <w:rPr>
          <w:rFonts w:asciiTheme="minorHAnsi" w:hAnsiTheme="minorHAnsi" w:cstheme="minorHAnsi"/>
          <w:spacing w:val="-3"/>
          <w:lang w:val="en-GB"/>
        </w:rPr>
      </w:pPr>
    </w:p>
    <w:p w:rsidR="00C554F3" w:rsidRPr="00C65E8D" w:rsidRDefault="00B41C21" w:rsidP="00C554F3">
      <w:pPr>
        <w:pStyle w:val="Eivli"/>
        <w:ind w:left="1304"/>
        <w:rPr>
          <w:rFonts w:asciiTheme="minorHAnsi" w:hAnsiTheme="minorHAnsi" w:cstheme="minorHAnsi"/>
          <w:spacing w:val="-3"/>
          <w:lang w:val="en-GB"/>
        </w:rPr>
      </w:pPr>
      <w:r w:rsidRPr="00C65E8D">
        <w:rPr>
          <w:rFonts w:asciiTheme="minorHAnsi" w:hAnsiTheme="minorHAnsi" w:cstheme="minorHAnsi"/>
          <w:lang w:val="en-GB"/>
        </w:rPr>
        <w:t xml:space="preserve">CLSI. </w:t>
      </w:r>
      <w:r w:rsidR="00C554F3" w:rsidRPr="00C65E8D">
        <w:rPr>
          <w:rFonts w:asciiTheme="minorHAnsi" w:hAnsiTheme="minorHAnsi" w:cstheme="minorHAnsi"/>
          <w:lang w:val="en-GB"/>
        </w:rPr>
        <w:t xml:space="preserve">Methods for Antimicrobial Disk Susceptibility Testing of Bacteria Isolated </w:t>
      </w:r>
      <w:proofErr w:type="gramStart"/>
      <w:r w:rsidR="00C554F3" w:rsidRPr="00C65E8D">
        <w:rPr>
          <w:rFonts w:asciiTheme="minorHAnsi" w:hAnsiTheme="minorHAnsi" w:cstheme="minorHAnsi"/>
          <w:lang w:val="en-GB"/>
        </w:rPr>
        <w:t>From</w:t>
      </w:r>
      <w:proofErr w:type="gramEnd"/>
      <w:r w:rsidR="00C554F3" w:rsidRPr="00C65E8D">
        <w:rPr>
          <w:rFonts w:asciiTheme="minorHAnsi" w:hAnsiTheme="minorHAnsi" w:cstheme="minorHAnsi"/>
          <w:lang w:val="en-GB"/>
        </w:rPr>
        <w:t xml:space="preserve"> Aquatic Animals; Approved Guideline. CLSI document M42-A</w:t>
      </w:r>
      <w:r w:rsidRPr="00C65E8D">
        <w:rPr>
          <w:rFonts w:asciiTheme="minorHAnsi" w:hAnsiTheme="minorHAnsi" w:cstheme="minorHAnsi"/>
          <w:lang w:val="en-GB"/>
        </w:rPr>
        <w:t>. Wayne, PA:</w:t>
      </w:r>
      <w:r w:rsidR="00BA1FCE" w:rsidRPr="00C65E8D">
        <w:rPr>
          <w:rFonts w:asciiTheme="minorHAnsi" w:hAnsiTheme="minorHAnsi" w:cstheme="minorHAnsi"/>
          <w:lang w:val="en-GB"/>
        </w:rPr>
        <w:t xml:space="preserve"> </w:t>
      </w:r>
      <w:r w:rsidR="00C554F3" w:rsidRPr="00C65E8D">
        <w:rPr>
          <w:rFonts w:asciiTheme="minorHAnsi" w:hAnsiTheme="minorHAnsi" w:cstheme="minorHAnsi"/>
          <w:spacing w:val="-3"/>
          <w:lang w:val="en-GB"/>
        </w:rPr>
        <w:t>Clinical and Laboratory Standards Institute</w:t>
      </w:r>
      <w:r w:rsidRPr="00C65E8D">
        <w:rPr>
          <w:rFonts w:asciiTheme="minorHAnsi" w:hAnsiTheme="minorHAnsi" w:cstheme="minorHAnsi"/>
          <w:spacing w:val="-3"/>
          <w:lang w:val="en-GB"/>
        </w:rPr>
        <w:t>;</w:t>
      </w:r>
      <w:r w:rsidR="00C554F3" w:rsidRPr="00C65E8D">
        <w:rPr>
          <w:rFonts w:asciiTheme="minorHAnsi" w:hAnsiTheme="minorHAnsi" w:cstheme="minorHAnsi"/>
          <w:spacing w:val="-3"/>
          <w:lang w:val="en-GB"/>
        </w:rPr>
        <w:t xml:space="preserve"> 2006.</w:t>
      </w:r>
    </w:p>
    <w:p w:rsidR="00C554F3" w:rsidRPr="00C65E8D" w:rsidRDefault="00C554F3" w:rsidP="00C554F3">
      <w:pPr>
        <w:pStyle w:val="Eivli"/>
        <w:rPr>
          <w:rFonts w:asciiTheme="minorHAnsi" w:hAnsiTheme="minorHAnsi" w:cstheme="minorHAnsi"/>
          <w:lang w:val="en-GB"/>
        </w:rPr>
      </w:pPr>
    </w:p>
    <w:p w:rsidR="00C554F3" w:rsidRPr="00C65E8D" w:rsidRDefault="00B41C21" w:rsidP="00C554F3">
      <w:pPr>
        <w:pStyle w:val="Eivli"/>
        <w:ind w:left="1304"/>
        <w:rPr>
          <w:rFonts w:asciiTheme="minorHAnsi" w:hAnsiTheme="minorHAnsi" w:cstheme="minorHAnsi"/>
          <w:spacing w:val="-3"/>
          <w:lang w:val="en-US"/>
        </w:rPr>
      </w:pPr>
      <w:r w:rsidRPr="00C65E8D">
        <w:rPr>
          <w:rFonts w:asciiTheme="minorHAnsi" w:hAnsiTheme="minorHAnsi" w:cstheme="minorHAnsi"/>
          <w:spacing w:val="-3"/>
          <w:lang w:val="en-GB"/>
        </w:rPr>
        <w:t xml:space="preserve">CLSI. </w:t>
      </w:r>
      <w:r w:rsidR="00C554F3" w:rsidRPr="00C65E8D">
        <w:rPr>
          <w:rFonts w:asciiTheme="minorHAnsi" w:hAnsiTheme="minorHAnsi" w:cstheme="minorHAnsi"/>
          <w:spacing w:val="-3"/>
          <w:lang w:val="en-GB"/>
        </w:rPr>
        <w:t xml:space="preserve">Performance Standards for Antimicrobial Susceptibility Testing of Bacteria Isolated </w:t>
      </w:r>
      <w:proofErr w:type="gramStart"/>
      <w:r w:rsidR="00C554F3" w:rsidRPr="00C65E8D">
        <w:rPr>
          <w:rFonts w:asciiTheme="minorHAnsi" w:hAnsiTheme="minorHAnsi" w:cstheme="minorHAnsi"/>
          <w:spacing w:val="-3"/>
          <w:lang w:val="en-GB"/>
        </w:rPr>
        <w:t>From</w:t>
      </w:r>
      <w:proofErr w:type="gramEnd"/>
      <w:r w:rsidR="00C554F3" w:rsidRPr="00C65E8D">
        <w:rPr>
          <w:rFonts w:asciiTheme="minorHAnsi" w:hAnsiTheme="minorHAnsi" w:cstheme="minorHAnsi"/>
          <w:spacing w:val="-3"/>
          <w:lang w:val="en-GB"/>
        </w:rPr>
        <w:t xml:space="preserve"> Aquatic Animals; First Informational Supplement</w:t>
      </w:r>
      <w:r w:rsidRPr="00C65E8D">
        <w:rPr>
          <w:rFonts w:asciiTheme="minorHAnsi" w:hAnsiTheme="minorHAnsi" w:cstheme="minorHAnsi"/>
          <w:spacing w:val="-3"/>
          <w:lang w:val="en-GB"/>
        </w:rPr>
        <w:t>.</w:t>
      </w:r>
      <w:r w:rsidR="00C554F3" w:rsidRPr="00C65E8D">
        <w:rPr>
          <w:rFonts w:asciiTheme="minorHAnsi" w:hAnsiTheme="minorHAnsi" w:cstheme="minorHAnsi"/>
          <w:spacing w:val="-3"/>
          <w:lang w:val="en-GB"/>
        </w:rPr>
        <w:t xml:space="preserve">  </w:t>
      </w:r>
      <w:r w:rsidR="00C554F3" w:rsidRPr="00C65E8D">
        <w:rPr>
          <w:rFonts w:asciiTheme="minorHAnsi" w:hAnsiTheme="minorHAnsi" w:cstheme="minorHAnsi"/>
          <w:lang w:val="en-GB"/>
        </w:rPr>
        <w:t>CLSI document M42/M49-S1.</w:t>
      </w:r>
      <w:r w:rsidRPr="00C65E8D">
        <w:rPr>
          <w:rFonts w:asciiTheme="minorHAnsi" w:hAnsiTheme="minorHAnsi" w:cstheme="minorHAnsi"/>
          <w:lang w:val="en-GB"/>
        </w:rPr>
        <w:t xml:space="preserve"> Wayne, PA:</w:t>
      </w:r>
      <w:r w:rsidR="00C554F3" w:rsidRPr="00C65E8D">
        <w:rPr>
          <w:rFonts w:asciiTheme="minorHAnsi" w:hAnsiTheme="minorHAnsi" w:cstheme="minorHAnsi"/>
          <w:lang w:val="en-GB"/>
        </w:rPr>
        <w:t xml:space="preserve"> </w:t>
      </w:r>
      <w:r w:rsidR="00C554F3" w:rsidRPr="00C65E8D">
        <w:rPr>
          <w:rFonts w:asciiTheme="minorHAnsi" w:hAnsiTheme="minorHAnsi" w:cstheme="minorHAnsi"/>
          <w:spacing w:val="-3"/>
          <w:lang w:val="en-US"/>
        </w:rPr>
        <w:t>Clinical and Laboratory Standards Institute</w:t>
      </w:r>
      <w:r w:rsidRPr="00C65E8D">
        <w:rPr>
          <w:rFonts w:asciiTheme="minorHAnsi" w:hAnsiTheme="minorHAnsi" w:cstheme="minorHAnsi"/>
          <w:spacing w:val="-3"/>
          <w:lang w:val="en-US"/>
        </w:rPr>
        <w:t xml:space="preserve">; </w:t>
      </w:r>
      <w:r w:rsidR="00C554F3" w:rsidRPr="00C65E8D">
        <w:rPr>
          <w:rFonts w:asciiTheme="minorHAnsi" w:hAnsiTheme="minorHAnsi" w:cstheme="minorHAnsi"/>
          <w:spacing w:val="-3"/>
          <w:lang w:val="en-US"/>
        </w:rPr>
        <w:t>2010.</w:t>
      </w:r>
    </w:p>
    <w:p w:rsidR="00B41C21" w:rsidRPr="00C65E8D" w:rsidRDefault="00B41C21" w:rsidP="00C554F3">
      <w:pPr>
        <w:pStyle w:val="Eivli"/>
        <w:ind w:left="1304"/>
        <w:rPr>
          <w:rFonts w:asciiTheme="minorHAnsi" w:hAnsiTheme="minorHAnsi" w:cstheme="minorHAnsi"/>
          <w:spacing w:val="-3"/>
          <w:lang w:val="en-US"/>
        </w:rPr>
      </w:pPr>
      <w:r w:rsidRPr="00C65E8D">
        <w:rPr>
          <w:rFonts w:asciiTheme="minorHAnsi" w:hAnsiTheme="minorHAnsi" w:cstheme="minorHAnsi"/>
          <w:spacing w:val="-3"/>
          <w:lang w:val="en-GB"/>
        </w:rPr>
        <w:t xml:space="preserve">CLSI. Performance Standards for Antimicrobial Susceptibility Testing. 26th ed. CLSI Supplement M100S. Wayne, PA: </w:t>
      </w:r>
      <w:r w:rsidRPr="00C65E8D">
        <w:rPr>
          <w:rFonts w:asciiTheme="minorHAnsi" w:hAnsiTheme="minorHAnsi" w:cstheme="minorHAnsi"/>
          <w:spacing w:val="-3"/>
          <w:lang w:val="en-US"/>
        </w:rPr>
        <w:t>Clinical and Laboratory Standards Institute; 2016</w:t>
      </w:r>
    </w:p>
    <w:p w:rsidR="00C554F3" w:rsidRPr="00C65E8D" w:rsidRDefault="00C554F3" w:rsidP="00C554F3">
      <w:pPr>
        <w:pStyle w:val="Eivli"/>
        <w:rPr>
          <w:rFonts w:asciiTheme="minorHAnsi" w:hAnsiTheme="minorHAnsi" w:cstheme="minorHAnsi"/>
          <w:lang w:val="en-US"/>
        </w:rPr>
      </w:pPr>
    </w:p>
    <w:p w:rsidR="006C506A" w:rsidRPr="00C65E8D" w:rsidRDefault="006C506A" w:rsidP="006C506A">
      <w:pPr>
        <w:spacing w:after="0" w:line="240" w:lineRule="auto"/>
        <w:rPr>
          <w:rFonts w:asciiTheme="minorHAnsi" w:eastAsia="Times New Roman" w:hAnsiTheme="minorHAnsi" w:cstheme="minorHAnsi"/>
          <w:spacing w:val="-2"/>
          <w:lang w:val="en-US" w:eastAsia="fi-FI"/>
        </w:rPr>
      </w:pPr>
    </w:p>
    <w:p w:rsidR="006C506A" w:rsidRPr="00C65E8D" w:rsidRDefault="006C506A" w:rsidP="006C506A">
      <w:pPr>
        <w:keepNext/>
        <w:spacing w:after="0" w:line="240" w:lineRule="auto"/>
        <w:outlineLvl w:val="0"/>
        <w:rPr>
          <w:rFonts w:asciiTheme="minorHAnsi" w:eastAsia="Times New Roman" w:hAnsiTheme="minorHAnsi" w:cstheme="minorHAnsi"/>
          <w:b/>
          <w:lang w:val="sv-SE" w:eastAsia="fi-FI"/>
        </w:rPr>
      </w:pPr>
      <w:r w:rsidRPr="00C65E8D">
        <w:rPr>
          <w:rFonts w:asciiTheme="minorHAnsi" w:eastAsia="Times New Roman" w:hAnsiTheme="minorHAnsi" w:cstheme="minorHAnsi"/>
          <w:b/>
          <w:lang w:val="sv-SE" w:eastAsia="fi-FI"/>
        </w:rPr>
        <w:t>16 Ändringar sedan föregående version</w:t>
      </w:r>
    </w:p>
    <w:p w:rsidR="006C506A" w:rsidRPr="00C65E8D" w:rsidRDefault="006C506A" w:rsidP="009F70DF">
      <w:pPr>
        <w:spacing w:after="0" w:line="240" w:lineRule="auto"/>
        <w:jc w:val="center"/>
        <w:rPr>
          <w:rFonts w:asciiTheme="minorHAnsi" w:eastAsia="Times New Roman" w:hAnsiTheme="minorHAnsi" w:cstheme="minorHAnsi"/>
          <w:lang w:val="sv-SE" w:eastAsia="fi-FI"/>
        </w:rPr>
      </w:pPr>
    </w:p>
    <w:p w:rsidR="006C506A" w:rsidRPr="00C65E8D" w:rsidRDefault="006C506A" w:rsidP="009F70DF">
      <w:pPr>
        <w:spacing w:after="0" w:line="240" w:lineRule="auto"/>
        <w:ind w:left="1304" w:firstLine="1"/>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Föregående version Evira 3484/</w:t>
      </w:r>
      <w:r w:rsidR="00A1291F" w:rsidRPr="00C65E8D">
        <w:rPr>
          <w:rFonts w:asciiTheme="minorHAnsi" w:eastAsia="Times New Roman" w:hAnsiTheme="minorHAnsi" w:cstheme="minorHAnsi"/>
          <w:lang w:val="sv-SE" w:eastAsia="fi-FI"/>
        </w:rPr>
        <w:t>9</w:t>
      </w:r>
      <w:r w:rsidR="009F70DF" w:rsidRPr="00C65E8D">
        <w:rPr>
          <w:rFonts w:asciiTheme="minorHAnsi" w:eastAsia="Times New Roman" w:hAnsiTheme="minorHAnsi" w:cstheme="minorHAnsi"/>
          <w:lang w:val="sv-SE" w:eastAsia="fi-FI"/>
        </w:rPr>
        <w:t>.</w:t>
      </w:r>
    </w:p>
    <w:p w:rsidR="00243BED" w:rsidRPr="00C65E8D" w:rsidRDefault="00243BED" w:rsidP="009F70DF">
      <w:pPr>
        <w:spacing w:after="0" w:line="240" w:lineRule="auto"/>
        <w:ind w:left="1304" w:firstLine="1"/>
        <w:rPr>
          <w:rFonts w:asciiTheme="minorHAnsi" w:eastAsia="Times New Roman" w:hAnsiTheme="minorHAnsi" w:cstheme="minorHAnsi"/>
          <w:lang w:val="sv-SE" w:eastAsia="fi-FI"/>
        </w:rPr>
      </w:pPr>
      <w:proofErr w:type="spellStart"/>
      <w:r w:rsidRPr="00C65E8D">
        <w:rPr>
          <w:rFonts w:asciiTheme="minorHAnsi" w:eastAsia="Times New Roman" w:hAnsiTheme="minorHAnsi" w:cstheme="minorHAnsi"/>
          <w:lang w:val="sv-SE" w:eastAsia="fi-FI"/>
        </w:rPr>
        <w:t>Inkuberings</w:t>
      </w:r>
      <w:proofErr w:type="spellEnd"/>
      <w:r w:rsidRPr="00C65E8D">
        <w:rPr>
          <w:rFonts w:asciiTheme="minorHAnsi" w:eastAsia="Times New Roman" w:hAnsiTheme="minorHAnsi" w:cstheme="minorHAnsi"/>
          <w:lang w:val="sv-SE" w:eastAsia="fi-FI"/>
        </w:rPr>
        <w:t xml:space="preserve"> temperaturer har korrigerats enligt standarden. </w:t>
      </w:r>
    </w:p>
    <w:p w:rsidR="00C554F3" w:rsidRPr="00C65E8D" w:rsidRDefault="00243BED" w:rsidP="009F70DF">
      <w:pPr>
        <w:spacing w:after="0" w:line="240" w:lineRule="auto"/>
        <w:ind w:left="1304" w:firstLine="1"/>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Punkter 9 och 12.1</w:t>
      </w:r>
      <w:r w:rsidR="00492B06" w:rsidRPr="00C65E8D">
        <w:rPr>
          <w:rFonts w:asciiTheme="minorHAnsi" w:eastAsia="Times New Roman" w:hAnsiTheme="minorHAnsi" w:cstheme="minorHAnsi"/>
          <w:lang w:val="sv-SE" w:eastAsia="fi-FI"/>
        </w:rPr>
        <w:t xml:space="preserve"> har</w:t>
      </w:r>
      <w:r w:rsidR="00C554F3" w:rsidRPr="00C65E8D">
        <w:rPr>
          <w:rFonts w:asciiTheme="minorHAnsi" w:eastAsia="Times New Roman" w:hAnsiTheme="minorHAnsi" w:cstheme="minorHAnsi"/>
          <w:lang w:val="sv-SE" w:eastAsia="fi-FI"/>
        </w:rPr>
        <w:t xml:space="preserve"> uppdaterats.</w:t>
      </w:r>
    </w:p>
    <w:p w:rsidR="00152BB0" w:rsidRPr="00C65E8D" w:rsidRDefault="00152BB0" w:rsidP="009F70DF">
      <w:pPr>
        <w:spacing w:after="0" w:line="240" w:lineRule="auto"/>
        <w:ind w:left="1304" w:firstLine="1"/>
        <w:rPr>
          <w:rFonts w:asciiTheme="minorHAnsi" w:eastAsia="Times New Roman" w:hAnsiTheme="minorHAnsi" w:cstheme="minorHAnsi"/>
          <w:lang w:val="sv-SE" w:eastAsia="fi-FI"/>
        </w:rPr>
      </w:pPr>
    </w:p>
    <w:p w:rsidR="00152BB0" w:rsidRPr="00C65E8D" w:rsidRDefault="00152BB0" w:rsidP="00152BB0">
      <w:pPr>
        <w:autoSpaceDE w:val="0"/>
        <w:autoSpaceDN w:val="0"/>
        <w:ind w:left="1304" w:firstLine="1"/>
        <w:rPr>
          <w:rFonts w:asciiTheme="minorHAnsi" w:hAnsiTheme="minorHAnsi" w:cstheme="minorHAnsi"/>
          <w:color w:val="171717"/>
          <w:lang w:val="sv-SE"/>
        </w:rPr>
      </w:pPr>
      <w:r w:rsidRPr="00C65E8D">
        <w:rPr>
          <w:rFonts w:asciiTheme="minorHAnsi" w:hAnsiTheme="minorHAnsi" w:cstheme="minorHAnsi"/>
          <w:lang w:val="sv-SE"/>
        </w:rPr>
        <w:t xml:space="preserve">19.12.2018 </w:t>
      </w:r>
      <w:r w:rsidRPr="00C65E8D">
        <w:rPr>
          <w:rFonts w:asciiTheme="minorHAnsi" w:hAnsiTheme="minorHAnsi" w:cstheme="minorHAnsi"/>
          <w:color w:val="171717"/>
          <w:lang w:val="sv-SE"/>
        </w:rPr>
        <w:t>Vid övergången till IMS system börjar versionerna från början (v1). Teknisk uppdatering.</w:t>
      </w:r>
    </w:p>
    <w:p w:rsidR="00152BB0" w:rsidRPr="00C65E8D" w:rsidRDefault="00152BB0" w:rsidP="00152BB0">
      <w:pPr>
        <w:autoSpaceDE w:val="0"/>
        <w:autoSpaceDN w:val="0"/>
        <w:ind w:left="1304" w:firstLine="1"/>
        <w:rPr>
          <w:rFonts w:asciiTheme="minorHAnsi" w:hAnsiTheme="minorHAnsi" w:cstheme="minorHAnsi"/>
          <w:lang w:val="sv-SE" w:eastAsia="fi-FI"/>
        </w:rPr>
      </w:pPr>
      <w:r w:rsidRPr="00C65E8D">
        <w:rPr>
          <w:rFonts w:asciiTheme="minorHAnsi" w:hAnsiTheme="minorHAnsi" w:cstheme="minorHAnsi"/>
          <w:lang w:val="sv-SE"/>
        </w:rPr>
        <w:t xml:space="preserve">19.12.2018 </w:t>
      </w:r>
      <w:r w:rsidRPr="00C65E8D">
        <w:rPr>
          <w:rFonts w:asciiTheme="minorHAnsi" w:hAnsiTheme="minorHAnsi" w:cstheme="minorHAnsi"/>
          <w:lang w:val="sv-SE" w:eastAsia="fi-FI"/>
        </w:rPr>
        <w:t xml:space="preserve">Sidhuvudet har uppdaterats i enlighet med omorganisationen (1.1.2019). </w:t>
      </w:r>
      <w:r w:rsidRPr="00C65E8D">
        <w:rPr>
          <w:rFonts w:asciiTheme="minorHAnsi" w:hAnsiTheme="minorHAnsi" w:cstheme="minorHAnsi"/>
          <w:lang w:eastAsia="fi-FI"/>
        </w:rPr>
        <w:t>Teknisk uppdatering.</w:t>
      </w:r>
    </w:p>
    <w:p w:rsidR="00152BB0" w:rsidRPr="00C65E8D" w:rsidRDefault="00152BB0" w:rsidP="009F70DF">
      <w:pPr>
        <w:spacing w:after="0" w:line="240" w:lineRule="auto"/>
        <w:ind w:left="1304" w:firstLine="1"/>
        <w:rPr>
          <w:rFonts w:asciiTheme="minorHAnsi" w:eastAsia="Times New Roman" w:hAnsiTheme="minorHAnsi" w:cstheme="minorHAnsi"/>
          <w:lang w:val="sv-SE" w:eastAsia="fi-FI"/>
        </w:rPr>
      </w:pPr>
    </w:p>
    <w:p w:rsidR="006C506A" w:rsidRPr="00C65E8D" w:rsidRDefault="006C506A" w:rsidP="006C506A">
      <w:pPr>
        <w:spacing w:after="0" w:line="240" w:lineRule="auto"/>
        <w:jc w:val="both"/>
        <w:rPr>
          <w:rFonts w:asciiTheme="minorHAnsi" w:eastAsia="Times New Roman" w:hAnsiTheme="minorHAnsi" w:cstheme="minorHAnsi"/>
          <w:lang w:val="sv-SE" w:eastAsia="fi-FI"/>
        </w:rPr>
      </w:pPr>
    </w:p>
    <w:p w:rsidR="006C506A" w:rsidRPr="00C65E8D" w:rsidRDefault="006C506A" w:rsidP="006C506A">
      <w:pPr>
        <w:spacing w:after="0" w:line="240" w:lineRule="auto"/>
        <w:ind w:left="1304" w:firstLine="1"/>
        <w:jc w:val="both"/>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Anvisningen sammanställdes av: Anna-Liisa Myllyniemi</w:t>
      </w:r>
    </w:p>
    <w:p w:rsidR="00DE1774" w:rsidRPr="00C65E8D" w:rsidRDefault="006C506A" w:rsidP="00152BB0">
      <w:pPr>
        <w:spacing w:after="0" w:line="240" w:lineRule="auto"/>
        <w:ind w:left="1304" w:firstLine="1"/>
        <w:jc w:val="both"/>
        <w:rPr>
          <w:rFonts w:asciiTheme="minorHAnsi" w:eastAsia="Times New Roman" w:hAnsiTheme="minorHAnsi" w:cstheme="minorHAnsi"/>
          <w:lang w:val="sv-SE" w:eastAsia="fi-FI"/>
        </w:rPr>
      </w:pPr>
      <w:r w:rsidRPr="00C65E8D">
        <w:rPr>
          <w:rFonts w:asciiTheme="minorHAnsi" w:eastAsia="Times New Roman" w:hAnsiTheme="minorHAnsi" w:cstheme="minorHAnsi"/>
          <w:lang w:val="sv-SE" w:eastAsia="fi-FI"/>
        </w:rPr>
        <w:t xml:space="preserve">Anvisningen uppdaterades av: </w:t>
      </w:r>
      <w:r w:rsidR="009314E3" w:rsidRPr="00C65E8D">
        <w:rPr>
          <w:rFonts w:asciiTheme="minorHAnsi" w:eastAsia="Times New Roman" w:hAnsiTheme="minorHAnsi" w:cstheme="minorHAnsi"/>
          <w:lang w:val="sv-SE" w:eastAsia="fi-FI"/>
        </w:rPr>
        <w:t>Katariina Pekkanen</w:t>
      </w:r>
      <w:r w:rsidR="00243BED" w:rsidRPr="00C65E8D">
        <w:rPr>
          <w:rFonts w:asciiTheme="minorHAnsi" w:eastAsia="Times New Roman" w:hAnsiTheme="minorHAnsi" w:cstheme="minorHAnsi"/>
          <w:lang w:val="sv-SE" w:eastAsia="fi-FI"/>
        </w:rPr>
        <w:t>, Suvi Nykäsenoja</w:t>
      </w:r>
    </w:p>
    <w:p w:rsidR="00152BB0" w:rsidRPr="00C65E8D" w:rsidRDefault="00152BB0" w:rsidP="006C506A">
      <w:pPr>
        <w:spacing w:after="0" w:line="240" w:lineRule="auto"/>
        <w:rPr>
          <w:rFonts w:asciiTheme="minorHAnsi" w:eastAsia="Times New Roman" w:hAnsiTheme="minorHAnsi" w:cstheme="minorHAnsi"/>
          <w:lang w:val="sv-SE" w:eastAsia="fi-FI"/>
        </w:rPr>
      </w:pPr>
    </w:p>
    <w:p w:rsidR="00152BB0" w:rsidRPr="00C65E8D" w:rsidRDefault="00152BB0"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spacing w:after="0" w:line="240" w:lineRule="auto"/>
        <w:rPr>
          <w:rFonts w:asciiTheme="minorHAnsi" w:eastAsia="Times New Roman" w:hAnsiTheme="minorHAnsi" w:cstheme="minorHAnsi"/>
          <w:lang w:val="sv-SE" w:eastAsia="fi-FI"/>
        </w:rPr>
      </w:pPr>
      <w:r w:rsidRPr="00C65E8D">
        <w:rPr>
          <w:rFonts w:asciiTheme="minorHAnsi" w:eastAsia="Times New Roman" w:hAnsiTheme="minorHAnsi" w:cstheme="minorHAnsi"/>
          <w:b/>
          <w:lang w:val="sv-SE" w:eastAsia="fi-FI"/>
        </w:rPr>
        <w:t>17 Bilagor</w:t>
      </w:r>
    </w:p>
    <w:p w:rsidR="006C506A" w:rsidRPr="00C65E8D" w:rsidRDefault="006C506A" w:rsidP="006C506A">
      <w:pPr>
        <w:ind w:left="1304" w:firstLine="1"/>
        <w:rPr>
          <w:rFonts w:asciiTheme="minorHAnsi" w:hAnsiTheme="minorHAnsi" w:cstheme="minorHAnsi"/>
          <w:highlight w:val="yellow"/>
        </w:rPr>
      </w:pPr>
      <w:r w:rsidRPr="00C65E8D">
        <w:rPr>
          <w:rFonts w:asciiTheme="minorHAnsi" w:hAnsiTheme="minorHAnsi" w:cstheme="minorHAnsi"/>
        </w:rPr>
        <w:t xml:space="preserve">Evira 3484/Bilaga 1 </w:t>
      </w:r>
      <w:r w:rsidR="00DC375F" w:rsidRPr="00C65E8D">
        <w:rPr>
          <w:rFonts w:asciiTheme="minorHAnsi" w:hAnsiTheme="minorHAnsi" w:cstheme="minorHAnsi"/>
          <w:lang w:val="sv-SE"/>
        </w:rPr>
        <w:t xml:space="preserve">Godtagbara gränser för hämningszoner för ATCC kontrollstammar (hämningszonens diameter, mm) </w:t>
      </w:r>
      <w:r w:rsidR="00DC375F" w:rsidRPr="00C65E8D">
        <w:rPr>
          <w:rFonts w:asciiTheme="minorHAnsi" w:hAnsiTheme="minorHAnsi" w:cstheme="minorHAnsi"/>
          <w:vertAlign w:val="superscript"/>
          <w:lang w:val="sv-SE"/>
        </w:rPr>
        <w:t>1,2</w:t>
      </w:r>
      <w:r w:rsidRPr="00C65E8D">
        <w:rPr>
          <w:rFonts w:asciiTheme="minorHAnsi" w:hAnsiTheme="minorHAnsi" w:cstheme="minorHAnsi"/>
          <w:highlight w:val="yellow"/>
        </w:rPr>
        <w:br/>
      </w:r>
      <w:r w:rsidR="00DC375F" w:rsidRPr="00C65E8D">
        <w:rPr>
          <w:rFonts w:asciiTheme="minorHAnsi" w:hAnsiTheme="minorHAnsi" w:cstheme="minorHAnsi"/>
        </w:rPr>
        <w:t>Evira 3484/Bilaga 2. SIR-gränsvärden av den diskdiffusionsmetoden</w:t>
      </w:r>
      <w:r w:rsidR="00DC375F" w:rsidRPr="00C65E8D">
        <w:rPr>
          <w:rFonts w:asciiTheme="minorHAnsi" w:hAnsiTheme="minorHAnsi" w:cstheme="minorHAnsi"/>
          <w:vertAlign w:val="superscript"/>
        </w:rPr>
        <w:t>1,2,3</w:t>
      </w:r>
    </w:p>
    <w:p w:rsidR="006C506A" w:rsidRPr="00C65E8D" w:rsidRDefault="006C506A" w:rsidP="006C506A">
      <w:pPr>
        <w:spacing w:after="0" w:line="240" w:lineRule="auto"/>
        <w:rPr>
          <w:rFonts w:asciiTheme="minorHAnsi" w:eastAsia="Times New Roman" w:hAnsiTheme="minorHAnsi" w:cstheme="minorHAnsi"/>
          <w:lang w:val="sv-SE" w:eastAsia="fi-FI"/>
        </w:rPr>
      </w:pPr>
    </w:p>
    <w:p w:rsidR="009F70DF" w:rsidRPr="00C65E8D" w:rsidRDefault="009F70DF" w:rsidP="006C506A">
      <w:pPr>
        <w:spacing w:after="0" w:line="240" w:lineRule="auto"/>
        <w:rPr>
          <w:rFonts w:asciiTheme="minorHAnsi" w:eastAsia="Times New Roman" w:hAnsiTheme="minorHAnsi" w:cstheme="minorHAnsi"/>
          <w:lang w:val="sv-SE" w:eastAsia="fi-FI"/>
        </w:rPr>
      </w:pPr>
    </w:p>
    <w:p w:rsidR="006C506A" w:rsidRPr="00C65E8D" w:rsidRDefault="006C506A" w:rsidP="006C506A">
      <w:pPr>
        <w:spacing w:after="0" w:line="240" w:lineRule="auto"/>
        <w:rPr>
          <w:rFonts w:asciiTheme="minorHAnsi" w:eastAsia="Times New Roman" w:hAnsiTheme="minorHAnsi" w:cstheme="minorHAnsi"/>
          <w:b/>
          <w:lang w:val="sv-SE" w:eastAsia="fi-FI"/>
        </w:rPr>
      </w:pPr>
      <w:r w:rsidRPr="00C65E8D">
        <w:rPr>
          <w:rFonts w:asciiTheme="minorHAnsi" w:eastAsia="Times New Roman" w:hAnsiTheme="minorHAnsi" w:cstheme="minorHAnsi"/>
          <w:b/>
          <w:lang w:val="sv-SE" w:eastAsia="fi-FI"/>
        </w:rPr>
        <w:t>18 Ansvariga</w:t>
      </w:r>
    </w:p>
    <w:p w:rsidR="006C506A" w:rsidRPr="00C65E8D" w:rsidRDefault="006C506A" w:rsidP="006C506A">
      <w:pPr>
        <w:spacing w:after="0" w:line="240" w:lineRule="auto"/>
        <w:rPr>
          <w:rFonts w:asciiTheme="minorHAnsi" w:eastAsia="Times New Roman" w:hAnsiTheme="minorHAnsi" w:cstheme="minorHAnsi"/>
          <w:b/>
          <w:lang w:val="sv-SE" w:eastAsia="fi-FI"/>
        </w:rPr>
      </w:pPr>
    </w:p>
    <w:p w:rsidR="006C506A" w:rsidRPr="00C65E8D" w:rsidRDefault="006C506A" w:rsidP="006C506A">
      <w:pPr>
        <w:spacing w:after="0" w:line="240" w:lineRule="auto"/>
        <w:rPr>
          <w:rFonts w:asciiTheme="minorHAnsi" w:eastAsia="Times New Roman" w:hAnsiTheme="minorHAnsi" w:cstheme="minorHAnsi"/>
          <w:lang w:val="sv-SE" w:eastAsia="fi-FI"/>
        </w:rPr>
      </w:pPr>
      <w:r w:rsidRPr="00C65E8D">
        <w:rPr>
          <w:rFonts w:asciiTheme="minorHAnsi" w:eastAsia="Times New Roman" w:hAnsiTheme="minorHAnsi" w:cstheme="minorHAnsi"/>
          <w:b/>
          <w:lang w:val="sv-SE" w:eastAsia="fi-FI"/>
        </w:rPr>
        <w:tab/>
      </w:r>
      <w:r w:rsidRPr="00C65E8D">
        <w:rPr>
          <w:rFonts w:asciiTheme="minorHAnsi" w:eastAsia="Times New Roman" w:hAnsiTheme="minorHAnsi" w:cstheme="minorHAnsi"/>
          <w:lang w:val="sv-SE" w:eastAsia="fi-FI"/>
        </w:rPr>
        <w:t xml:space="preserve">Helsingfors: </w:t>
      </w:r>
      <w:r w:rsidR="008432C9" w:rsidRPr="00C65E8D">
        <w:rPr>
          <w:rFonts w:asciiTheme="minorHAnsi" w:eastAsia="Times New Roman" w:hAnsiTheme="minorHAnsi" w:cstheme="minorHAnsi"/>
          <w:lang w:val="sv-SE" w:eastAsia="fi-FI"/>
        </w:rPr>
        <w:t>S</w:t>
      </w:r>
      <w:r w:rsidRPr="00C65E8D">
        <w:rPr>
          <w:rFonts w:asciiTheme="minorHAnsi" w:eastAsia="Times New Roman" w:hAnsiTheme="minorHAnsi" w:cstheme="minorHAnsi"/>
          <w:lang w:val="sv-SE" w:eastAsia="fi-FI"/>
        </w:rPr>
        <w:t>uvi Nykäsenoja</w:t>
      </w:r>
      <w:r w:rsidR="008432C9" w:rsidRPr="00C65E8D">
        <w:rPr>
          <w:rFonts w:asciiTheme="minorHAnsi" w:eastAsia="Times New Roman" w:hAnsiTheme="minorHAnsi" w:cstheme="minorHAnsi"/>
          <w:lang w:val="sv-SE" w:eastAsia="fi-FI"/>
        </w:rPr>
        <w:t>, Katariina Pekkanen</w:t>
      </w:r>
    </w:p>
    <w:p w:rsidR="006C506A" w:rsidRPr="00C65E8D" w:rsidRDefault="006C506A" w:rsidP="006C506A">
      <w:pPr>
        <w:spacing w:after="0" w:line="240" w:lineRule="auto"/>
        <w:rPr>
          <w:rFonts w:asciiTheme="minorHAnsi" w:eastAsia="Times New Roman" w:hAnsiTheme="minorHAnsi" w:cstheme="minorHAnsi"/>
          <w:lang w:val="fi-FI" w:eastAsia="fi-FI"/>
        </w:rPr>
      </w:pPr>
      <w:r w:rsidRPr="00C65E8D">
        <w:rPr>
          <w:rFonts w:asciiTheme="minorHAnsi" w:eastAsia="Times New Roman" w:hAnsiTheme="minorHAnsi" w:cstheme="minorHAnsi"/>
          <w:lang w:val="sv-SE" w:eastAsia="fi-FI"/>
        </w:rPr>
        <w:tab/>
      </w:r>
      <w:r w:rsidRPr="00C65E8D">
        <w:rPr>
          <w:rFonts w:asciiTheme="minorHAnsi" w:eastAsia="Times New Roman" w:hAnsiTheme="minorHAnsi" w:cstheme="minorHAnsi"/>
          <w:lang w:val="fi-FI" w:eastAsia="fi-FI"/>
        </w:rPr>
        <w:t>Kuopio: Tarja Pohjanvirta</w:t>
      </w:r>
    </w:p>
    <w:p w:rsidR="0074658C" w:rsidRPr="00C65E8D" w:rsidRDefault="006C506A" w:rsidP="009F70DF">
      <w:pPr>
        <w:spacing w:after="0" w:line="240" w:lineRule="auto"/>
        <w:rPr>
          <w:rFonts w:asciiTheme="minorHAnsi" w:eastAsia="Times New Roman" w:hAnsiTheme="minorHAnsi" w:cstheme="minorHAnsi"/>
          <w:lang w:val="fi-FI" w:eastAsia="fi-FI"/>
        </w:rPr>
      </w:pPr>
      <w:r w:rsidRPr="00C65E8D">
        <w:rPr>
          <w:rFonts w:asciiTheme="minorHAnsi" w:eastAsia="Times New Roman" w:hAnsiTheme="minorHAnsi" w:cstheme="minorHAnsi"/>
          <w:lang w:val="fi-FI" w:eastAsia="fi-FI"/>
        </w:rPr>
        <w:tab/>
      </w:r>
      <w:proofErr w:type="spellStart"/>
      <w:r w:rsidRPr="00C65E8D">
        <w:rPr>
          <w:rFonts w:asciiTheme="minorHAnsi" w:eastAsia="Times New Roman" w:hAnsiTheme="minorHAnsi" w:cstheme="minorHAnsi"/>
          <w:lang w:val="fi-FI" w:eastAsia="fi-FI"/>
        </w:rPr>
        <w:t>Uleåborg</w:t>
      </w:r>
      <w:proofErr w:type="spellEnd"/>
      <w:r w:rsidRPr="00C65E8D">
        <w:rPr>
          <w:rFonts w:asciiTheme="minorHAnsi" w:eastAsia="Times New Roman" w:hAnsiTheme="minorHAnsi" w:cstheme="minorHAnsi"/>
          <w:lang w:val="fi-FI" w:eastAsia="fi-FI"/>
        </w:rPr>
        <w:t>: Varpu Hirvelä-Koski</w:t>
      </w:r>
      <w:r w:rsidRPr="00C65E8D">
        <w:rPr>
          <w:rFonts w:asciiTheme="minorHAnsi" w:eastAsia="Times New Roman" w:hAnsiTheme="minorHAnsi" w:cstheme="minorHAnsi"/>
          <w:lang w:val="fi-FI" w:eastAsia="fi-FI"/>
        </w:rPr>
        <w:br/>
      </w:r>
      <w:r w:rsidRPr="00C65E8D">
        <w:rPr>
          <w:rFonts w:asciiTheme="minorHAnsi" w:eastAsia="Times New Roman" w:hAnsiTheme="minorHAnsi" w:cstheme="minorHAnsi"/>
          <w:lang w:val="fi-FI" w:eastAsia="fi-FI"/>
        </w:rPr>
        <w:tab/>
        <w:t>Se</w:t>
      </w:r>
      <w:r w:rsidR="009F70DF" w:rsidRPr="00C65E8D">
        <w:rPr>
          <w:rFonts w:asciiTheme="minorHAnsi" w:eastAsia="Times New Roman" w:hAnsiTheme="minorHAnsi" w:cstheme="minorHAnsi"/>
          <w:lang w:val="fi-FI" w:eastAsia="fi-FI"/>
        </w:rPr>
        <w:t>inäjoki: Mirja Raunio-</w:t>
      </w:r>
      <w:proofErr w:type="spellStart"/>
      <w:r w:rsidR="009F70DF" w:rsidRPr="00C65E8D">
        <w:rPr>
          <w:rFonts w:asciiTheme="minorHAnsi" w:eastAsia="Times New Roman" w:hAnsiTheme="minorHAnsi" w:cstheme="minorHAnsi"/>
          <w:lang w:val="fi-FI" w:eastAsia="fi-FI"/>
        </w:rPr>
        <w:t>Saarnisto</w:t>
      </w:r>
      <w:proofErr w:type="spellEnd"/>
    </w:p>
    <w:sectPr w:rsidR="0074658C" w:rsidRPr="00C65E8D" w:rsidSect="008448DC">
      <w:headerReference w:type="default" r:id="rId8"/>
      <w:footerReference w:type="default" r:id="rId9"/>
      <w:pgSz w:w="11906" w:h="16838" w:code="9"/>
      <w:pgMar w:top="567" w:right="1134" w:bottom="567" w:left="1134" w:header="567" w:footer="4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27C" w:rsidRDefault="00C4427C">
      <w:pPr>
        <w:spacing w:after="0" w:line="240" w:lineRule="auto"/>
      </w:pPr>
      <w:r>
        <w:separator/>
      </w:r>
    </w:p>
  </w:endnote>
  <w:endnote w:type="continuationSeparator" w:id="0">
    <w:p w:rsidR="00C4427C" w:rsidRDefault="00C44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5B" w:rsidRPr="00C65E8D" w:rsidRDefault="00A6225B" w:rsidP="008448DC">
    <w:pPr>
      <w:pStyle w:val="Alatunniste"/>
      <w:pBdr>
        <w:top w:val="single" w:sz="4" w:space="1" w:color="auto"/>
      </w:pBdr>
      <w:rPr>
        <w:rFonts w:asciiTheme="minorHAnsi" w:hAnsiTheme="minorHAnsi" w:cstheme="minorHAnsi"/>
        <w:sz w:val="16"/>
        <w:szCs w:val="16"/>
        <w:lang w:val="sv-SE"/>
      </w:rPr>
    </w:pPr>
    <w:r w:rsidRPr="00C65E8D">
      <w:rPr>
        <w:rFonts w:asciiTheme="minorHAnsi" w:hAnsiTheme="minorHAnsi" w:cstheme="minorHAnsi"/>
        <w:sz w:val="16"/>
        <w:szCs w:val="16"/>
        <w:lang w:val="sv-SE"/>
      </w:rPr>
      <w:t xml:space="preserve">Laboratorier utanför </w:t>
    </w:r>
    <w:r w:rsidR="00152BB0" w:rsidRPr="00C65E8D">
      <w:rPr>
        <w:rFonts w:asciiTheme="minorHAnsi" w:hAnsiTheme="minorHAnsi" w:cstheme="minorHAnsi"/>
        <w:sz w:val="16"/>
        <w:szCs w:val="16"/>
        <w:lang w:val="sv-SE"/>
      </w:rPr>
      <w:t>Ruokavirasto</w:t>
    </w:r>
    <w:r w:rsidRPr="00C65E8D">
      <w:rPr>
        <w:rFonts w:asciiTheme="minorHAnsi" w:hAnsiTheme="minorHAnsi" w:cstheme="minorHAnsi"/>
        <w:sz w:val="16"/>
        <w:szCs w:val="16"/>
        <w:lang w:val="sv-SE"/>
      </w:rPr>
      <w:t xml:space="preserve"> ska själva säkerställa att anvisningen fungerar i det egna laboratoriet samt försäkra sig om att anvisningen är uppdaterad på adressen </w:t>
    </w:r>
    <w:hyperlink r:id="rId1" w:history="1">
      <w:r w:rsidR="00152BB0" w:rsidRPr="00C65E8D">
        <w:rPr>
          <w:rStyle w:val="Hyperlinkki"/>
          <w:rFonts w:asciiTheme="minorHAnsi" w:hAnsiTheme="minorHAnsi" w:cstheme="minorHAnsi"/>
          <w:sz w:val="16"/>
          <w:szCs w:val="16"/>
          <w:lang w:val="sv-SE"/>
        </w:rPr>
        <w:t>www.ruokavirasto.fi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27C" w:rsidRDefault="00C4427C">
      <w:pPr>
        <w:spacing w:after="0" w:line="240" w:lineRule="auto"/>
      </w:pPr>
      <w:r>
        <w:separator/>
      </w:r>
    </w:p>
  </w:footnote>
  <w:footnote w:type="continuationSeparator" w:id="0">
    <w:p w:rsidR="00C4427C" w:rsidRDefault="00C44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tblLayout w:type="fixed"/>
      <w:tblLook w:val="01E0" w:firstRow="1" w:lastRow="1" w:firstColumn="1" w:lastColumn="1" w:noHBand="0" w:noVBand="0"/>
    </w:tblPr>
    <w:tblGrid>
      <w:gridCol w:w="4820"/>
      <w:gridCol w:w="1134"/>
      <w:gridCol w:w="1525"/>
      <w:gridCol w:w="1559"/>
      <w:gridCol w:w="1241"/>
    </w:tblGrid>
    <w:tr w:rsidR="00A6225B" w:rsidRPr="005B46F6" w:rsidTr="00C65E8D">
      <w:trPr>
        <w:trHeight w:val="227"/>
      </w:trPr>
      <w:tc>
        <w:tcPr>
          <w:tcW w:w="4820" w:type="dxa"/>
          <w:vMerge w:val="restart"/>
          <w:shd w:val="clear" w:color="auto" w:fill="auto"/>
        </w:tcPr>
        <w:p w:rsidR="00A6225B" w:rsidRPr="005B46F6" w:rsidRDefault="00C65E8D" w:rsidP="005B46F6">
          <w:pPr>
            <w:spacing w:after="0" w:line="240" w:lineRule="auto"/>
            <w:rPr>
              <w:rFonts w:ascii="Times New Roman" w:eastAsia="Times New Roman" w:hAnsi="Times New Roman" w:cs="Arial"/>
              <w:sz w:val="18"/>
              <w:szCs w:val="18"/>
              <w:lang w:val="fi-FI" w:eastAsia="fi-FI"/>
            </w:rPr>
          </w:pPr>
          <w:r>
            <w:rPr>
              <w:rFonts w:ascii="Times New Roman" w:eastAsia="Times New Roman" w:hAnsi="Times New Roman" w:cs="Arial"/>
              <w:noProof/>
              <w:sz w:val="18"/>
              <w:szCs w:val="18"/>
              <w:lang w:val="fi-FI" w:eastAsia="fi-FI"/>
            </w:rPr>
            <w:drawing>
              <wp:anchor distT="0" distB="0" distL="114300" distR="114300" simplePos="0" relativeHeight="251658240" behindDoc="0" locked="0" layoutInCell="1" allowOverlap="1">
                <wp:simplePos x="0" y="0"/>
                <wp:positionH relativeFrom="column">
                  <wp:posOffset>-3810</wp:posOffset>
                </wp:positionH>
                <wp:positionV relativeFrom="page">
                  <wp:posOffset>-93345</wp:posOffset>
                </wp:positionV>
                <wp:extent cx="2519680" cy="408305"/>
                <wp:effectExtent l="0" t="0" r="0" b="0"/>
                <wp:wrapNone/>
                <wp:docPr id="1" name="Kuva 1" descr="C:\Users\03045125\Work Folders\My Pictures\Omat kuvatiedostot\JPG_30_Livsmedelsverket_horizontal_blue_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045125\Work Folders\My Pictures\Omat kuvatiedostot\JPG_30_Livsmedelsverket_horizontal_blue_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408305"/>
                        </a:xfrm>
                        <a:prstGeom prst="rect">
                          <a:avLst/>
                        </a:prstGeom>
                        <a:noFill/>
                        <a:ln>
                          <a:noFill/>
                        </a:ln>
                      </pic:spPr>
                    </pic:pic>
                  </a:graphicData>
                </a:graphic>
              </wp:anchor>
            </w:drawing>
          </w:r>
        </w:p>
      </w:tc>
      <w:tc>
        <w:tcPr>
          <w:tcW w:w="1134" w:type="dxa"/>
          <w:shd w:val="clear" w:color="auto" w:fill="auto"/>
          <w:vAlign w:val="bottom"/>
        </w:tcPr>
        <w:p w:rsidR="00A6225B" w:rsidRPr="005B46F6" w:rsidRDefault="00A6225B" w:rsidP="005B46F6">
          <w:pPr>
            <w:spacing w:after="0" w:line="240" w:lineRule="auto"/>
            <w:rPr>
              <w:rFonts w:ascii="Arial" w:eastAsia="Times New Roman" w:hAnsi="Arial" w:cs="Arial"/>
              <w:sz w:val="16"/>
              <w:szCs w:val="16"/>
              <w:lang w:val="fi-FI" w:eastAsia="fi-FI"/>
            </w:rPr>
          </w:pPr>
          <w:proofErr w:type="spellStart"/>
          <w:r w:rsidRPr="005B46F6">
            <w:rPr>
              <w:rFonts w:ascii="Arial" w:eastAsia="Times New Roman" w:hAnsi="Arial" w:cs="Arial"/>
              <w:sz w:val="16"/>
              <w:szCs w:val="16"/>
              <w:lang w:val="fi-FI" w:eastAsia="fi-FI"/>
            </w:rPr>
            <w:t>Ansvarig</w:t>
          </w:r>
          <w:proofErr w:type="spellEnd"/>
        </w:p>
      </w:tc>
      <w:tc>
        <w:tcPr>
          <w:tcW w:w="1525" w:type="dxa"/>
          <w:shd w:val="clear" w:color="auto" w:fill="auto"/>
          <w:vAlign w:val="bottom"/>
        </w:tcPr>
        <w:p w:rsidR="00A6225B" w:rsidRPr="005B46F6" w:rsidRDefault="002B569E" w:rsidP="00C554F3">
          <w:pPr>
            <w:spacing w:after="0" w:line="240" w:lineRule="auto"/>
            <w:rPr>
              <w:rFonts w:ascii="Arial" w:eastAsia="Times New Roman" w:hAnsi="Arial" w:cs="Arial"/>
              <w:sz w:val="16"/>
              <w:szCs w:val="16"/>
              <w:lang w:val="fi-FI" w:eastAsia="fi-FI"/>
            </w:rPr>
          </w:pPr>
          <w:r>
            <w:rPr>
              <w:rFonts w:ascii="Arial" w:eastAsia="Times New Roman" w:hAnsi="Arial" w:cs="Arial"/>
              <w:sz w:val="16"/>
              <w:szCs w:val="16"/>
              <w:lang w:val="fi-FI" w:eastAsia="fi-FI"/>
            </w:rPr>
            <w:t>Suvi Nykäsenoja</w:t>
          </w:r>
          <w:r w:rsidR="00C554F3">
            <w:rPr>
              <w:rFonts w:ascii="Arial" w:eastAsia="Times New Roman" w:hAnsi="Arial" w:cs="Arial"/>
              <w:sz w:val="16"/>
              <w:szCs w:val="16"/>
              <w:lang w:val="fi-FI" w:eastAsia="fi-FI"/>
            </w:rPr>
            <w:t xml:space="preserve"> </w:t>
          </w:r>
        </w:p>
      </w:tc>
      <w:tc>
        <w:tcPr>
          <w:tcW w:w="1559" w:type="dxa"/>
          <w:shd w:val="clear" w:color="auto" w:fill="auto"/>
          <w:vAlign w:val="bottom"/>
        </w:tcPr>
        <w:p w:rsidR="00A6225B" w:rsidRPr="005B46F6" w:rsidRDefault="00A6225B" w:rsidP="005B46F6">
          <w:pPr>
            <w:spacing w:after="0" w:line="240" w:lineRule="auto"/>
            <w:ind w:right="-115"/>
            <w:rPr>
              <w:rFonts w:ascii="Arial" w:eastAsia="Times New Roman" w:hAnsi="Arial" w:cs="Arial"/>
              <w:sz w:val="16"/>
              <w:szCs w:val="16"/>
              <w:lang w:val="fi-FI" w:eastAsia="fi-FI"/>
            </w:rPr>
          </w:pPr>
          <w:proofErr w:type="spellStart"/>
          <w:r w:rsidRPr="005B46F6">
            <w:rPr>
              <w:rFonts w:ascii="Arial" w:eastAsia="Times New Roman" w:hAnsi="Arial" w:cs="Arial"/>
              <w:sz w:val="16"/>
              <w:szCs w:val="16"/>
              <w:lang w:val="fi-FI" w:eastAsia="fi-FI"/>
            </w:rPr>
            <w:t>Sida</w:t>
          </w:r>
          <w:proofErr w:type="spellEnd"/>
          <w:r w:rsidRPr="005B46F6">
            <w:rPr>
              <w:rFonts w:ascii="Arial" w:eastAsia="Times New Roman" w:hAnsi="Arial" w:cs="Arial"/>
              <w:sz w:val="16"/>
              <w:szCs w:val="16"/>
              <w:lang w:val="fi-FI" w:eastAsia="fi-FI"/>
            </w:rPr>
            <w:t>/</w:t>
          </w:r>
          <w:proofErr w:type="spellStart"/>
          <w:r w:rsidRPr="005B46F6">
            <w:rPr>
              <w:rFonts w:ascii="Arial" w:eastAsia="Times New Roman" w:hAnsi="Arial" w:cs="Arial"/>
              <w:sz w:val="16"/>
              <w:szCs w:val="16"/>
              <w:lang w:val="fi-FI" w:eastAsia="fi-FI"/>
            </w:rPr>
            <w:t>sidor</w:t>
          </w:r>
          <w:proofErr w:type="spellEnd"/>
        </w:p>
      </w:tc>
      <w:tc>
        <w:tcPr>
          <w:tcW w:w="1241" w:type="dxa"/>
          <w:shd w:val="clear" w:color="auto" w:fill="auto"/>
          <w:vAlign w:val="bottom"/>
        </w:tcPr>
        <w:p w:rsidR="00A6225B" w:rsidRPr="005B46F6" w:rsidRDefault="00A6225B" w:rsidP="005B46F6">
          <w:pPr>
            <w:spacing w:after="0" w:line="240" w:lineRule="auto"/>
            <w:rPr>
              <w:rFonts w:ascii="Arial" w:eastAsia="Times New Roman" w:hAnsi="Arial" w:cs="Arial"/>
              <w:sz w:val="16"/>
              <w:szCs w:val="16"/>
              <w:lang w:val="fi-FI" w:eastAsia="fi-FI"/>
            </w:rPr>
          </w:pPr>
          <w:r w:rsidRPr="005B46F6">
            <w:rPr>
              <w:rStyle w:val="Sivunumero"/>
              <w:rFonts w:ascii="Arial" w:eastAsia="Times New Roman" w:hAnsi="Arial" w:cs="Arial"/>
              <w:sz w:val="16"/>
              <w:szCs w:val="16"/>
              <w:lang w:val="fi-FI" w:eastAsia="fi-FI"/>
            </w:rPr>
            <w:fldChar w:fldCharType="begin"/>
          </w:r>
          <w:r w:rsidRPr="005B46F6">
            <w:rPr>
              <w:rStyle w:val="Sivunumero"/>
              <w:rFonts w:ascii="Arial" w:eastAsia="Times New Roman" w:hAnsi="Arial" w:cs="Arial"/>
              <w:sz w:val="16"/>
              <w:szCs w:val="16"/>
              <w:lang w:val="fi-FI" w:eastAsia="fi-FI"/>
            </w:rPr>
            <w:instrText xml:space="preserve"> PAGE </w:instrText>
          </w:r>
          <w:r w:rsidRPr="005B46F6">
            <w:rPr>
              <w:rStyle w:val="Sivunumero"/>
              <w:rFonts w:ascii="Arial" w:eastAsia="Times New Roman" w:hAnsi="Arial" w:cs="Arial"/>
              <w:sz w:val="16"/>
              <w:szCs w:val="16"/>
              <w:lang w:val="fi-FI" w:eastAsia="fi-FI"/>
            </w:rPr>
            <w:fldChar w:fldCharType="separate"/>
          </w:r>
          <w:r w:rsidR="008E33CE">
            <w:rPr>
              <w:rStyle w:val="Sivunumero"/>
              <w:rFonts w:ascii="Arial" w:eastAsia="Times New Roman" w:hAnsi="Arial" w:cs="Arial"/>
              <w:noProof/>
              <w:sz w:val="16"/>
              <w:szCs w:val="16"/>
              <w:lang w:val="fi-FI" w:eastAsia="fi-FI"/>
            </w:rPr>
            <w:t>1</w:t>
          </w:r>
          <w:r w:rsidRPr="005B46F6">
            <w:rPr>
              <w:rStyle w:val="Sivunumero"/>
              <w:rFonts w:ascii="Arial" w:eastAsia="Times New Roman" w:hAnsi="Arial" w:cs="Arial"/>
              <w:sz w:val="16"/>
              <w:szCs w:val="16"/>
              <w:lang w:val="fi-FI" w:eastAsia="fi-FI"/>
            </w:rPr>
            <w:fldChar w:fldCharType="end"/>
          </w:r>
          <w:r w:rsidRPr="005B46F6">
            <w:rPr>
              <w:rStyle w:val="Sivunumero"/>
              <w:rFonts w:ascii="Arial" w:eastAsia="Times New Roman" w:hAnsi="Arial" w:cs="Arial"/>
              <w:sz w:val="16"/>
              <w:szCs w:val="16"/>
              <w:lang w:val="fi-FI" w:eastAsia="fi-FI"/>
            </w:rPr>
            <w:t xml:space="preserve"> / </w:t>
          </w:r>
          <w:r w:rsidRPr="005B46F6">
            <w:rPr>
              <w:rStyle w:val="Sivunumero"/>
              <w:rFonts w:ascii="Arial" w:eastAsia="Times New Roman" w:hAnsi="Arial" w:cs="Arial"/>
              <w:sz w:val="16"/>
              <w:szCs w:val="16"/>
              <w:lang w:val="fi-FI" w:eastAsia="fi-FI"/>
            </w:rPr>
            <w:fldChar w:fldCharType="begin"/>
          </w:r>
          <w:r w:rsidRPr="005B46F6">
            <w:rPr>
              <w:rStyle w:val="Sivunumero"/>
              <w:rFonts w:ascii="Arial" w:eastAsia="Times New Roman" w:hAnsi="Arial" w:cs="Arial"/>
              <w:sz w:val="16"/>
              <w:szCs w:val="16"/>
              <w:lang w:val="fi-FI" w:eastAsia="fi-FI"/>
            </w:rPr>
            <w:instrText xml:space="preserve"> NUMPAGES </w:instrText>
          </w:r>
          <w:r w:rsidRPr="005B46F6">
            <w:rPr>
              <w:rStyle w:val="Sivunumero"/>
              <w:rFonts w:ascii="Arial" w:eastAsia="Times New Roman" w:hAnsi="Arial" w:cs="Arial"/>
              <w:sz w:val="16"/>
              <w:szCs w:val="16"/>
              <w:lang w:val="fi-FI" w:eastAsia="fi-FI"/>
            </w:rPr>
            <w:fldChar w:fldCharType="separate"/>
          </w:r>
          <w:r w:rsidR="008E33CE">
            <w:rPr>
              <w:rStyle w:val="Sivunumero"/>
              <w:rFonts w:ascii="Arial" w:eastAsia="Times New Roman" w:hAnsi="Arial" w:cs="Arial"/>
              <w:noProof/>
              <w:sz w:val="16"/>
              <w:szCs w:val="16"/>
              <w:lang w:val="fi-FI" w:eastAsia="fi-FI"/>
            </w:rPr>
            <w:t>9</w:t>
          </w:r>
          <w:r w:rsidRPr="005B46F6">
            <w:rPr>
              <w:rStyle w:val="Sivunumero"/>
              <w:rFonts w:ascii="Arial" w:eastAsia="Times New Roman" w:hAnsi="Arial" w:cs="Arial"/>
              <w:sz w:val="16"/>
              <w:szCs w:val="16"/>
              <w:lang w:val="fi-FI" w:eastAsia="fi-FI"/>
            </w:rPr>
            <w:fldChar w:fldCharType="end"/>
          </w:r>
        </w:p>
      </w:tc>
    </w:tr>
    <w:tr w:rsidR="00A6225B" w:rsidRPr="005B46F6" w:rsidTr="00C65E8D">
      <w:trPr>
        <w:trHeight w:val="227"/>
      </w:trPr>
      <w:tc>
        <w:tcPr>
          <w:tcW w:w="4820" w:type="dxa"/>
          <w:vMerge/>
          <w:shd w:val="clear" w:color="auto" w:fill="auto"/>
        </w:tcPr>
        <w:p w:rsidR="00A6225B" w:rsidRPr="005B46F6" w:rsidRDefault="00A6225B" w:rsidP="005B46F6">
          <w:pPr>
            <w:spacing w:after="0" w:line="240" w:lineRule="auto"/>
            <w:rPr>
              <w:rFonts w:ascii="Times New Roman" w:eastAsia="Times New Roman" w:hAnsi="Times New Roman" w:cs="Arial"/>
              <w:sz w:val="18"/>
              <w:szCs w:val="18"/>
              <w:lang w:val="fi-FI" w:eastAsia="fi-FI"/>
            </w:rPr>
          </w:pPr>
        </w:p>
      </w:tc>
      <w:tc>
        <w:tcPr>
          <w:tcW w:w="1134" w:type="dxa"/>
          <w:shd w:val="clear" w:color="auto" w:fill="auto"/>
          <w:vAlign w:val="bottom"/>
        </w:tcPr>
        <w:p w:rsidR="00A6225B" w:rsidRPr="005B46F6" w:rsidRDefault="00A6225B" w:rsidP="005B46F6">
          <w:pPr>
            <w:spacing w:after="0" w:line="240" w:lineRule="auto"/>
            <w:rPr>
              <w:rFonts w:ascii="Arial" w:eastAsia="Times New Roman" w:hAnsi="Arial" w:cs="Arial"/>
              <w:sz w:val="16"/>
              <w:szCs w:val="16"/>
              <w:lang w:val="fi-FI" w:eastAsia="fi-FI"/>
            </w:rPr>
          </w:pPr>
        </w:p>
      </w:tc>
      <w:tc>
        <w:tcPr>
          <w:tcW w:w="1525" w:type="dxa"/>
          <w:shd w:val="clear" w:color="auto" w:fill="auto"/>
          <w:vAlign w:val="bottom"/>
        </w:tcPr>
        <w:p w:rsidR="00A6225B" w:rsidRPr="005B46F6" w:rsidRDefault="00A6225B" w:rsidP="005B46F6">
          <w:pPr>
            <w:spacing w:after="0" w:line="240" w:lineRule="auto"/>
            <w:rPr>
              <w:rFonts w:ascii="Arial" w:eastAsia="Times New Roman" w:hAnsi="Arial" w:cs="Arial"/>
              <w:sz w:val="16"/>
              <w:szCs w:val="16"/>
              <w:lang w:val="fi-FI" w:eastAsia="fi-FI"/>
            </w:rPr>
          </w:pPr>
        </w:p>
      </w:tc>
      <w:tc>
        <w:tcPr>
          <w:tcW w:w="1559" w:type="dxa"/>
          <w:shd w:val="clear" w:color="auto" w:fill="auto"/>
          <w:vAlign w:val="bottom"/>
        </w:tcPr>
        <w:p w:rsidR="00A6225B" w:rsidRPr="005B46F6" w:rsidRDefault="00137CCC" w:rsidP="005B46F6">
          <w:pPr>
            <w:spacing w:after="0" w:line="240" w:lineRule="auto"/>
            <w:ind w:right="-115"/>
            <w:rPr>
              <w:rFonts w:ascii="Arial" w:eastAsia="Times New Roman" w:hAnsi="Arial" w:cs="Arial"/>
              <w:b/>
              <w:sz w:val="16"/>
              <w:szCs w:val="16"/>
              <w:lang w:val="fi-FI" w:eastAsia="fi-FI"/>
            </w:rPr>
          </w:pPr>
          <w:r w:rsidRPr="006614E4">
            <w:rPr>
              <w:rFonts w:cs="Arial"/>
              <w:b/>
              <w:sz w:val="16"/>
              <w:szCs w:val="16"/>
            </w:rPr>
            <w:t>Metodbeskrivning</w:t>
          </w:r>
          <w:r w:rsidR="006C506A">
            <w:rPr>
              <w:rFonts w:ascii="Arial" w:eastAsia="Times New Roman" w:hAnsi="Arial" w:cs="Arial"/>
              <w:b/>
              <w:sz w:val="16"/>
              <w:szCs w:val="16"/>
              <w:lang w:val="fi-FI" w:eastAsia="fi-FI"/>
            </w:rPr>
            <w:t xml:space="preserve"> </w:t>
          </w:r>
        </w:p>
      </w:tc>
      <w:tc>
        <w:tcPr>
          <w:tcW w:w="1241" w:type="dxa"/>
          <w:shd w:val="clear" w:color="auto" w:fill="auto"/>
          <w:vAlign w:val="bottom"/>
        </w:tcPr>
        <w:p w:rsidR="00A6225B" w:rsidRPr="005B46F6" w:rsidRDefault="006C506A" w:rsidP="00152BB0">
          <w:pPr>
            <w:spacing w:after="0" w:line="240" w:lineRule="auto"/>
            <w:rPr>
              <w:rFonts w:ascii="Arial" w:eastAsia="Times New Roman" w:hAnsi="Arial" w:cs="Arial"/>
              <w:b/>
              <w:sz w:val="16"/>
              <w:szCs w:val="16"/>
              <w:lang w:val="fi-FI" w:eastAsia="fi-FI"/>
            </w:rPr>
          </w:pPr>
          <w:r>
            <w:rPr>
              <w:rFonts w:ascii="Arial" w:eastAsia="Times New Roman" w:hAnsi="Arial" w:cs="Arial"/>
              <w:b/>
              <w:sz w:val="16"/>
              <w:szCs w:val="16"/>
              <w:lang w:val="fi-FI" w:eastAsia="fi-FI"/>
            </w:rPr>
            <w:t>Evira 3484/</w:t>
          </w:r>
          <w:r w:rsidR="002B569E">
            <w:rPr>
              <w:rFonts w:ascii="Arial" w:eastAsia="Times New Roman" w:hAnsi="Arial" w:cs="Arial"/>
              <w:b/>
              <w:sz w:val="16"/>
              <w:szCs w:val="16"/>
              <w:lang w:val="fi-FI" w:eastAsia="fi-FI"/>
            </w:rPr>
            <w:t>1</w:t>
          </w:r>
        </w:p>
      </w:tc>
    </w:tr>
    <w:tr w:rsidR="00A6225B" w:rsidRPr="005B46F6" w:rsidTr="00C65E8D">
      <w:trPr>
        <w:trHeight w:val="227"/>
      </w:trPr>
      <w:tc>
        <w:tcPr>
          <w:tcW w:w="4820" w:type="dxa"/>
          <w:vMerge/>
          <w:shd w:val="clear" w:color="auto" w:fill="auto"/>
        </w:tcPr>
        <w:p w:rsidR="00A6225B" w:rsidRPr="005B46F6" w:rsidRDefault="00A6225B" w:rsidP="005B46F6">
          <w:pPr>
            <w:spacing w:after="0" w:line="240" w:lineRule="auto"/>
            <w:rPr>
              <w:rFonts w:ascii="Times New Roman" w:eastAsia="Times New Roman" w:hAnsi="Times New Roman" w:cs="Arial"/>
              <w:sz w:val="18"/>
              <w:szCs w:val="18"/>
              <w:lang w:val="fi-FI" w:eastAsia="fi-FI"/>
            </w:rPr>
          </w:pPr>
        </w:p>
      </w:tc>
      <w:tc>
        <w:tcPr>
          <w:tcW w:w="1134" w:type="dxa"/>
          <w:shd w:val="clear" w:color="auto" w:fill="auto"/>
          <w:vAlign w:val="bottom"/>
        </w:tcPr>
        <w:p w:rsidR="00A6225B" w:rsidRPr="005B46F6" w:rsidRDefault="00A6225B" w:rsidP="005B46F6">
          <w:pPr>
            <w:spacing w:after="0" w:line="240" w:lineRule="auto"/>
            <w:rPr>
              <w:rFonts w:ascii="Arial" w:eastAsia="Times New Roman" w:hAnsi="Arial" w:cs="Arial"/>
              <w:sz w:val="16"/>
              <w:szCs w:val="16"/>
              <w:lang w:val="fi-FI" w:eastAsia="fi-FI"/>
            </w:rPr>
          </w:pPr>
          <w:proofErr w:type="spellStart"/>
          <w:r w:rsidRPr="005B46F6">
            <w:rPr>
              <w:rFonts w:ascii="Arial" w:eastAsia="Times New Roman" w:hAnsi="Arial" w:cs="Arial"/>
              <w:sz w:val="16"/>
              <w:szCs w:val="16"/>
              <w:lang w:val="fi-FI" w:eastAsia="fi-FI"/>
            </w:rPr>
            <w:t>Godkänd</w:t>
          </w:r>
          <w:proofErr w:type="spellEnd"/>
          <w:r w:rsidRPr="005B46F6">
            <w:rPr>
              <w:rFonts w:ascii="Arial" w:eastAsia="Times New Roman" w:hAnsi="Arial" w:cs="Arial"/>
              <w:sz w:val="16"/>
              <w:szCs w:val="16"/>
              <w:lang w:val="fi-FI" w:eastAsia="fi-FI"/>
            </w:rPr>
            <w:t xml:space="preserve"> av</w:t>
          </w:r>
        </w:p>
      </w:tc>
      <w:tc>
        <w:tcPr>
          <w:tcW w:w="1525" w:type="dxa"/>
          <w:shd w:val="clear" w:color="auto" w:fill="auto"/>
          <w:vAlign w:val="bottom"/>
        </w:tcPr>
        <w:p w:rsidR="00A6225B" w:rsidRPr="005B46F6" w:rsidRDefault="00152BB0" w:rsidP="006C506A">
          <w:pPr>
            <w:spacing w:after="0" w:line="240" w:lineRule="auto"/>
            <w:rPr>
              <w:rFonts w:ascii="Arial" w:eastAsia="Times New Roman" w:hAnsi="Arial" w:cs="Arial"/>
              <w:sz w:val="16"/>
              <w:szCs w:val="16"/>
              <w:lang w:val="fi-FI" w:eastAsia="fi-FI"/>
            </w:rPr>
          </w:pPr>
          <w:r>
            <w:rPr>
              <w:rFonts w:ascii="Arial" w:eastAsia="Times New Roman" w:hAnsi="Arial" w:cs="Arial"/>
              <w:sz w:val="16"/>
              <w:szCs w:val="16"/>
              <w:lang w:val="fi-FI" w:eastAsia="fi-FI"/>
            </w:rPr>
            <w:t>Janne Nieminen</w:t>
          </w:r>
        </w:p>
      </w:tc>
      <w:tc>
        <w:tcPr>
          <w:tcW w:w="1559" w:type="dxa"/>
          <w:shd w:val="clear" w:color="auto" w:fill="auto"/>
          <w:vAlign w:val="bottom"/>
        </w:tcPr>
        <w:p w:rsidR="00A6225B" w:rsidRPr="005B46F6" w:rsidRDefault="00A6225B" w:rsidP="005B46F6">
          <w:pPr>
            <w:spacing w:after="0" w:line="240" w:lineRule="auto"/>
            <w:ind w:right="-115"/>
            <w:rPr>
              <w:rFonts w:ascii="Arial" w:eastAsia="Times New Roman" w:hAnsi="Arial" w:cs="Arial"/>
              <w:sz w:val="16"/>
              <w:szCs w:val="16"/>
              <w:lang w:val="fi-FI" w:eastAsia="fi-FI"/>
            </w:rPr>
          </w:pPr>
          <w:proofErr w:type="spellStart"/>
          <w:r w:rsidRPr="005B46F6">
            <w:rPr>
              <w:rFonts w:ascii="Arial" w:eastAsia="Times New Roman" w:hAnsi="Arial" w:cs="Arial"/>
              <w:sz w:val="16"/>
              <w:szCs w:val="16"/>
              <w:lang w:val="fi-FI" w:eastAsia="fi-FI"/>
            </w:rPr>
            <w:t>Tas</w:t>
          </w:r>
          <w:proofErr w:type="spellEnd"/>
          <w:r w:rsidRPr="005B46F6">
            <w:rPr>
              <w:rFonts w:ascii="Arial" w:eastAsia="Times New Roman" w:hAnsi="Arial" w:cs="Arial"/>
              <w:sz w:val="16"/>
              <w:szCs w:val="16"/>
              <w:lang w:val="fi-FI" w:eastAsia="fi-FI"/>
            </w:rPr>
            <w:t xml:space="preserve"> i </w:t>
          </w:r>
          <w:proofErr w:type="spellStart"/>
          <w:r w:rsidRPr="005B46F6">
            <w:rPr>
              <w:rFonts w:ascii="Arial" w:eastAsia="Times New Roman" w:hAnsi="Arial" w:cs="Arial"/>
              <w:sz w:val="16"/>
              <w:szCs w:val="16"/>
              <w:lang w:val="fi-FI" w:eastAsia="fi-FI"/>
            </w:rPr>
            <w:t>bruk</w:t>
          </w:r>
          <w:proofErr w:type="spellEnd"/>
          <w:r w:rsidRPr="005B46F6">
            <w:rPr>
              <w:rFonts w:ascii="Arial" w:eastAsia="Times New Roman" w:hAnsi="Arial" w:cs="Arial"/>
              <w:sz w:val="16"/>
              <w:szCs w:val="16"/>
              <w:lang w:val="fi-FI" w:eastAsia="fi-FI"/>
            </w:rPr>
            <w:t xml:space="preserve"> </w:t>
          </w:r>
        </w:p>
      </w:tc>
      <w:tc>
        <w:tcPr>
          <w:tcW w:w="1241" w:type="dxa"/>
          <w:shd w:val="clear" w:color="auto" w:fill="auto"/>
          <w:vAlign w:val="bottom"/>
        </w:tcPr>
        <w:p w:rsidR="00A6225B" w:rsidRPr="005B46F6" w:rsidRDefault="002B569E" w:rsidP="002B569E">
          <w:pPr>
            <w:spacing w:after="0" w:line="240" w:lineRule="auto"/>
            <w:rPr>
              <w:rFonts w:ascii="Arial" w:eastAsia="Times New Roman" w:hAnsi="Arial" w:cs="Arial"/>
              <w:sz w:val="16"/>
              <w:szCs w:val="16"/>
              <w:lang w:val="fi-FI" w:eastAsia="fi-FI"/>
            </w:rPr>
          </w:pPr>
          <w:r>
            <w:rPr>
              <w:rFonts w:ascii="Arial" w:eastAsia="Times New Roman" w:hAnsi="Arial" w:cs="Arial"/>
              <w:sz w:val="16"/>
              <w:szCs w:val="16"/>
              <w:lang w:val="fi-FI" w:eastAsia="fi-FI"/>
            </w:rPr>
            <w:t>14</w:t>
          </w:r>
          <w:r w:rsidR="00C554F3">
            <w:rPr>
              <w:rFonts w:ascii="Arial" w:eastAsia="Times New Roman" w:hAnsi="Arial" w:cs="Arial"/>
              <w:sz w:val="16"/>
              <w:szCs w:val="16"/>
              <w:lang w:val="fi-FI" w:eastAsia="fi-FI"/>
            </w:rPr>
            <w:t>.</w:t>
          </w:r>
          <w:r>
            <w:rPr>
              <w:rFonts w:ascii="Arial" w:eastAsia="Times New Roman" w:hAnsi="Arial" w:cs="Arial"/>
              <w:sz w:val="16"/>
              <w:szCs w:val="16"/>
              <w:lang w:val="fi-FI" w:eastAsia="fi-FI"/>
            </w:rPr>
            <w:t>10.2016</w:t>
          </w:r>
        </w:p>
      </w:tc>
    </w:tr>
    <w:tr w:rsidR="00A6225B" w:rsidRPr="005B46F6" w:rsidTr="00152BB0">
      <w:trPr>
        <w:trHeight w:val="454"/>
      </w:trPr>
      <w:tc>
        <w:tcPr>
          <w:tcW w:w="10279" w:type="dxa"/>
          <w:gridSpan w:val="5"/>
          <w:shd w:val="clear" w:color="auto" w:fill="auto"/>
          <w:vAlign w:val="bottom"/>
        </w:tcPr>
        <w:p w:rsidR="00A6225B" w:rsidRPr="005B46F6" w:rsidRDefault="00C65E8D" w:rsidP="005B46F6">
          <w:pPr>
            <w:spacing w:after="0" w:line="240" w:lineRule="auto"/>
            <w:ind w:right="-115"/>
            <w:rPr>
              <w:rFonts w:ascii="Arial" w:eastAsia="Times New Roman" w:hAnsi="Arial" w:cs="Arial"/>
              <w:sz w:val="16"/>
              <w:szCs w:val="16"/>
              <w:lang w:val="fi-FI" w:eastAsia="fi-FI"/>
            </w:rPr>
          </w:pPr>
          <w:r>
            <w:rPr>
              <w:rFonts w:ascii="Arial" w:eastAsia="Times New Roman" w:hAnsi="Arial" w:cs="Arial"/>
              <w:sz w:val="16"/>
              <w:szCs w:val="16"/>
              <w:lang w:val="sv-SE" w:eastAsia="fi-FI"/>
            </w:rPr>
            <w:t>M</w:t>
          </w:r>
          <w:r w:rsidR="00C44F7C" w:rsidRPr="005B46F6">
            <w:rPr>
              <w:rFonts w:ascii="Arial" w:eastAsia="Times New Roman" w:hAnsi="Arial" w:cs="Arial"/>
              <w:sz w:val="16"/>
              <w:szCs w:val="16"/>
              <w:lang w:val="sv-SE" w:eastAsia="fi-FI"/>
            </w:rPr>
            <w:t>ikrobiologi</w:t>
          </w:r>
        </w:p>
      </w:tc>
    </w:tr>
    <w:tr w:rsidR="00A6225B" w:rsidRPr="005B46F6" w:rsidTr="00152BB0">
      <w:trPr>
        <w:trHeight w:val="146"/>
      </w:trPr>
      <w:tc>
        <w:tcPr>
          <w:tcW w:w="10279" w:type="dxa"/>
          <w:gridSpan w:val="5"/>
          <w:shd w:val="clear" w:color="auto" w:fill="auto"/>
          <w:vAlign w:val="bottom"/>
        </w:tcPr>
        <w:p w:rsidR="00A6225B" w:rsidRPr="00C65E8D" w:rsidRDefault="00C65E8D" w:rsidP="00866EB7">
          <w:pPr>
            <w:pStyle w:val="H3"/>
            <w:pBdr>
              <w:bottom w:val="single" w:sz="4" w:space="1" w:color="auto"/>
            </w:pBdr>
            <w:ind w:right="-115"/>
            <w:rPr>
              <w:rFonts w:cs="Arial"/>
              <w:sz w:val="20"/>
              <w:lang w:val="sv-SE"/>
            </w:rPr>
          </w:pPr>
          <w:r w:rsidRPr="00C65E8D">
            <w:rPr>
              <w:rFonts w:ascii="Arial" w:hAnsi="Arial" w:cs="Arial"/>
              <w:b w:val="0"/>
              <w:snapToGrid/>
              <w:sz w:val="22"/>
              <w:szCs w:val="16"/>
              <w:lang w:val="sv-SE"/>
            </w:rPr>
            <w:t>Analys av antibiotikakänslighet hos bakterier med diskdiffusionsmetoden</w:t>
          </w:r>
        </w:p>
      </w:tc>
    </w:tr>
  </w:tbl>
  <w:p w:rsidR="00A6225B" w:rsidRPr="00C65E8D" w:rsidRDefault="00A6225B" w:rsidP="008448DC">
    <w:pPr>
      <w:pStyle w:val="Yltunniste"/>
      <w:rPr>
        <w:rFonts w:asciiTheme="minorHAnsi" w:hAnsiTheme="minorHAnsi" w:cstheme="minorHAnsi"/>
        <w:sz w:val="14"/>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164CD"/>
    <w:multiLevelType w:val="multilevel"/>
    <w:tmpl w:val="985A48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87030"/>
    <w:multiLevelType w:val="multilevel"/>
    <w:tmpl w:val="5DFAB4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B745E8"/>
    <w:multiLevelType w:val="hybridMultilevel"/>
    <w:tmpl w:val="6E02C4E6"/>
    <w:lvl w:ilvl="0" w:tplc="67F0B97E">
      <w:start w:val="1"/>
      <w:numFmt w:val="decimal"/>
      <w:lvlText w:val="%1)"/>
      <w:lvlJc w:val="left"/>
      <w:pPr>
        <w:tabs>
          <w:tab w:val="num" w:pos="1778"/>
        </w:tabs>
        <w:ind w:left="1778" w:hanging="360"/>
      </w:pPr>
      <w:rPr>
        <w:rFonts w:cs="Arial" w:hint="default"/>
        <w:lang w:val="fi-FI"/>
      </w:rPr>
    </w:lvl>
    <w:lvl w:ilvl="1" w:tplc="A6C2035A">
      <w:numFmt w:val="bullet"/>
      <w:lvlText w:val="-"/>
      <w:lvlJc w:val="left"/>
      <w:pPr>
        <w:tabs>
          <w:tab w:val="num" w:pos="2400"/>
        </w:tabs>
        <w:ind w:left="2400" w:hanging="360"/>
      </w:pPr>
      <w:rPr>
        <w:rFonts w:ascii="Arial" w:eastAsia="Times New Roman" w:hAnsi="Arial" w:cs="Arial" w:hint="default"/>
      </w:rPr>
    </w:lvl>
    <w:lvl w:ilvl="2" w:tplc="040B001B">
      <w:start w:val="1"/>
      <w:numFmt w:val="lowerRoman"/>
      <w:lvlText w:val="%3."/>
      <w:lvlJc w:val="right"/>
      <w:pPr>
        <w:tabs>
          <w:tab w:val="num" w:pos="3120"/>
        </w:tabs>
        <w:ind w:left="3120" w:hanging="180"/>
      </w:pPr>
    </w:lvl>
    <w:lvl w:ilvl="3" w:tplc="25CA0E24">
      <w:start w:val="6"/>
      <w:numFmt w:val="upperLetter"/>
      <w:lvlText w:val="%4."/>
      <w:lvlJc w:val="left"/>
      <w:pPr>
        <w:tabs>
          <w:tab w:val="num" w:pos="3196"/>
        </w:tabs>
        <w:ind w:left="3196" w:hanging="360"/>
      </w:pPr>
      <w:rPr>
        <w:rFonts w:hint="default"/>
      </w:rPr>
    </w:lvl>
    <w:lvl w:ilvl="4" w:tplc="040B0019" w:tentative="1">
      <w:start w:val="1"/>
      <w:numFmt w:val="lowerLetter"/>
      <w:lvlText w:val="%5."/>
      <w:lvlJc w:val="left"/>
      <w:pPr>
        <w:tabs>
          <w:tab w:val="num" w:pos="4560"/>
        </w:tabs>
        <w:ind w:left="4560" w:hanging="360"/>
      </w:pPr>
    </w:lvl>
    <w:lvl w:ilvl="5" w:tplc="040B001B" w:tentative="1">
      <w:start w:val="1"/>
      <w:numFmt w:val="lowerRoman"/>
      <w:lvlText w:val="%6."/>
      <w:lvlJc w:val="right"/>
      <w:pPr>
        <w:tabs>
          <w:tab w:val="num" w:pos="5280"/>
        </w:tabs>
        <w:ind w:left="5280" w:hanging="180"/>
      </w:pPr>
    </w:lvl>
    <w:lvl w:ilvl="6" w:tplc="040B000F" w:tentative="1">
      <w:start w:val="1"/>
      <w:numFmt w:val="decimal"/>
      <w:lvlText w:val="%7."/>
      <w:lvlJc w:val="left"/>
      <w:pPr>
        <w:tabs>
          <w:tab w:val="num" w:pos="6000"/>
        </w:tabs>
        <w:ind w:left="6000" w:hanging="360"/>
      </w:pPr>
    </w:lvl>
    <w:lvl w:ilvl="7" w:tplc="040B0019" w:tentative="1">
      <w:start w:val="1"/>
      <w:numFmt w:val="lowerLetter"/>
      <w:lvlText w:val="%8."/>
      <w:lvlJc w:val="left"/>
      <w:pPr>
        <w:tabs>
          <w:tab w:val="num" w:pos="6720"/>
        </w:tabs>
        <w:ind w:left="6720" w:hanging="360"/>
      </w:pPr>
    </w:lvl>
    <w:lvl w:ilvl="8" w:tplc="040B001B" w:tentative="1">
      <w:start w:val="1"/>
      <w:numFmt w:val="lowerRoman"/>
      <w:lvlText w:val="%9."/>
      <w:lvlJc w:val="right"/>
      <w:pPr>
        <w:tabs>
          <w:tab w:val="num" w:pos="7440"/>
        </w:tabs>
        <w:ind w:left="7440" w:hanging="180"/>
      </w:pPr>
    </w:lvl>
  </w:abstractNum>
  <w:abstractNum w:abstractNumId="4"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5" w15:restartNumberingAfterBreak="0">
    <w:nsid w:val="24F87B95"/>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6F0980"/>
    <w:multiLevelType w:val="hybridMultilevel"/>
    <w:tmpl w:val="53C4E15E"/>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7" w15:restartNumberingAfterBreak="0">
    <w:nsid w:val="41866F82"/>
    <w:multiLevelType w:val="hybridMultilevel"/>
    <w:tmpl w:val="1E2277AE"/>
    <w:lvl w:ilvl="0" w:tplc="040B0001">
      <w:start w:val="1"/>
      <w:numFmt w:val="bullet"/>
      <w:lvlText w:val=""/>
      <w:lvlJc w:val="left"/>
      <w:pPr>
        <w:tabs>
          <w:tab w:val="num" w:pos="1500"/>
        </w:tabs>
        <w:ind w:left="1500" w:hanging="360"/>
      </w:pPr>
      <w:rPr>
        <w:rFonts w:ascii="Symbol" w:hAnsi="Symbol" w:hint="default"/>
      </w:rPr>
    </w:lvl>
    <w:lvl w:ilvl="1" w:tplc="040B0003">
      <w:start w:val="1"/>
      <w:numFmt w:val="bullet"/>
      <w:lvlText w:val="o"/>
      <w:lvlJc w:val="left"/>
      <w:pPr>
        <w:tabs>
          <w:tab w:val="num" w:pos="2220"/>
        </w:tabs>
        <w:ind w:left="2220" w:hanging="360"/>
      </w:pPr>
      <w:rPr>
        <w:rFonts w:ascii="Courier New" w:hAnsi="Courier New" w:cs="Courier New" w:hint="default"/>
      </w:rPr>
    </w:lvl>
    <w:lvl w:ilvl="2" w:tplc="040B0005">
      <w:start w:val="1"/>
      <w:numFmt w:val="bullet"/>
      <w:lvlText w:val=""/>
      <w:lvlJc w:val="left"/>
      <w:pPr>
        <w:tabs>
          <w:tab w:val="num" w:pos="2940"/>
        </w:tabs>
        <w:ind w:left="2940" w:hanging="360"/>
      </w:pPr>
      <w:rPr>
        <w:rFonts w:ascii="Wingdings" w:hAnsi="Wingdings" w:hint="default"/>
      </w:rPr>
    </w:lvl>
    <w:lvl w:ilvl="3" w:tplc="040B0001" w:tentative="1">
      <w:start w:val="1"/>
      <w:numFmt w:val="bullet"/>
      <w:lvlText w:val=""/>
      <w:lvlJc w:val="left"/>
      <w:pPr>
        <w:tabs>
          <w:tab w:val="num" w:pos="3660"/>
        </w:tabs>
        <w:ind w:left="3660" w:hanging="360"/>
      </w:pPr>
      <w:rPr>
        <w:rFonts w:ascii="Symbol" w:hAnsi="Symbol" w:hint="default"/>
      </w:rPr>
    </w:lvl>
    <w:lvl w:ilvl="4" w:tplc="040B0003" w:tentative="1">
      <w:start w:val="1"/>
      <w:numFmt w:val="bullet"/>
      <w:lvlText w:val="o"/>
      <w:lvlJc w:val="left"/>
      <w:pPr>
        <w:tabs>
          <w:tab w:val="num" w:pos="4380"/>
        </w:tabs>
        <w:ind w:left="4380" w:hanging="360"/>
      </w:pPr>
      <w:rPr>
        <w:rFonts w:ascii="Courier New" w:hAnsi="Courier New" w:cs="Courier New" w:hint="default"/>
      </w:rPr>
    </w:lvl>
    <w:lvl w:ilvl="5" w:tplc="040B0005" w:tentative="1">
      <w:start w:val="1"/>
      <w:numFmt w:val="bullet"/>
      <w:lvlText w:val=""/>
      <w:lvlJc w:val="left"/>
      <w:pPr>
        <w:tabs>
          <w:tab w:val="num" w:pos="5100"/>
        </w:tabs>
        <w:ind w:left="5100" w:hanging="360"/>
      </w:pPr>
      <w:rPr>
        <w:rFonts w:ascii="Wingdings" w:hAnsi="Wingdings" w:hint="default"/>
      </w:rPr>
    </w:lvl>
    <w:lvl w:ilvl="6" w:tplc="040B0001" w:tentative="1">
      <w:start w:val="1"/>
      <w:numFmt w:val="bullet"/>
      <w:lvlText w:val=""/>
      <w:lvlJc w:val="left"/>
      <w:pPr>
        <w:tabs>
          <w:tab w:val="num" w:pos="5820"/>
        </w:tabs>
        <w:ind w:left="5820" w:hanging="360"/>
      </w:pPr>
      <w:rPr>
        <w:rFonts w:ascii="Symbol" w:hAnsi="Symbol" w:hint="default"/>
      </w:rPr>
    </w:lvl>
    <w:lvl w:ilvl="7" w:tplc="040B0003" w:tentative="1">
      <w:start w:val="1"/>
      <w:numFmt w:val="bullet"/>
      <w:lvlText w:val="o"/>
      <w:lvlJc w:val="left"/>
      <w:pPr>
        <w:tabs>
          <w:tab w:val="num" w:pos="6540"/>
        </w:tabs>
        <w:ind w:left="6540" w:hanging="360"/>
      </w:pPr>
      <w:rPr>
        <w:rFonts w:ascii="Courier New" w:hAnsi="Courier New" w:cs="Courier New" w:hint="default"/>
      </w:rPr>
    </w:lvl>
    <w:lvl w:ilvl="8" w:tplc="040B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45395C4D"/>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9" w15:restartNumberingAfterBreak="0">
    <w:nsid w:val="49341A55"/>
    <w:multiLevelType w:val="hybridMultilevel"/>
    <w:tmpl w:val="D7103550"/>
    <w:lvl w:ilvl="0" w:tplc="DBDE8774">
      <w:start w:val="1"/>
      <w:numFmt w:val="decimal"/>
      <w:lvlText w:val="%1)"/>
      <w:lvlJc w:val="left"/>
      <w:pPr>
        <w:tabs>
          <w:tab w:val="num" w:pos="1680"/>
        </w:tabs>
        <w:ind w:left="1680" w:hanging="360"/>
      </w:pPr>
      <w:rPr>
        <w:rFonts w:cs="Times New Roman" w:hint="default"/>
      </w:rPr>
    </w:lvl>
    <w:lvl w:ilvl="1" w:tplc="040B0019" w:tentative="1">
      <w:start w:val="1"/>
      <w:numFmt w:val="lowerLetter"/>
      <w:lvlText w:val="%2."/>
      <w:lvlJc w:val="left"/>
      <w:pPr>
        <w:tabs>
          <w:tab w:val="num" w:pos="2400"/>
        </w:tabs>
        <w:ind w:left="2400" w:hanging="360"/>
      </w:pPr>
    </w:lvl>
    <w:lvl w:ilvl="2" w:tplc="040B001B" w:tentative="1">
      <w:start w:val="1"/>
      <w:numFmt w:val="lowerRoman"/>
      <w:lvlText w:val="%3."/>
      <w:lvlJc w:val="right"/>
      <w:pPr>
        <w:tabs>
          <w:tab w:val="num" w:pos="3120"/>
        </w:tabs>
        <w:ind w:left="3120" w:hanging="180"/>
      </w:pPr>
    </w:lvl>
    <w:lvl w:ilvl="3" w:tplc="040B000F" w:tentative="1">
      <w:start w:val="1"/>
      <w:numFmt w:val="decimal"/>
      <w:lvlText w:val="%4."/>
      <w:lvlJc w:val="left"/>
      <w:pPr>
        <w:tabs>
          <w:tab w:val="num" w:pos="3840"/>
        </w:tabs>
        <w:ind w:left="3840" w:hanging="360"/>
      </w:pPr>
    </w:lvl>
    <w:lvl w:ilvl="4" w:tplc="040B0019" w:tentative="1">
      <w:start w:val="1"/>
      <w:numFmt w:val="lowerLetter"/>
      <w:lvlText w:val="%5."/>
      <w:lvlJc w:val="left"/>
      <w:pPr>
        <w:tabs>
          <w:tab w:val="num" w:pos="4560"/>
        </w:tabs>
        <w:ind w:left="4560" w:hanging="360"/>
      </w:pPr>
    </w:lvl>
    <w:lvl w:ilvl="5" w:tplc="040B001B" w:tentative="1">
      <w:start w:val="1"/>
      <w:numFmt w:val="lowerRoman"/>
      <w:lvlText w:val="%6."/>
      <w:lvlJc w:val="right"/>
      <w:pPr>
        <w:tabs>
          <w:tab w:val="num" w:pos="5280"/>
        </w:tabs>
        <w:ind w:left="5280" w:hanging="180"/>
      </w:pPr>
    </w:lvl>
    <w:lvl w:ilvl="6" w:tplc="040B000F" w:tentative="1">
      <w:start w:val="1"/>
      <w:numFmt w:val="decimal"/>
      <w:lvlText w:val="%7."/>
      <w:lvlJc w:val="left"/>
      <w:pPr>
        <w:tabs>
          <w:tab w:val="num" w:pos="6000"/>
        </w:tabs>
        <w:ind w:left="6000" w:hanging="360"/>
      </w:pPr>
    </w:lvl>
    <w:lvl w:ilvl="7" w:tplc="040B0019" w:tentative="1">
      <w:start w:val="1"/>
      <w:numFmt w:val="lowerLetter"/>
      <w:lvlText w:val="%8."/>
      <w:lvlJc w:val="left"/>
      <w:pPr>
        <w:tabs>
          <w:tab w:val="num" w:pos="6720"/>
        </w:tabs>
        <w:ind w:left="6720" w:hanging="360"/>
      </w:pPr>
    </w:lvl>
    <w:lvl w:ilvl="8" w:tplc="040B001B" w:tentative="1">
      <w:start w:val="1"/>
      <w:numFmt w:val="lowerRoman"/>
      <w:lvlText w:val="%9."/>
      <w:lvlJc w:val="right"/>
      <w:pPr>
        <w:tabs>
          <w:tab w:val="num" w:pos="7440"/>
        </w:tabs>
        <w:ind w:left="7440" w:hanging="180"/>
      </w:pPr>
    </w:lvl>
  </w:abstractNum>
  <w:abstractNum w:abstractNumId="10" w15:restartNumberingAfterBreak="0">
    <w:nsid w:val="4B357652"/>
    <w:multiLevelType w:val="multilevel"/>
    <w:tmpl w:val="13BA49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867AE4"/>
    <w:multiLevelType w:val="multilevel"/>
    <w:tmpl w:val="C04A8F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CAC5794"/>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3" w15:restartNumberingAfterBreak="0">
    <w:nsid w:val="75F34AE3"/>
    <w:multiLevelType w:val="multilevel"/>
    <w:tmpl w:val="54F809E8"/>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4"/>
  </w:num>
  <w:num w:numId="2">
    <w:abstractNumId w:val="13"/>
  </w:num>
  <w:num w:numId="3">
    <w:abstractNumId w:val="5"/>
  </w:num>
  <w:num w:numId="4">
    <w:abstractNumId w:val="12"/>
  </w:num>
  <w:num w:numId="5">
    <w:abstractNumId w:val="8"/>
  </w:num>
  <w:num w:numId="6">
    <w:abstractNumId w:val="10"/>
  </w:num>
  <w:num w:numId="7">
    <w:abstractNumId w:val="7"/>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1"/>
  </w:num>
  <w:num w:numId="10">
    <w:abstractNumId w:val="6"/>
  </w:num>
  <w:num w:numId="11">
    <w:abstractNumId w:val="2"/>
  </w:num>
  <w:num w:numId="12">
    <w:abstractNumId w:val="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1304"/>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58C"/>
    <w:rsid w:val="00003EA4"/>
    <w:rsid w:val="0001086C"/>
    <w:rsid w:val="00012D4C"/>
    <w:rsid w:val="00017A02"/>
    <w:rsid w:val="00022C9E"/>
    <w:rsid w:val="000314B6"/>
    <w:rsid w:val="00045AD3"/>
    <w:rsid w:val="000477B6"/>
    <w:rsid w:val="00064C0D"/>
    <w:rsid w:val="000660C9"/>
    <w:rsid w:val="00067D2C"/>
    <w:rsid w:val="000707D3"/>
    <w:rsid w:val="00070F3B"/>
    <w:rsid w:val="00081D3D"/>
    <w:rsid w:val="00091BFF"/>
    <w:rsid w:val="00097099"/>
    <w:rsid w:val="000A1921"/>
    <w:rsid w:val="000C1DD0"/>
    <w:rsid w:val="000C2880"/>
    <w:rsid w:val="000C54CF"/>
    <w:rsid w:val="000F48A0"/>
    <w:rsid w:val="000F6C76"/>
    <w:rsid w:val="001011D3"/>
    <w:rsid w:val="00103237"/>
    <w:rsid w:val="00103636"/>
    <w:rsid w:val="00112149"/>
    <w:rsid w:val="001138C3"/>
    <w:rsid w:val="00126ECA"/>
    <w:rsid w:val="00137CCC"/>
    <w:rsid w:val="0014574F"/>
    <w:rsid w:val="00145904"/>
    <w:rsid w:val="0014721D"/>
    <w:rsid w:val="00151E62"/>
    <w:rsid w:val="00152BB0"/>
    <w:rsid w:val="0015433E"/>
    <w:rsid w:val="00182FA5"/>
    <w:rsid w:val="00183247"/>
    <w:rsid w:val="001A20BF"/>
    <w:rsid w:val="001A716D"/>
    <w:rsid w:val="001B313B"/>
    <w:rsid w:val="001B34EF"/>
    <w:rsid w:val="001B60C2"/>
    <w:rsid w:val="001D79D4"/>
    <w:rsid w:val="001E6657"/>
    <w:rsid w:val="001F3A9C"/>
    <w:rsid w:val="0020565A"/>
    <w:rsid w:val="00205B22"/>
    <w:rsid w:val="00207DB3"/>
    <w:rsid w:val="002106B4"/>
    <w:rsid w:val="002128F7"/>
    <w:rsid w:val="002171AB"/>
    <w:rsid w:val="00217456"/>
    <w:rsid w:val="00217964"/>
    <w:rsid w:val="0022190A"/>
    <w:rsid w:val="00231762"/>
    <w:rsid w:val="0024025F"/>
    <w:rsid w:val="00243BED"/>
    <w:rsid w:val="00244271"/>
    <w:rsid w:val="002506DC"/>
    <w:rsid w:val="002560F0"/>
    <w:rsid w:val="00273326"/>
    <w:rsid w:val="002739A8"/>
    <w:rsid w:val="002749EC"/>
    <w:rsid w:val="00285602"/>
    <w:rsid w:val="002944EC"/>
    <w:rsid w:val="00294F7A"/>
    <w:rsid w:val="002B0AA6"/>
    <w:rsid w:val="002B569E"/>
    <w:rsid w:val="002F00FD"/>
    <w:rsid w:val="002F1AF5"/>
    <w:rsid w:val="002F31EC"/>
    <w:rsid w:val="00300441"/>
    <w:rsid w:val="00305746"/>
    <w:rsid w:val="00310835"/>
    <w:rsid w:val="00315827"/>
    <w:rsid w:val="003162A8"/>
    <w:rsid w:val="0033569A"/>
    <w:rsid w:val="00337090"/>
    <w:rsid w:val="00342AC7"/>
    <w:rsid w:val="00356A6C"/>
    <w:rsid w:val="00361E17"/>
    <w:rsid w:val="00375E1B"/>
    <w:rsid w:val="00381298"/>
    <w:rsid w:val="003B52D9"/>
    <w:rsid w:val="003D53E7"/>
    <w:rsid w:val="003E0F9A"/>
    <w:rsid w:val="003E459F"/>
    <w:rsid w:val="003E6AAB"/>
    <w:rsid w:val="004534C4"/>
    <w:rsid w:val="00454930"/>
    <w:rsid w:val="00480031"/>
    <w:rsid w:val="00481899"/>
    <w:rsid w:val="0048220A"/>
    <w:rsid w:val="00483708"/>
    <w:rsid w:val="00492657"/>
    <w:rsid w:val="00492B06"/>
    <w:rsid w:val="004A1F98"/>
    <w:rsid w:val="004A76A0"/>
    <w:rsid w:val="004B065D"/>
    <w:rsid w:val="004B4171"/>
    <w:rsid w:val="004E39FA"/>
    <w:rsid w:val="00502264"/>
    <w:rsid w:val="00513F0B"/>
    <w:rsid w:val="00522AAB"/>
    <w:rsid w:val="00523953"/>
    <w:rsid w:val="0052780E"/>
    <w:rsid w:val="0053154D"/>
    <w:rsid w:val="005460BD"/>
    <w:rsid w:val="0056251E"/>
    <w:rsid w:val="0057342F"/>
    <w:rsid w:val="00575343"/>
    <w:rsid w:val="00583B53"/>
    <w:rsid w:val="005919C0"/>
    <w:rsid w:val="00592C7A"/>
    <w:rsid w:val="00596518"/>
    <w:rsid w:val="00596F6F"/>
    <w:rsid w:val="005B2F4A"/>
    <w:rsid w:val="005B46F6"/>
    <w:rsid w:val="005B6E98"/>
    <w:rsid w:val="005D3528"/>
    <w:rsid w:val="005D40EB"/>
    <w:rsid w:val="005F53E2"/>
    <w:rsid w:val="005F5FCD"/>
    <w:rsid w:val="00621A62"/>
    <w:rsid w:val="00635FFE"/>
    <w:rsid w:val="00640E4E"/>
    <w:rsid w:val="00646F44"/>
    <w:rsid w:val="00655576"/>
    <w:rsid w:val="00664D94"/>
    <w:rsid w:val="00676B95"/>
    <w:rsid w:val="006858EF"/>
    <w:rsid w:val="006A28E1"/>
    <w:rsid w:val="006B73EC"/>
    <w:rsid w:val="006C3C63"/>
    <w:rsid w:val="006C506A"/>
    <w:rsid w:val="006D6018"/>
    <w:rsid w:val="006F641C"/>
    <w:rsid w:val="00703B4E"/>
    <w:rsid w:val="007042B8"/>
    <w:rsid w:val="0071142F"/>
    <w:rsid w:val="00717A8D"/>
    <w:rsid w:val="00720ACF"/>
    <w:rsid w:val="00725D31"/>
    <w:rsid w:val="00726B6C"/>
    <w:rsid w:val="00731764"/>
    <w:rsid w:val="0073620A"/>
    <w:rsid w:val="00736AA8"/>
    <w:rsid w:val="0074658C"/>
    <w:rsid w:val="00746DF3"/>
    <w:rsid w:val="00750274"/>
    <w:rsid w:val="0079129D"/>
    <w:rsid w:val="00796C25"/>
    <w:rsid w:val="00797F18"/>
    <w:rsid w:val="007A3019"/>
    <w:rsid w:val="007A39AE"/>
    <w:rsid w:val="007A4E4B"/>
    <w:rsid w:val="007B09C8"/>
    <w:rsid w:val="007C1D90"/>
    <w:rsid w:val="007D3A8B"/>
    <w:rsid w:val="007E4179"/>
    <w:rsid w:val="007E7D96"/>
    <w:rsid w:val="00826664"/>
    <w:rsid w:val="00826CAB"/>
    <w:rsid w:val="00837F93"/>
    <w:rsid w:val="00841515"/>
    <w:rsid w:val="008432C9"/>
    <w:rsid w:val="008448DC"/>
    <w:rsid w:val="00846488"/>
    <w:rsid w:val="008469F1"/>
    <w:rsid w:val="00861E5D"/>
    <w:rsid w:val="00866EB7"/>
    <w:rsid w:val="00870A8E"/>
    <w:rsid w:val="008759AE"/>
    <w:rsid w:val="00884072"/>
    <w:rsid w:val="00885294"/>
    <w:rsid w:val="0089066D"/>
    <w:rsid w:val="008A6283"/>
    <w:rsid w:val="008B5D4F"/>
    <w:rsid w:val="008B68C7"/>
    <w:rsid w:val="008B7228"/>
    <w:rsid w:val="008C0C11"/>
    <w:rsid w:val="008C3EC1"/>
    <w:rsid w:val="008C5BBA"/>
    <w:rsid w:val="008D18A5"/>
    <w:rsid w:val="008D37B2"/>
    <w:rsid w:val="008D4A69"/>
    <w:rsid w:val="008E27C9"/>
    <w:rsid w:val="008E33CE"/>
    <w:rsid w:val="00923290"/>
    <w:rsid w:val="009314E3"/>
    <w:rsid w:val="009345F8"/>
    <w:rsid w:val="00946AFA"/>
    <w:rsid w:val="00947F79"/>
    <w:rsid w:val="0095005A"/>
    <w:rsid w:val="00964A10"/>
    <w:rsid w:val="00974DEC"/>
    <w:rsid w:val="009837E6"/>
    <w:rsid w:val="00984025"/>
    <w:rsid w:val="0098658B"/>
    <w:rsid w:val="00987C84"/>
    <w:rsid w:val="009A0B54"/>
    <w:rsid w:val="009A0D17"/>
    <w:rsid w:val="009A462D"/>
    <w:rsid w:val="009B015E"/>
    <w:rsid w:val="009B2DE8"/>
    <w:rsid w:val="009B587E"/>
    <w:rsid w:val="009E1402"/>
    <w:rsid w:val="009F4101"/>
    <w:rsid w:val="009F521A"/>
    <w:rsid w:val="009F70DF"/>
    <w:rsid w:val="009F78EC"/>
    <w:rsid w:val="00A05913"/>
    <w:rsid w:val="00A101D8"/>
    <w:rsid w:val="00A104E1"/>
    <w:rsid w:val="00A1291F"/>
    <w:rsid w:val="00A34D21"/>
    <w:rsid w:val="00A353EB"/>
    <w:rsid w:val="00A45004"/>
    <w:rsid w:val="00A607BC"/>
    <w:rsid w:val="00A6225B"/>
    <w:rsid w:val="00A646B2"/>
    <w:rsid w:val="00A71160"/>
    <w:rsid w:val="00A76469"/>
    <w:rsid w:val="00A77FFA"/>
    <w:rsid w:val="00A800B6"/>
    <w:rsid w:val="00A9250A"/>
    <w:rsid w:val="00AA04FC"/>
    <w:rsid w:val="00AC07F8"/>
    <w:rsid w:val="00AD04DB"/>
    <w:rsid w:val="00AE14A6"/>
    <w:rsid w:val="00AE56CB"/>
    <w:rsid w:val="00AE6C77"/>
    <w:rsid w:val="00AF1275"/>
    <w:rsid w:val="00B009D8"/>
    <w:rsid w:val="00B03840"/>
    <w:rsid w:val="00B05064"/>
    <w:rsid w:val="00B14822"/>
    <w:rsid w:val="00B41C21"/>
    <w:rsid w:val="00B42AE9"/>
    <w:rsid w:val="00B464D9"/>
    <w:rsid w:val="00B82C08"/>
    <w:rsid w:val="00B833FB"/>
    <w:rsid w:val="00B9003D"/>
    <w:rsid w:val="00B926DC"/>
    <w:rsid w:val="00BA024B"/>
    <w:rsid w:val="00BA1FCE"/>
    <w:rsid w:val="00BC0533"/>
    <w:rsid w:val="00BC40FC"/>
    <w:rsid w:val="00BC59CC"/>
    <w:rsid w:val="00BD271D"/>
    <w:rsid w:val="00BD704F"/>
    <w:rsid w:val="00BE45CA"/>
    <w:rsid w:val="00BE55A1"/>
    <w:rsid w:val="00BE7CC1"/>
    <w:rsid w:val="00BF33C9"/>
    <w:rsid w:val="00C10B12"/>
    <w:rsid w:val="00C11577"/>
    <w:rsid w:val="00C20DB0"/>
    <w:rsid w:val="00C224A9"/>
    <w:rsid w:val="00C353E3"/>
    <w:rsid w:val="00C41E6C"/>
    <w:rsid w:val="00C4427C"/>
    <w:rsid w:val="00C44F7C"/>
    <w:rsid w:val="00C466FD"/>
    <w:rsid w:val="00C554F3"/>
    <w:rsid w:val="00C65E8D"/>
    <w:rsid w:val="00C87947"/>
    <w:rsid w:val="00C95F40"/>
    <w:rsid w:val="00CA1D7F"/>
    <w:rsid w:val="00CB0F8E"/>
    <w:rsid w:val="00CB14BB"/>
    <w:rsid w:val="00CB3CE9"/>
    <w:rsid w:val="00CB600B"/>
    <w:rsid w:val="00CC07EC"/>
    <w:rsid w:val="00CC2BAC"/>
    <w:rsid w:val="00CC4B2F"/>
    <w:rsid w:val="00CC7EEF"/>
    <w:rsid w:val="00CD0BFA"/>
    <w:rsid w:val="00CD309E"/>
    <w:rsid w:val="00CD4FE4"/>
    <w:rsid w:val="00CD7842"/>
    <w:rsid w:val="00CE43D4"/>
    <w:rsid w:val="00CE54F0"/>
    <w:rsid w:val="00D069C2"/>
    <w:rsid w:val="00D1450D"/>
    <w:rsid w:val="00D21F30"/>
    <w:rsid w:val="00D23912"/>
    <w:rsid w:val="00D23B30"/>
    <w:rsid w:val="00D23F15"/>
    <w:rsid w:val="00D3498E"/>
    <w:rsid w:val="00D3686C"/>
    <w:rsid w:val="00D449E6"/>
    <w:rsid w:val="00D47BDC"/>
    <w:rsid w:val="00D57273"/>
    <w:rsid w:val="00D6018E"/>
    <w:rsid w:val="00D62E32"/>
    <w:rsid w:val="00D6428D"/>
    <w:rsid w:val="00D65DC7"/>
    <w:rsid w:val="00D67B3D"/>
    <w:rsid w:val="00D7035B"/>
    <w:rsid w:val="00D87B7C"/>
    <w:rsid w:val="00DB07A3"/>
    <w:rsid w:val="00DB441D"/>
    <w:rsid w:val="00DB58C3"/>
    <w:rsid w:val="00DC19C0"/>
    <w:rsid w:val="00DC375F"/>
    <w:rsid w:val="00DC5F87"/>
    <w:rsid w:val="00DC76D9"/>
    <w:rsid w:val="00DE020C"/>
    <w:rsid w:val="00DE1774"/>
    <w:rsid w:val="00E0574B"/>
    <w:rsid w:val="00E141A6"/>
    <w:rsid w:val="00E170EB"/>
    <w:rsid w:val="00E32551"/>
    <w:rsid w:val="00E50E13"/>
    <w:rsid w:val="00E5473F"/>
    <w:rsid w:val="00E55532"/>
    <w:rsid w:val="00E60A49"/>
    <w:rsid w:val="00E67756"/>
    <w:rsid w:val="00E97EDE"/>
    <w:rsid w:val="00EA355C"/>
    <w:rsid w:val="00EB0BDF"/>
    <w:rsid w:val="00EB42D1"/>
    <w:rsid w:val="00EB5C3F"/>
    <w:rsid w:val="00EC6295"/>
    <w:rsid w:val="00ED0297"/>
    <w:rsid w:val="00EE151C"/>
    <w:rsid w:val="00EE7CD0"/>
    <w:rsid w:val="00EF6257"/>
    <w:rsid w:val="00F037BF"/>
    <w:rsid w:val="00F111B0"/>
    <w:rsid w:val="00F26716"/>
    <w:rsid w:val="00F32141"/>
    <w:rsid w:val="00F45E91"/>
    <w:rsid w:val="00F54E88"/>
    <w:rsid w:val="00F66FD7"/>
    <w:rsid w:val="00F702F9"/>
    <w:rsid w:val="00F73C98"/>
    <w:rsid w:val="00F85448"/>
    <w:rsid w:val="00F85AC4"/>
    <w:rsid w:val="00F85BAD"/>
    <w:rsid w:val="00F9041D"/>
    <w:rsid w:val="00FA0A36"/>
    <w:rsid w:val="00FA2703"/>
    <w:rsid w:val="00FA7523"/>
    <w:rsid w:val="00FB13EE"/>
    <w:rsid w:val="00FF0602"/>
    <w:rsid w:val="00FF24BE"/>
    <w:rsid w:val="00FF27CD"/>
    <w:rsid w:val="00FF46C0"/>
    <w:rsid w:val="00FF58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089EF46"/>
  <w15:chartTrackingRefBased/>
  <w15:docId w15:val="{CE616DD4-09F0-4CC7-BA90-6FCC6F90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pacing w:after="200" w:line="276" w:lineRule="auto"/>
    </w:pPr>
    <w:rPr>
      <w:sz w:val="22"/>
      <w:szCs w:val="22"/>
      <w:lang w:val="sv-FI"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4658C"/>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4658C"/>
  </w:style>
  <w:style w:type="paragraph" w:styleId="Alatunniste">
    <w:name w:val="footer"/>
    <w:basedOn w:val="Normaali"/>
    <w:link w:val="AlatunnisteChar"/>
    <w:uiPriority w:val="99"/>
    <w:unhideWhenUsed/>
    <w:rsid w:val="0074658C"/>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4658C"/>
  </w:style>
  <w:style w:type="character" w:styleId="Sivunumero">
    <w:name w:val="page number"/>
    <w:basedOn w:val="Kappaleenoletusfontti"/>
    <w:rsid w:val="0074658C"/>
  </w:style>
  <w:style w:type="character" w:styleId="Hyperlinkki">
    <w:name w:val="Hyperlink"/>
    <w:rsid w:val="0074658C"/>
    <w:rPr>
      <w:color w:val="0000FF"/>
      <w:u w:val="single"/>
    </w:rPr>
  </w:style>
  <w:style w:type="table" w:styleId="TaulukkoRuudukko">
    <w:name w:val="Table Grid"/>
    <w:basedOn w:val="Normaalitaulukko"/>
    <w:rsid w:val="007465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yyliAutomaattinennumerointi11pt">
    <w:name w:val="Tyyli Automaattinen numerointi 11 pt"/>
    <w:basedOn w:val="Eiluetteloa"/>
    <w:rsid w:val="0074658C"/>
    <w:pPr>
      <w:numPr>
        <w:numId w:val="1"/>
      </w:numPr>
    </w:pPr>
  </w:style>
  <w:style w:type="paragraph" w:customStyle="1" w:styleId="H3">
    <w:name w:val="H3"/>
    <w:basedOn w:val="Normaali"/>
    <w:next w:val="Normaali"/>
    <w:rsid w:val="0074658C"/>
    <w:pPr>
      <w:keepNext/>
      <w:spacing w:before="100" w:after="100" w:line="240" w:lineRule="auto"/>
      <w:outlineLvl w:val="3"/>
    </w:pPr>
    <w:rPr>
      <w:rFonts w:ascii="Times New Roman" w:eastAsia="Times New Roman" w:hAnsi="Times New Roman"/>
      <w:b/>
      <w:snapToGrid w:val="0"/>
      <w:sz w:val="28"/>
      <w:szCs w:val="20"/>
      <w:lang w:val="fi-FI" w:eastAsia="fi-FI"/>
    </w:rPr>
  </w:style>
  <w:style w:type="character" w:styleId="AvattuHyperlinkki">
    <w:name w:val="FollowedHyperlink"/>
    <w:uiPriority w:val="99"/>
    <w:semiHidden/>
    <w:unhideWhenUsed/>
    <w:rsid w:val="000707D3"/>
    <w:rPr>
      <w:color w:val="800080"/>
      <w:u w:val="single"/>
    </w:rPr>
  </w:style>
  <w:style w:type="paragraph" w:styleId="Luettelokappale">
    <w:name w:val="List Paragraph"/>
    <w:basedOn w:val="Normaali"/>
    <w:uiPriority w:val="34"/>
    <w:qFormat/>
    <w:rsid w:val="00BC0533"/>
    <w:pPr>
      <w:ind w:left="720"/>
      <w:contextualSpacing/>
    </w:pPr>
  </w:style>
  <w:style w:type="numbering" w:customStyle="1" w:styleId="TyyliAutomaattinennumerointi11pt1">
    <w:name w:val="Tyyli Automaattinen numerointi 11 pt1"/>
    <w:basedOn w:val="Eiluetteloa"/>
    <w:rsid w:val="00866EB7"/>
  </w:style>
  <w:style w:type="paragraph" w:styleId="Seliteteksti">
    <w:name w:val="Balloon Text"/>
    <w:basedOn w:val="Normaali"/>
    <w:link w:val="SelitetekstiChar"/>
    <w:uiPriority w:val="99"/>
    <w:semiHidden/>
    <w:unhideWhenUsed/>
    <w:rsid w:val="009F70DF"/>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9F70DF"/>
    <w:rPr>
      <w:rFonts w:ascii="Tahoma" w:hAnsi="Tahoma" w:cs="Tahoma"/>
      <w:sz w:val="16"/>
      <w:szCs w:val="16"/>
      <w:lang w:val="sv-FI" w:eastAsia="en-US"/>
    </w:rPr>
  </w:style>
  <w:style w:type="paragraph" w:styleId="Eivli">
    <w:name w:val="No Spacing"/>
    <w:uiPriority w:val="1"/>
    <w:qFormat/>
    <w:rsid w:val="00C554F3"/>
    <w:rPr>
      <w:sz w:val="22"/>
      <w:szCs w:val="22"/>
      <w:lang w:val="sv-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7329">
      <w:bodyDiv w:val="1"/>
      <w:marLeft w:val="0"/>
      <w:marRight w:val="0"/>
      <w:marTop w:val="0"/>
      <w:marBottom w:val="0"/>
      <w:divBdr>
        <w:top w:val="none" w:sz="0" w:space="0" w:color="auto"/>
        <w:left w:val="none" w:sz="0" w:space="0" w:color="auto"/>
        <w:bottom w:val="none" w:sz="0" w:space="0" w:color="auto"/>
        <w:right w:val="none" w:sz="0" w:space="0" w:color="auto"/>
      </w:divBdr>
      <w:divsChild>
        <w:div w:id="638656061">
          <w:marLeft w:val="0"/>
          <w:marRight w:val="0"/>
          <w:marTop w:val="0"/>
          <w:marBottom w:val="0"/>
          <w:divBdr>
            <w:top w:val="none" w:sz="0" w:space="0" w:color="auto"/>
            <w:left w:val="none" w:sz="0" w:space="0" w:color="auto"/>
            <w:bottom w:val="none" w:sz="0" w:space="0" w:color="auto"/>
            <w:right w:val="none" w:sz="0" w:space="0" w:color="auto"/>
          </w:divBdr>
          <w:divsChild>
            <w:div w:id="570653318">
              <w:marLeft w:val="0"/>
              <w:marRight w:val="0"/>
              <w:marTop w:val="0"/>
              <w:marBottom w:val="0"/>
              <w:divBdr>
                <w:top w:val="none" w:sz="0" w:space="0" w:color="auto"/>
                <w:left w:val="none" w:sz="0" w:space="0" w:color="auto"/>
                <w:bottom w:val="none" w:sz="0" w:space="0" w:color="auto"/>
                <w:right w:val="none" w:sz="0" w:space="0" w:color="auto"/>
              </w:divBdr>
              <w:divsChild>
                <w:div w:id="2113279765">
                  <w:marLeft w:val="0"/>
                  <w:marRight w:val="0"/>
                  <w:marTop w:val="0"/>
                  <w:marBottom w:val="0"/>
                  <w:divBdr>
                    <w:top w:val="none" w:sz="0" w:space="0" w:color="auto"/>
                    <w:left w:val="none" w:sz="0" w:space="0" w:color="auto"/>
                    <w:bottom w:val="none" w:sz="0" w:space="0" w:color="auto"/>
                    <w:right w:val="none" w:sz="0" w:space="0" w:color="auto"/>
                  </w:divBdr>
                  <w:divsChild>
                    <w:div w:id="10316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9268">
      <w:bodyDiv w:val="1"/>
      <w:marLeft w:val="0"/>
      <w:marRight w:val="0"/>
      <w:marTop w:val="0"/>
      <w:marBottom w:val="0"/>
      <w:divBdr>
        <w:top w:val="none" w:sz="0" w:space="0" w:color="auto"/>
        <w:left w:val="none" w:sz="0" w:space="0" w:color="auto"/>
        <w:bottom w:val="none" w:sz="0" w:space="0" w:color="auto"/>
        <w:right w:val="none" w:sz="0" w:space="0" w:color="auto"/>
      </w:divBdr>
      <w:divsChild>
        <w:div w:id="1755471717">
          <w:marLeft w:val="0"/>
          <w:marRight w:val="0"/>
          <w:marTop w:val="0"/>
          <w:marBottom w:val="0"/>
          <w:divBdr>
            <w:top w:val="none" w:sz="0" w:space="0" w:color="auto"/>
            <w:left w:val="none" w:sz="0" w:space="0" w:color="auto"/>
            <w:bottom w:val="none" w:sz="0" w:space="0" w:color="auto"/>
            <w:right w:val="none" w:sz="0" w:space="0" w:color="auto"/>
          </w:divBdr>
          <w:divsChild>
            <w:div w:id="1057699860">
              <w:marLeft w:val="0"/>
              <w:marRight w:val="0"/>
              <w:marTop w:val="0"/>
              <w:marBottom w:val="0"/>
              <w:divBdr>
                <w:top w:val="none" w:sz="0" w:space="0" w:color="auto"/>
                <w:left w:val="none" w:sz="0" w:space="0" w:color="auto"/>
                <w:bottom w:val="none" w:sz="0" w:space="0" w:color="auto"/>
                <w:right w:val="none" w:sz="0" w:space="0" w:color="auto"/>
              </w:divBdr>
              <w:divsChild>
                <w:div w:id="307781637">
                  <w:marLeft w:val="0"/>
                  <w:marRight w:val="0"/>
                  <w:marTop w:val="0"/>
                  <w:marBottom w:val="0"/>
                  <w:divBdr>
                    <w:top w:val="none" w:sz="0" w:space="0" w:color="auto"/>
                    <w:left w:val="none" w:sz="0" w:space="0" w:color="auto"/>
                    <w:bottom w:val="none" w:sz="0" w:space="0" w:color="auto"/>
                    <w:right w:val="none" w:sz="0" w:space="0" w:color="auto"/>
                  </w:divBdr>
                  <w:divsChild>
                    <w:div w:id="4349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395772">
      <w:bodyDiv w:val="1"/>
      <w:marLeft w:val="0"/>
      <w:marRight w:val="0"/>
      <w:marTop w:val="0"/>
      <w:marBottom w:val="0"/>
      <w:divBdr>
        <w:top w:val="none" w:sz="0" w:space="0" w:color="auto"/>
        <w:left w:val="none" w:sz="0" w:space="0" w:color="auto"/>
        <w:bottom w:val="none" w:sz="0" w:space="0" w:color="auto"/>
        <w:right w:val="none" w:sz="0" w:space="0" w:color="auto"/>
      </w:divBdr>
      <w:divsChild>
        <w:div w:id="1979989845">
          <w:marLeft w:val="0"/>
          <w:marRight w:val="0"/>
          <w:marTop w:val="0"/>
          <w:marBottom w:val="0"/>
          <w:divBdr>
            <w:top w:val="none" w:sz="0" w:space="0" w:color="auto"/>
            <w:left w:val="none" w:sz="0" w:space="0" w:color="auto"/>
            <w:bottom w:val="none" w:sz="0" w:space="0" w:color="auto"/>
            <w:right w:val="none" w:sz="0" w:space="0" w:color="auto"/>
          </w:divBdr>
          <w:divsChild>
            <w:div w:id="1884630002">
              <w:marLeft w:val="0"/>
              <w:marRight w:val="0"/>
              <w:marTop w:val="0"/>
              <w:marBottom w:val="0"/>
              <w:divBdr>
                <w:top w:val="none" w:sz="0" w:space="0" w:color="auto"/>
                <w:left w:val="none" w:sz="0" w:space="0" w:color="auto"/>
                <w:bottom w:val="none" w:sz="0" w:space="0" w:color="auto"/>
                <w:right w:val="none" w:sz="0" w:space="0" w:color="auto"/>
              </w:divBdr>
              <w:divsChild>
                <w:div w:id="1795171150">
                  <w:marLeft w:val="0"/>
                  <w:marRight w:val="0"/>
                  <w:marTop w:val="0"/>
                  <w:marBottom w:val="0"/>
                  <w:divBdr>
                    <w:top w:val="none" w:sz="0" w:space="0" w:color="auto"/>
                    <w:left w:val="none" w:sz="0" w:space="0" w:color="auto"/>
                    <w:bottom w:val="none" w:sz="0" w:space="0" w:color="auto"/>
                    <w:right w:val="none" w:sz="0" w:space="0" w:color="auto"/>
                  </w:divBdr>
                  <w:divsChild>
                    <w:div w:id="14513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586113">
      <w:bodyDiv w:val="1"/>
      <w:marLeft w:val="0"/>
      <w:marRight w:val="0"/>
      <w:marTop w:val="0"/>
      <w:marBottom w:val="0"/>
      <w:divBdr>
        <w:top w:val="none" w:sz="0" w:space="0" w:color="auto"/>
        <w:left w:val="none" w:sz="0" w:space="0" w:color="auto"/>
        <w:bottom w:val="none" w:sz="0" w:space="0" w:color="auto"/>
        <w:right w:val="none" w:sz="0" w:space="0" w:color="auto"/>
      </w:divBdr>
      <w:divsChild>
        <w:div w:id="924654045">
          <w:marLeft w:val="0"/>
          <w:marRight w:val="0"/>
          <w:marTop w:val="0"/>
          <w:marBottom w:val="0"/>
          <w:divBdr>
            <w:top w:val="none" w:sz="0" w:space="0" w:color="auto"/>
            <w:left w:val="none" w:sz="0" w:space="0" w:color="auto"/>
            <w:bottom w:val="none" w:sz="0" w:space="0" w:color="auto"/>
            <w:right w:val="none" w:sz="0" w:space="0" w:color="auto"/>
          </w:divBdr>
          <w:divsChild>
            <w:div w:id="345132239">
              <w:marLeft w:val="0"/>
              <w:marRight w:val="0"/>
              <w:marTop w:val="0"/>
              <w:marBottom w:val="0"/>
              <w:divBdr>
                <w:top w:val="none" w:sz="0" w:space="0" w:color="auto"/>
                <w:left w:val="none" w:sz="0" w:space="0" w:color="auto"/>
                <w:bottom w:val="none" w:sz="0" w:space="0" w:color="auto"/>
                <w:right w:val="none" w:sz="0" w:space="0" w:color="auto"/>
              </w:divBdr>
              <w:divsChild>
                <w:div w:id="2109541774">
                  <w:marLeft w:val="0"/>
                  <w:marRight w:val="0"/>
                  <w:marTop w:val="0"/>
                  <w:marBottom w:val="0"/>
                  <w:divBdr>
                    <w:top w:val="none" w:sz="0" w:space="0" w:color="auto"/>
                    <w:left w:val="none" w:sz="0" w:space="0" w:color="auto"/>
                    <w:bottom w:val="none" w:sz="0" w:space="0" w:color="auto"/>
                    <w:right w:val="none" w:sz="0" w:space="0" w:color="auto"/>
                  </w:divBdr>
                  <w:divsChild>
                    <w:div w:id="11954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39911">
      <w:bodyDiv w:val="1"/>
      <w:marLeft w:val="0"/>
      <w:marRight w:val="0"/>
      <w:marTop w:val="45"/>
      <w:marBottom w:val="45"/>
      <w:divBdr>
        <w:top w:val="none" w:sz="0" w:space="0" w:color="auto"/>
        <w:left w:val="none" w:sz="0" w:space="0" w:color="auto"/>
        <w:bottom w:val="none" w:sz="0" w:space="0" w:color="auto"/>
        <w:right w:val="none" w:sz="0" w:space="0" w:color="auto"/>
      </w:divBdr>
      <w:divsChild>
        <w:div w:id="1001393031">
          <w:marLeft w:val="0"/>
          <w:marRight w:val="0"/>
          <w:marTop w:val="0"/>
          <w:marBottom w:val="0"/>
          <w:divBdr>
            <w:top w:val="none" w:sz="0" w:space="0" w:color="auto"/>
            <w:left w:val="none" w:sz="0" w:space="0" w:color="auto"/>
            <w:bottom w:val="none" w:sz="0" w:space="0" w:color="auto"/>
            <w:right w:val="none" w:sz="0" w:space="0" w:color="auto"/>
          </w:divBdr>
          <w:divsChild>
            <w:div w:id="1778714910">
              <w:marLeft w:val="0"/>
              <w:marRight w:val="0"/>
              <w:marTop w:val="0"/>
              <w:marBottom w:val="0"/>
              <w:divBdr>
                <w:top w:val="none" w:sz="0" w:space="0" w:color="auto"/>
                <w:left w:val="none" w:sz="0" w:space="0" w:color="auto"/>
                <w:bottom w:val="none" w:sz="0" w:space="0" w:color="auto"/>
                <w:right w:val="none" w:sz="0" w:space="0" w:color="auto"/>
              </w:divBdr>
              <w:divsChild>
                <w:div w:id="971013972">
                  <w:marLeft w:val="0"/>
                  <w:marRight w:val="0"/>
                  <w:marTop w:val="0"/>
                  <w:marBottom w:val="0"/>
                  <w:divBdr>
                    <w:top w:val="none" w:sz="0" w:space="0" w:color="auto"/>
                    <w:left w:val="none" w:sz="0" w:space="0" w:color="auto"/>
                    <w:bottom w:val="none" w:sz="0" w:space="0" w:color="auto"/>
                    <w:right w:val="none" w:sz="0" w:space="0" w:color="auto"/>
                  </w:divBdr>
                  <w:divsChild>
                    <w:div w:id="351759552">
                      <w:marLeft w:val="0"/>
                      <w:marRight w:val="0"/>
                      <w:marTop w:val="0"/>
                      <w:marBottom w:val="0"/>
                      <w:divBdr>
                        <w:top w:val="none" w:sz="0" w:space="0" w:color="auto"/>
                        <w:left w:val="none" w:sz="0" w:space="0" w:color="auto"/>
                        <w:bottom w:val="none" w:sz="0" w:space="0" w:color="auto"/>
                        <w:right w:val="none" w:sz="0" w:space="0" w:color="auto"/>
                      </w:divBdr>
                      <w:divsChild>
                        <w:div w:id="686293499">
                          <w:marLeft w:val="0"/>
                          <w:marRight w:val="0"/>
                          <w:marTop w:val="315"/>
                          <w:marBottom w:val="0"/>
                          <w:divBdr>
                            <w:top w:val="none" w:sz="0" w:space="0" w:color="auto"/>
                            <w:left w:val="none" w:sz="0" w:space="0" w:color="auto"/>
                            <w:bottom w:val="none" w:sz="0" w:space="0" w:color="auto"/>
                            <w:right w:val="none" w:sz="0" w:space="0" w:color="auto"/>
                          </w:divBdr>
                          <w:divsChild>
                            <w:div w:id="1592396088">
                              <w:marLeft w:val="1980"/>
                              <w:marRight w:val="3810"/>
                              <w:marTop w:val="0"/>
                              <w:marBottom w:val="0"/>
                              <w:divBdr>
                                <w:top w:val="none" w:sz="0" w:space="0" w:color="auto"/>
                                <w:left w:val="none" w:sz="0" w:space="0" w:color="auto"/>
                                <w:bottom w:val="none" w:sz="0" w:space="0" w:color="auto"/>
                                <w:right w:val="none" w:sz="0" w:space="0" w:color="auto"/>
                              </w:divBdr>
                              <w:divsChild>
                                <w:div w:id="570434338">
                                  <w:marLeft w:val="0"/>
                                  <w:marRight w:val="0"/>
                                  <w:marTop w:val="0"/>
                                  <w:marBottom w:val="0"/>
                                  <w:divBdr>
                                    <w:top w:val="none" w:sz="0" w:space="0" w:color="auto"/>
                                    <w:left w:val="none" w:sz="0" w:space="0" w:color="auto"/>
                                    <w:bottom w:val="none" w:sz="0" w:space="0" w:color="auto"/>
                                    <w:right w:val="none" w:sz="0" w:space="0" w:color="auto"/>
                                  </w:divBdr>
                                  <w:divsChild>
                                    <w:div w:id="1797143667">
                                      <w:marLeft w:val="0"/>
                                      <w:marRight w:val="0"/>
                                      <w:marTop w:val="0"/>
                                      <w:marBottom w:val="0"/>
                                      <w:divBdr>
                                        <w:top w:val="none" w:sz="0" w:space="0" w:color="auto"/>
                                        <w:left w:val="none" w:sz="0" w:space="0" w:color="auto"/>
                                        <w:bottom w:val="none" w:sz="0" w:space="0" w:color="auto"/>
                                        <w:right w:val="none" w:sz="0" w:space="0" w:color="auto"/>
                                      </w:divBdr>
                                      <w:divsChild>
                                        <w:div w:id="836925358">
                                          <w:marLeft w:val="0"/>
                                          <w:marRight w:val="0"/>
                                          <w:marTop w:val="0"/>
                                          <w:marBottom w:val="0"/>
                                          <w:divBdr>
                                            <w:top w:val="none" w:sz="0" w:space="0" w:color="auto"/>
                                            <w:left w:val="none" w:sz="0" w:space="0" w:color="auto"/>
                                            <w:bottom w:val="none" w:sz="0" w:space="0" w:color="auto"/>
                                            <w:right w:val="none" w:sz="0" w:space="0" w:color="auto"/>
                                          </w:divBdr>
                                          <w:divsChild>
                                            <w:div w:id="1497186924">
                                              <w:marLeft w:val="0"/>
                                              <w:marRight w:val="0"/>
                                              <w:marTop w:val="0"/>
                                              <w:marBottom w:val="0"/>
                                              <w:divBdr>
                                                <w:top w:val="none" w:sz="0" w:space="0" w:color="auto"/>
                                                <w:left w:val="none" w:sz="0" w:space="0" w:color="auto"/>
                                                <w:bottom w:val="none" w:sz="0" w:space="0" w:color="auto"/>
                                                <w:right w:val="none" w:sz="0" w:space="0" w:color="auto"/>
                                              </w:divBdr>
                                              <w:divsChild>
                                                <w:div w:id="2022314421">
                                                  <w:marLeft w:val="0"/>
                                                  <w:marRight w:val="0"/>
                                                  <w:marTop w:val="0"/>
                                                  <w:marBottom w:val="0"/>
                                                  <w:divBdr>
                                                    <w:top w:val="none" w:sz="0" w:space="0" w:color="auto"/>
                                                    <w:left w:val="none" w:sz="0" w:space="0" w:color="auto"/>
                                                    <w:bottom w:val="none" w:sz="0" w:space="0" w:color="auto"/>
                                                    <w:right w:val="none" w:sz="0" w:space="0" w:color="auto"/>
                                                  </w:divBdr>
                                                  <w:divsChild>
                                                    <w:div w:id="9696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uokavirast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F3515-ED6F-4428-91F0-314D504D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2112</Words>
  <Characters>17108</Characters>
  <Application>Microsoft Office Word</Application>
  <DocSecurity>0</DocSecurity>
  <Lines>142</Lines>
  <Paragraphs>38</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Evira</Company>
  <LinksUpToDate>false</LinksUpToDate>
  <CharactersWithSpaces>19182</CharactersWithSpaces>
  <SharedDoc>false</SharedDoc>
  <HLinks>
    <vt:vector size="6" baseType="variant">
      <vt:variant>
        <vt:i4>983059</vt:i4>
      </vt:variant>
      <vt:variant>
        <vt:i4>6</vt:i4>
      </vt:variant>
      <vt:variant>
        <vt:i4>0</vt:i4>
      </vt:variant>
      <vt:variant>
        <vt:i4>5</vt:i4>
      </vt:variant>
      <vt:variant>
        <vt:lpwstr>http://www.evira.fi/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dc:creator>
  <cp:keywords/>
  <cp:lastModifiedBy>Winberg-Kalenius Viivi (Ruokavirasto)</cp:lastModifiedBy>
  <cp:revision>4</cp:revision>
  <cp:lastPrinted>2018-12-19T16:00:00Z</cp:lastPrinted>
  <dcterms:created xsi:type="dcterms:W3CDTF">2018-12-19T15:59:00Z</dcterms:created>
  <dcterms:modified xsi:type="dcterms:W3CDTF">2019-03-22T08:37:00Z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doc_id">
    <vt:lpwstr>625356</vt:lpwstr>
  </property>
  <property fmtid="{D5CDD505-2E9C-101B-9397-08002B2CF9AE}" pid="3" name="tweb_doc_version">
    <vt:lpwstr>4</vt:lpwstr>
  </property>
  <property fmtid="{D5CDD505-2E9C-101B-9397-08002B2CF9AE}" pid="4" name="tweb_doc_title">
    <vt:lpwstr>Luonnos:Evira 3484/10 Analys av antibiotikakänslighet hos bakterier med diskdiffusionsmetoden</vt:lpwstr>
  </property>
  <property fmtid="{D5CDD505-2E9C-101B-9397-08002B2CF9AE}" pid="5" name="tweb_doc_typecode">
    <vt:lpwstr>00821.06</vt:lpwstr>
  </property>
  <property fmtid="{D5CDD505-2E9C-101B-9397-08002B2CF9AE}" pid="6" name="tweb_doc_typename">
    <vt:lpwstr>Mikrobiologia 3000-3999</vt:lpwstr>
  </property>
  <property fmtid="{D5CDD505-2E9C-101B-9397-08002B2CF9AE}" pid="7" name="tweb_doc_description">
    <vt:lpwstr/>
  </property>
  <property fmtid="{D5CDD505-2E9C-101B-9397-08002B2CF9AE}" pid="8" name="tweb_doc_status">
    <vt:lpwstr>Luonnos</vt:lpwstr>
  </property>
  <property fmtid="{D5CDD505-2E9C-101B-9397-08002B2CF9AE}" pid="9" name="tweb_doc_identifier">
    <vt:lpwstr/>
  </property>
  <property fmtid="{D5CDD505-2E9C-101B-9397-08002B2CF9AE}" pid="10" name="tweb_doc_publicityclass">
    <vt:lpwstr/>
  </property>
  <property fmtid="{D5CDD505-2E9C-101B-9397-08002B2CF9AE}" pid="11" name="tweb_doc_securityclass">
    <vt:lpwstr/>
  </property>
  <property fmtid="{D5CDD505-2E9C-101B-9397-08002B2CF9AE}" pid="12" name="tweb_doc_securityreason">
    <vt:lpwstr/>
  </property>
  <property fmtid="{D5CDD505-2E9C-101B-9397-08002B2CF9AE}" pid="13" name="tweb_doc_securityperiod">
    <vt:lpwstr>0</vt:lpwstr>
  </property>
  <property fmtid="{D5CDD505-2E9C-101B-9397-08002B2CF9AE}" pid="14" name="tweb_doc_securityperiodstart">
    <vt:lpwstr/>
  </property>
  <property fmtid="{D5CDD505-2E9C-101B-9397-08002B2CF9AE}" pid="15" name="tweb_doc_securityperiodend">
    <vt:lpwstr/>
  </property>
  <property fmtid="{D5CDD505-2E9C-101B-9397-08002B2CF9AE}" pid="16" name="tweb_doc_owner">
    <vt:lpwstr>Pekkanen Katariina</vt:lpwstr>
  </property>
  <property fmtid="{D5CDD505-2E9C-101B-9397-08002B2CF9AE}" pid="17" name="tweb_doc_creator">
    <vt:lpwstr>Pekkanen Katariina</vt:lpwstr>
  </property>
  <property fmtid="{D5CDD505-2E9C-101B-9397-08002B2CF9AE}" pid="18" name="tweb_doc_publisher">
    <vt:lpwstr>Elintarviketurvallisuusvirasto/Tutkimus- ja laboratorio-osasto/Elintarvike- ja r</vt:lpwstr>
  </property>
  <property fmtid="{D5CDD505-2E9C-101B-9397-08002B2CF9AE}" pid="19" name="tweb_doc_contributor">
    <vt:lpwstr>Suvi Nykäsenoja, Satu Olkkola, Pohjanvirta Tarja, Raunio-Saaristo Tarja</vt:lpwstr>
  </property>
  <property fmtid="{D5CDD505-2E9C-101B-9397-08002B2CF9AE}" pid="20" name="tweb_doc_fileextension">
    <vt:lpwstr>DOC</vt:lpwstr>
  </property>
  <property fmtid="{D5CDD505-2E9C-101B-9397-08002B2CF9AE}" pid="21" name="tweb_doc_language">
    <vt:lpwstr>ruotsi</vt:lpwstr>
  </property>
  <property fmtid="{D5CDD505-2E9C-101B-9397-08002B2CF9AE}" pid="22" name="tweb_doc_created">
    <vt:lpwstr>07.10.2016</vt:lpwstr>
  </property>
  <property fmtid="{D5CDD505-2E9C-101B-9397-08002B2CF9AE}" pid="23" name="tweb_doc_modified">
    <vt:lpwstr>12.10.2016</vt:lpwstr>
  </property>
  <property fmtid="{D5CDD505-2E9C-101B-9397-08002B2CF9AE}" pid="24" name="tweb_doc_available">
    <vt:lpwstr/>
  </property>
  <property fmtid="{D5CDD505-2E9C-101B-9397-08002B2CF9AE}" pid="25" name="tweb_doc_acquired">
    <vt:lpwstr/>
  </property>
  <property fmtid="{D5CDD505-2E9C-101B-9397-08002B2CF9AE}" pid="26" name="tweb_doc_issued">
    <vt:lpwstr/>
  </property>
  <property fmtid="{D5CDD505-2E9C-101B-9397-08002B2CF9AE}" pid="27" name="tweb_doc_accepted">
    <vt:lpwstr/>
  </property>
  <property fmtid="{D5CDD505-2E9C-101B-9397-08002B2CF9AE}" pid="28" name="tweb_doc_validfrom">
    <vt:lpwstr/>
  </property>
  <property fmtid="{D5CDD505-2E9C-101B-9397-08002B2CF9AE}" pid="29" name="tweb_doc_validto">
    <vt:lpwstr/>
  </property>
  <property fmtid="{D5CDD505-2E9C-101B-9397-08002B2CF9AE}" pid="30" name="tweb_doc_protectionclass">
    <vt:lpwstr>II suojeluluokka</vt:lpwstr>
  </property>
  <property fmtid="{D5CDD505-2E9C-101B-9397-08002B2CF9AE}" pid="31" name="tweb_doc_retentionperiodstart">
    <vt:lpwstr/>
  </property>
  <property fmtid="{D5CDD505-2E9C-101B-9397-08002B2CF9AE}" pid="32" name="tweb_doc_retentionperiodend">
    <vt:lpwstr/>
  </property>
  <property fmtid="{D5CDD505-2E9C-101B-9397-08002B2CF9AE}" pid="33" name="tweb_doc_storagelocation">
    <vt:lpwstr>laatuvastaava</vt:lpwstr>
  </property>
  <property fmtid="{D5CDD505-2E9C-101B-9397-08002B2CF9AE}" pid="34" name="tweb_doc_publicationid">
    <vt:lpwstr/>
  </property>
  <property fmtid="{D5CDD505-2E9C-101B-9397-08002B2CF9AE}" pid="35" name="tweb_doc_copyright">
    <vt:lpwstr/>
  </property>
  <property fmtid="{D5CDD505-2E9C-101B-9397-08002B2CF9AE}" pid="36" name="tweb_doc_decisionnumber">
    <vt:lpwstr/>
  </property>
  <property fmtid="{D5CDD505-2E9C-101B-9397-08002B2CF9AE}" pid="37" name="tweb_doc_decisionyear">
    <vt:lpwstr>0</vt:lpwstr>
  </property>
  <property fmtid="{D5CDD505-2E9C-101B-9397-08002B2CF9AE}" pid="38" name="tweb_doc_xsubjectlist">
    <vt:lpwstr/>
  </property>
  <property fmtid="{D5CDD505-2E9C-101B-9397-08002B2CF9AE}" pid="39" name="tweb_doc_presenter">
    <vt:lpwstr/>
  </property>
  <property fmtid="{D5CDD505-2E9C-101B-9397-08002B2CF9AE}" pid="40" name="tweb_doc_solver">
    <vt:lpwstr/>
  </property>
  <property fmtid="{D5CDD505-2E9C-101B-9397-08002B2CF9AE}" pid="41" name="tweb_doc_otherid">
    <vt:lpwstr/>
  </property>
  <property fmtid="{D5CDD505-2E9C-101B-9397-08002B2CF9AE}" pid="42" name="tweb_doc_deadline">
    <vt:lpwstr/>
  </property>
  <property fmtid="{D5CDD505-2E9C-101B-9397-08002B2CF9AE}" pid="43" name="tweb_doc_mamiversion">
    <vt:lpwstr>0.3</vt:lpwstr>
  </property>
  <property fmtid="{D5CDD505-2E9C-101B-9397-08002B2CF9AE}" pid="44" name="tweb_doc_atts">
    <vt:lpwstr/>
  </property>
  <property fmtid="{D5CDD505-2E9C-101B-9397-08002B2CF9AE}" pid="45" name="tweb_doc_eoperators">
    <vt:lpwstr/>
  </property>
  <property fmtid="{D5CDD505-2E9C-101B-9397-08002B2CF9AE}" pid="46" name="tweb_user_name">
    <vt:lpwstr>Pekkanen Katariina</vt:lpwstr>
  </property>
  <property fmtid="{D5CDD505-2E9C-101B-9397-08002B2CF9AE}" pid="47" name="tweb_user_surname">
    <vt:lpwstr>Pekkanen</vt:lpwstr>
  </property>
  <property fmtid="{D5CDD505-2E9C-101B-9397-08002B2CF9AE}" pid="48" name="tweb_user_givenname">
    <vt:lpwstr>Katariina</vt:lpwstr>
  </property>
  <property fmtid="{D5CDD505-2E9C-101B-9397-08002B2CF9AE}" pid="49" name="tweb_user_title">
    <vt:lpwstr>tutkija</vt:lpwstr>
  </property>
  <property fmtid="{D5CDD505-2E9C-101B-9397-08002B2CF9AE}" pid="50" name="tweb_user_telephonenumber">
    <vt:lpwstr>029530 4342</vt:lpwstr>
  </property>
  <property fmtid="{D5CDD505-2E9C-101B-9397-08002B2CF9AE}" pid="51" name="tweb_user_facsimiletelephonenumber">
    <vt:lpwstr/>
  </property>
  <property fmtid="{D5CDD505-2E9C-101B-9397-08002B2CF9AE}" pid="52" name="tweb_user_rfc822mailbox">
    <vt:lpwstr>katariina.pekkanen@evira.fi</vt:lpwstr>
  </property>
  <property fmtid="{D5CDD505-2E9C-101B-9397-08002B2CF9AE}" pid="53" name="tweb_user_roomnumber">
    <vt:lpwstr>B219</vt:lpwstr>
  </property>
  <property fmtid="{D5CDD505-2E9C-101B-9397-08002B2CF9AE}" pid="54" name="tweb_user_organization">
    <vt:lpwstr>Elintarviketurvallisuusvirasto</vt:lpwstr>
  </property>
  <property fmtid="{D5CDD505-2E9C-101B-9397-08002B2CF9AE}" pid="55" name="tweb_user_department">
    <vt:lpwstr>Tutkimus- ja laboratorio-osasto</vt:lpwstr>
  </property>
  <property fmtid="{D5CDD505-2E9C-101B-9397-08002B2CF9AE}" pid="56" name="tweb_user_group">
    <vt:lpwstr>Elintarvike- ja rehumikrobiologian tutk.yksikkö/ Antibioottijaosto</vt:lpwstr>
  </property>
  <property fmtid="{D5CDD505-2E9C-101B-9397-08002B2CF9AE}" pid="57" name="tweb_user_postaladdress">
    <vt:lpwstr>Mustialankatu 3</vt:lpwstr>
  </property>
  <property fmtid="{D5CDD505-2E9C-101B-9397-08002B2CF9AE}" pid="58" name="tweb_user_postalcode">
    <vt:lpwstr>00790 Helsinki</vt:lpwstr>
  </property>
  <property fmtid="{D5CDD505-2E9C-101B-9397-08002B2CF9AE}" pid="59" name="TwebKey">
    <vt:lpwstr>c08548ea82c5d5d64e9959da9eb27842#tweb.evira.local!/TWeb/toaxfront!8080!0</vt:lpwstr>
  </property>
</Properties>
</file>