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Look w:val="04A0" w:firstRow="1" w:lastRow="0" w:firstColumn="1" w:lastColumn="0" w:noHBand="0" w:noVBand="1"/>
      </w:tblPr>
      <w:tblGrid>
        <w:gridCol w:w="5353"/>
        <w:gridCol w:w="4995"/>
      </w:tblGrid>
      <w:tr w:rsidR="001F74EF" w:rsidRPr="00233606" w14:paraId="4FD8A394" w14:textId="77777777" w:rsidTr="00AF219C">
        <w:trPr>
          <w:trHeight w:val="491"/>
        </w:trPr>
        <w:tc>
          <w:tcPr>
            <w:tcW w:w="5353" w:type="dxa"/>
          </w:tcPr>
          <w:p w14:paraId="3DAA7CC0" w14:textId="77777777" w:rsidR="001F74EF" w:rsidRPr="00233606" w:rsidRDefault="008F57E6" w:rsidP="004A6D4F">
            <w:r>
              <w:rPr>
                <w:noProof/>
                <w:lang w:eastAsia="fi-FI"/>
              </w:rPr>
              <w:drawing>
                <wp:inline distT="0" distB="0" distL="0" distR="0" wp14:anchorId="50214F66" wp14:editId="28EFD0E0">
                  <wp:extent cx="2557145" cy="483870"/>
                  <wp:effectExtent l="0" t="0" r="0" b="0"/>
                  <wp:docPr id="39" name="Kuva 39" descr="Ruokavirast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483870"/>
                          </a:xfrm>
                          <a:prstGeom prst="rect">
                            <a:avLst/>
                          </a:prstGeom>
                          <a:noFill/>
                          <a:ln>
                            <a:noFill/>
                          </a:ln>
                        </pic:spPr>
                      </pic:pic>
                    </a:graphicData>
                  </a:graphic>
                </wp:inline>
              </w:drawing>
            </w:r>
          </w:p>
        </w:tc>
        <w:tc>
          <w:tcPr>
            <w:tcW w:w="4995" w:type="dxa"/>
          </w:tcPr>
          <w:p w14:paraId="5080ADC3" w14:textId="77777777" w:rsidR="00C651D8" w:rsidRDefault="00C651D8" w:rsidP="007B1905">
            <w:pPr>
              <w:rPr>
                <w:b/>
                <w:bCs/>
                <w:sz w:val="22"/>
              </w:rPr>
            </w:pPr>
          </w:p>
          <w:p w14:paraId="7396EDC6" w14:textId="77777777" w:rsidR="001F74EF" w:rsidRPr="00AF219C" w:rsidRDefault="001F74EF" w:rsidP="00AF219C">
            <w:pPr>
              <w:pStyle w:val="Otsikko1"/>
            </w:pPr>
            <w:r w:rsidRPr="00AF219C">
              <w:t>HAKEMUS</w:t>
            </w:r>
            <w:r w:rsidR="00C23EFC" w:rsidRPr="00AF219C">
              <w:t>LOMAKE</w:t>
            </w:r>
          </w:p>
          <w:p w14:paraId="002CC044" w14:textId="77777777" w:rsidR="001F74EF" w:rsidRPr="00B90716" w:rsidRDefault="001F74EF" w:rsidP="004E418C">
            <w:pPr>
              <w:rPr>
                <w:b/>
              </w:rPr>
            </w:pPr>
          </w:p>
        </w:tc>
      </w:tr>
      <w:tr w:rsidR="001F74EF" w:rsidRPr="00233606" w14:paraId="29B7DCD7" w14:textId="77777777" w:rsidTr="00AF219C">
        <w:trPr>
          <w:trHeight w:val="387"/>
        </w:trPr>
        <w:tc>
          <w:tcPr>
            <w:tcW w:w="5353" w:type="dxa"/>
          </w:tcPr>
          <w:p w14:paraId="45084B6B" w14:textId="77777777" w:rsidR="00292320" w:rsidRDefault="00F8073D" w:rsidP="00CC2CEA">
            <w:pPr>
              <w:spacing w:before="60"/>
              <w:rPr>
                <w:b/>
                <w:spacing w:val="24"/>
              </w:rPr>
            </w:pPr>
            <w:hyperlink r:id="rId9" w:history="1">
              <w:r w:rsidR="008F57E6" w:rsidRPr="008F57E6">
                <w:rPr>
                  <w:rStyle w:val="Hyperlinkki"/>
                </w:rPr>
                <w:t>kirjaamo</w:t>
              </w:r>
              <w:r w:rsidR="00292320" w:rsidRPr="008F57E6">
                <w:rPr>
                  <w:rStyle w:val="Hyperlinkki"/>
                </w:rPr>
                <w:t>@</w:t>
              </w:r>
              <w:r w:rsidR="008F57E6" w:rsidRPr="008F57E6">
                <w:rPr>
                  <w:rStyle w:val="Hyperlinkki"/>
                </w:rPr>
                <w:t>ruokavirasto</w:t>
              </w:r>
              <w:r w:rsidR="00292320" w:rsidRPr="008F57E6">
                <w:rPr>
                  <w:rStyle w:val="Hyperlinkki"/>
                </w:rPr>
                <w:t>.fi</w:t>
              </w:r>
            </w:hyperlink>
          </w:p>
          <w:p w14:paraId="6A422A40" w14:textId="77777777" w:rsidR="00B370F7" w:rsidRPr="00233606" w:rsidRDefault="008F57E6" w:rsidP="00F35E3A">
            <w:pPr>
              <w:spacing w:before="60"/>
              <w:rPr>
                <w:b/>
                <w:spacing w:val="24"/>
              </w:rPr>
            </w:pPr>
            <w:r>
              <w:rPr>
                <w:b/>
                <w:spacing w:val="24"/>
              </w:rPr>
              <w:t>RUOKAVIRASTO</w:t>
            </w:r>
          </w:p>
          <w:p w14:paraId="075BC60D" w14:textId="77777777" w:rsidR="00B370F7" w:rsidRPr="00475356" w:rsidRDefault="00B370F7" w:rsidP="00F35E3A">
            <w:pPr>
              <w:rPr>
                <w:sz w:val="18"/>
                <w:szCs w:val="18"/>
              </w:rPr>
            </w:pPr>
            <w:r w:rsidRPr="00475356">
              <w:rPr>
                <w:sz w:val="18"/>
                <w:szCs w:val="18"/>
              </w:rPr>
              <w:t>Markkinaosasto</w:t>
            </w:r>
          </w:p>
          <w:p w14:paraId="66C98A4E" w14:textId="77777777" w:rsidR="00B370F7" w:rsidRPr="00475356" w:rsidRDefault="00B370F7" w:rsidP="00F35E3A">
            <w:pPr>
              <w:rPr>
                <w:sz w:val="18"/>
                <w:szCs w:val="18"/>
              </w:rPr>
            </w:pPr>
            <w:r w:rsidRPr="00475356">
              <w:rPr>
                <w:sz w:val="18"/>
                <w:szCs w:val="18"/>
              </w:rPr>
              <w:t xml:space="preserve">PL </w:t>
            </w:r>
            <w:r w:rsidR="008F57E6">
              <w:rPr>
                <w:sz w:val="18"/>
                <w:szCs w:val="18"/>
              </w:rPr>
              <w:t>100</w:t>
            </w:r>
            <w:r w:rsidRPr="00475356">
              <w:rPr>
                <w:sz w:val="18"/>
                <w:szCs w:val="18"/>
              </w:rPr>
              <w:t xml:space="preserve">, </w:t>
            </w:r>
            <w:r w:rsidR="008F57E6">
              <w:rPr>
                <w:sz w:val="18"/>
                <w:szCs w:val="18"/>
              </w:rPr>
              <w:t>00027 RUOKAVIRASTO</w:t>
            </w:r>
          </w:p>
          <w:p w14:paraId="5CCBCB45" w14:textId="77777777" w:rsidR="00D77131" w:rsidRPr="00233606" w:rsidRDefault="00B370F7" w:rsidP="00F35E3A">
            <w:pPr>
              <w:rPr>
                <w:sz w:val="18"/>
                <w:szCs w:val="18"/>
              </w:rPr>
            </w:pPr>
            <w:r w:rsidRPr="00475356">
              <w:rPr>
                <w:sz w:val="18"/>
                <w:szCs w:val="18"/>
              </w:rPr>
              <w:t xml:space="preserve">Puh. </w:t>
            </w:r>
            <w:r w:rsidR="008F57E6" w:rsidRPr="008F57E6">
              <w:rPr>
                <w:sz w:val="18"/>
                <w:szCs w:val="18"/>
              </w:rPr>
              <w:t>029 530 0400</w:t>
            </w:r>
          </w:p>
        </w:tc>
        <w:tc>
          <w:tcPr>
            <w:tcW w:w="4995" w:type="dxa"/>
          </w:tcPr>
          <w:p w14:paraId="1141F65A" w14:textId="77777777" w:rsidR="00AC287C" w:rsidRPr="00AF219C" w:rsidRDefault="00AC287C" w:rsidP="00AF219C">
            <w:pPr>
              <w:pStyle w:val="Otsikko1"/>
            </w:pPr>
            <w:r w:rsidRPr="00AF219C">
              <w:t>Ruokaketjun toiminnan edistäminen</w:t>
            </w:r>
            <w:r w:rsidR="00AF219C" w:rsidRPr="00AF219C">
              <w:t xml:space="preserve"> </w:t>
            </w:r>
            <w:r w:rsidR="00AF219C" w:rsidRPr="00AF219C">
              <w:br/>
            </w:r>
            <w:r w:rsidR="004E418C" w:rsidRPr="00AF219C">
              <w:t>(</w:t>
            </w:r>
            <w:r w:rsidRPr="00AF219C">
              <w:t>kansalli</w:t>
            </w:r>
            <w:r w:rsidR="00307DDC" w:rsidRPr="00AF219C">
              <w:t>n</w:t>
            </w:r>
            <w:r w:rsidRPr="00AF219C">
              <w:t xml:space="preserve">en ruokaketjun kehittäminen) </w:t>
            </w:r>
          </w:p>
          <w:p w14:paraId="2A949DD5" w14:textId="77777777" w:rsidR="00D1768F" w:rsidRDefault="00D1768F" w:rsidP="004E418C">
            <w:pPr>
              <w:rPr>
                <w:b/>
              </w:rPr>
            </w:pPr>
          </w:p>
          <w:p w14:paraId="2277C4A1" w14:textId="77777777" w:rsidR="00D1768F" w:rsidRPr="00E616A9" w:rsidRDefault="00D1768F" w:rsidP="00D1768F">
            <w:pPr>
              <w:spacing w:before="60" w:after="60"/>
              <w:rPr>
                <w:rFonts w:cs="Arial"/>
                <w:szCs w:val="20"/>
              </w:rPr>
            </w:pPr>
            <w:r w:rsidRPr="00E616A9">
              <w:rPr>
                <w:szCs w:val="20"/>
              </w:rPr>
              <w:fldChar w:fldCharType="begin">
                <w:ffData>
                  <w:name w:val="Valinta11"/>
                  <w:enabled/>
                  <w:calcOnExit w:val="0"/>
                  <w:checkBox>
                    <w:sizeAuto/>
                    <w:default w:val="0"/>
                    <w:checked w:val="0"/>
                  </w:checkBox>
                </w:ffData>
              </w:fldChar>
            </w:r>
            <w:r w:rsidRPr="00E616A9">
              <w:rPr>
                <w:szCs w:val="20"/>
              </w:rPr>
              <w:instrText xml:space="preserve"> FORMCHECKBOX </w:instrText>
            </w:r>
            <w:r w:rsidR="00F8073D">
              <w:rPr>
                <w:szCs w:val="20"/>
              </w:rPr>
            </w:r>
            <w:r w:rsidR="00F8073D">
              <w:rPr>
                <w:szCs w:val="20"/>
              </w:rPr>
              <w:fldChar w:fldCharType="separate"/>
            </w:r>
            <w:r w:rsidRPr="00E616A9">
              <w:rPr>
                <w:szCs w:val="20"/>
              </w:rPr>
              <w:fldChar w:fldCharType="end"/>
            </w:r>
            <w:r w:rsidRPr="00E616A9">
              <w:rPr>
                <w:szCs w:val="20"/>
              </w:rPr>
              <w:t xml:space="preserve"> UUSI HAKEMUS</w:t>
            </w:r>
          </w:p>
          <w:p w14:paraId="67BF1C91" w14:textId="77777777" w:rsidR="00D1768F" w:rsidRPr="00233606" w:rsidRDefault="00D1768F" w:rsidP="00D1768F">
            <w:r w:rsidRPr="00E616A9">
              <w:rPr>
                <w:szCs w:val="20"/>
              </w:rPr>
              <w:fldChar w:fldCharType="begin">
                <w:ffData>
                  <w:name w:val="Valinta11"/>
                  <w:enabled/>
                  <w:calcOnExit w:val="0"/>
                  <w:checkBox>
                    <w:sizeAuto/>
                    <w:default w:val="0"/>
                  </w:checkBox>
                </w:ffData>
              </w:fldChar>
            </w:r>
            <w:r w:rsidRPr="00E616A9">
              <w:rPr>
                <w:szCs w:val="20"/>
              </w:rPr>
              <w:instrText xml:space="preserve"> FORMCHECKBOX </w:instrText>
            </w:r>
            <w:r w:rsidR="00F8073D">
              <w:rPr>
                <w:szCs w:val="20"/>
              </w:rPr>
            </w:r>
            <w:r w:rsidR="00F8073D">
              <w:rPr>
                <w:szCs w:val="20"/>
              </w:rPr>
              <w:fldChar w:fldCharType="separate"/>
            </w:r>
            <w:r w:rsidRPr="00E616A9">
              <w:rPr>
                <w:szCs w:val="20"/>
              </w:rPr>
              <w:fldChar w:fldCharType="end"/>
            </w:r>
            <w:r w:rsidRPr="00E616A9">
              <w:rPr>
                <w:szCs w:val="20"/>
              </w:rPr>
              <w:t xml:space="preserve"> HAKEMUKSEN </w:t>
            </w:r>
            <w:r w:rsidRPr="00E616A9">
              <w:rPr>
                <w:rFonts w:cs="Arial"/>
                <w:szCs w:val="20"/>
              </w:rPr>
              <w:t>TÄYDENNYS</w:t>
            </w:r>
          </w:p>
        </w:tc>
      </w:tr>
    </w:tbl>
    <w:p w14:paraId="0D9FE8BE" w14:textId="77777777" w:rsidR="00BA2BEF" w:rsidRDefault="00BA2BEF" w:rsidP="00BA2BEF">
      <w:pPr>
        <w:rPr>
          <w:b/>
          <w:bCs/>
          <w:sz w:val="18"/>
          <w:szCs w:val="18"/>
        </w:rPr>
      </w:pPr>
    </w:p>
    <w:p w14:paraId="4AB0832F" w14:textId="77777777" w:rsidR="001F74EF" w:rsidRPr="00AF219C" w:rsidRDefault="001F74EF" w:rsidP="00AF219C">
      <w:pPr>
        <w:pStyle w:val="Otsikko1"/>
      </w:pPr>
      <w:r w:rsidRPr="00AF219C">
        <w:t>1 HANKKEEN NIMI</w:t>
      </w:r>
      <w:r w:rsidR="00F74BD4" w:rsidRPr="00AF219C">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F74EF" w:rsidRPr="00233606" w14:paraId="19CB97F2" w14:textId="77777777" w:rsidTr="00EE3D30">
        <w:trPr>
          <w:trHeight w:val="120"/>
        </w:trPr>
        <w:tc>
          <w:tcPr>
            <w:tcW w:w="10314" w:type="dxa"/>
            <w:tcBorders>
              <w:bottom w:val="nil"/>
            </w:tcBorders>
            <w:vAlign w:val="center"/>
          </w:tcPr>
          <w:p w14:paraId="70A58AD2" w14:textId="77777777" w:rsidR="001F74EF" w:rsidRPr="00233606" w:rsidRDefault="001F74EF" w:rsidP="009C2ED7">
            <w:pPr>
              <w:spacing w:before="20"/>
              <w:rPr>
                <w:sz w:val="16"/>
                <w:szCs w:val="16"/>
              </w:rPr>
            </w:pPr>
            <w:r w:rsidRPr="00233606">
              <w:rPr>
                <w:sz w:val="16"/>
                <w:szCs w:val="16"/>
              </w:rPr>
              <w:t>Hankkeen nimi</w:t>
            </w:r>
          </w:p>
        </w:tc>
      </w:tr>
      <w:tr w:rsidR="001F74EF" w:rsidRPr="00233606" w14:paraId="7C6AAF63" w14:textId="77777777" w:rsidTr="00EE3D30">
        <w:trPr>
          <w:trHeight w:val="360"/>
        </w:trPr>
        <w:tc>
          <w:tcPr>
            <w:tcW w:w="10314" w:type="dxa"/>
            <w:tcBorders>
              <w:top w:val="nil"/>
              <w:bottom w:val="single" w:sz="4" w:space="0" w:color="auto"/>
            </w:tcBorders>
            <w:vAlign w:val="bottom"/>
          </w:tcPr>
          <w:p w14:paraId="3290E9EB" w14:textId="77777777" w:rsidR="001F74EF" w:rsidRPr="00233606" w:rsidRDefault="00233606" w:rsidP="009C2ED7">
            <w:pPr>
              <w:spacing w:before="20"/>
              <w:rPr>
                <w:b/>
              </w:rPr>
            </w:pPr>
            <w:r w:rsidRPr="00233606">
              <w:rPr>
                <w:b/>
              </w:rPr>
              <w:fldChar w:fldCharType="begin">
                <w:ffData>
                  <w:name w:val="Teksti1"/>
                  <w:enabled/>
                  <w:calcOnExit w:val="0"/>
                  <w:textInput/>
                </w:ffData>
              </w:fldChar>
            </w:r>
            <w:bookmarkStart w:id="0" w:name="Teksti1"/>
            <w:r w:rsidRPr="00233606">
              <w:rPr>
                <w:b/>
              </w:rPr>
              <w:instrText xml:space="preserve"> FORMTEXT </w:instrText>
            </w:r>
            <w:r w:rsidRPr="00233606">
              <w:rPr>
                <w:b/>
              </w:rPr>
            </w:r>
            <w:r w:rsidRPr="00233606">
              <w:rPr>
                <w:b/>
              </w:rPr>
              <w:fldChar w:fldCharType="separate"/>
            </w:r>
            <w:r w:rsidRPr="00233606">
              <w:rPr>
                <w:b/>
                <w:noProof/>
              </w:rPr>
              <w:t> </w:t>
            </w:r>
            <w:r w:rsidRPr="00233606">
              <w:rPr>
                <w:b/>
                <w:noProof/>
              </w:rPr>
              <w:t> </w:t>
            </w:r>
            <w:r w:rsidRPr="00233606">
              <w:rPr>
                <w:b/>
                <w:noProof/>
              </w:rPr>
              <w:t> </w:t>
            </w:r>
            <w:r w:rsidRPr="00233606">
              <w:rPr>
                <w:b/>
                <w:noProof/>
              </w:rPr>
              <w:t> </w:t>
            </w:r>
            <w:r w:rsidRPr="00233606">
              <w:rPr>
                <w:b/>
                <w:noProof/>
              </w:rPr>
              <w:t> </w:t>
            </w:r>
            <w:r w:rsidRPr="00233606">
              <w:rPr>
                <w:b/>
              </w:rPr>
              <w:fldChar w:fldCharType="end"/>
            </w:r>
            <w:bookmarkEnd w:id="0"/>
          </w:p>
        </w:tc>
      </w:tr>
    </w:tbl>
    <w:p w14:paraId="23D7730F" w14:textId="77777777" w:rsidR="00BA2BEF" w:rsidRDefault="00BA2BEF" w:rsidP="00BA2BEF">
      <w:pPr>
        <w:rPr>
          <w:b/>
          <w:bCs/>
          <w:sz w:val="18"/>
          <w:szCs w:val="18"/>
        </w:rPr>
      </w:pPr>
    </w:p>
    <w:p w14:paraId="1B65D74D" w14:textId="77777777" w:rsidR="001F74EF" w:rsidRPr="00AF219C" w:rsidRDefault="002F57D7" w:rsidP="00AF219C">
      <w:pPr>
        <w:pStyle w:val="Otsikko1"/>
      </w:pPr>
      <w:r w:rsidRPr="00AF219C">
        <w:t>2 HAKIJA</w:t>
      </w:r>
      <w:r w:rsidR="00B134F7" w:rsidRPr="00AF219C">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85"/>
        <w:gridCol w:w="3510"/>
      </w:tblGrid>
      <w:tr w:rsidR="00FF6E9E" w:rsidRPr="00233606" w14:paraId="3F9CD4B7" w14:textId="77777777" w:rsidTr="00EE3D30">
        <w:trPr>
          <w:trHeight w:val="120"/>
        </w:trPr>
        <w:tc>
          <w:tcPr>
            <w:tcW w:w="6804" w:type="dxa"/>
            <w:gridSpan w:val="2"/>
            <w:tcBorders>
              <w:top w:val="single" w:sz="2" w:space="0" w:color="auto"/>
              <w:left w:val="single" w:sz="2" w:space="0" w:color="auto"/>
              <w:bottom w:val="nil"/>
              <w:right w:val="single" w:sz="2" w:space="0" w:color="auto"/>
            </w:tcBorders>
            <w:vAlign w:val="bottom"/>
          </w:tcPr>
          <w:p w14:paraId="2D015813" w14:textId="77777777" w:rsidR="00FF6E9E" w:rsidRPr="002D6EEA" w:rsidRDefault="00FF6E9E" w:rsidP="002D6EEA">
            <w:pPr>
              <w:spacing w:before="20"/>
              <w:rPr>
                <w:bCs/>
                <w:sz w:val="16"/>
                <w:szCs w:val="16"/>
              </w:rPr>
            </w:pPr>
            <w:r w:rsidRPr="002D6EEA">
              <w:rPr>
                <w:bCs/>
                <w:sz w:val="16"/>
                <w:szCs w:val="16"/>
              </w:rPr>
              <w:t>Hakijan nimi (avustuksen saaja)</w:t>
            </w:r>
          </w:p>
        </w:tc>
        <w:tc>
          <w:tcPr>
            <w:tcW w:w="3510" w:type="dxa"/>
            <w:tcBorders>
              <w:top w:val="single" w:sz="2" w:space="0" w:color="auto"/>
              <w:left w:val="single" w:sz="2" w:space="0" w:color="auto"/>
              <w:bottom w:val="nil"/>
              <w:right w:val="single" w:sz="2" w:space="0" w:color="auto"/>
            </w:tcBorders>
            <w:vAlign w:val="center"/>
          </w:tcPr>
          <w:p w14:paraId="279CA619" w14:textId="77777777" w:rsidR="00FF6E9E" w:rsidRPr="00233606" w:rsidRDefault="00FF6E9E" w:rsidP="001C750B">
            <w:pPr>
              <w:spacing w:before="20"/>
              <w:rPr>
                <w:bCs/>
                <w:sz w:val="16"/>
                <w:szCs w:val="16"/>
              </w:rPr>
            </w:pPr>
            <w:r>
              <w:rPr>
                <w:bCs/>
                <w:sz w:val="16"/>
                <w:szCs w:val="16"/>
              </w:rPr>
              <w:t>Y-tunnus / yhdistyksen rek.nro</w:t>
            </w:r>
          </w:p>
        </w:tc>
      </w:tr>
      <w:tr w:rsidR="00FF6E9E" w:rsidRPr="00233606" w14:paraId="6BB9FD16" w14:textId="77777777" w:rsidTr="00EE3D30">
        <w:trPr>
          <w:trHeight w:val="360"/>
        </w:trPr>
        <w:tc>
          <w:tcPr>
            <w:tcW w:w="6804" w:type="dxa"/>
            <w:gridSpan w:val="2"/>
            <w:tcBorders>
              <w:top w:val="nil"/>
              <w:left w:val="single" w:sz="2" w:space="0" w:color="auto"/>
              <w:bottom w:val="single" w:sz="2" w:space="0" w:color="auto"/>
              <w:right w:val="single" w:sz="2" w:space="0" w:color="auto"/>
            </w:tcBorders>
            <w:vAlign w:val="bottom"/>
          </w:tcPr>
          <w:p w14:paraId="7E993CD4" w14:textId="77777777" w:rsidR="00FF6E9E" w:rsidRPr="00233606" w:rsidRDefault="00FF6E9E" w:rsidP="009C2ED7">
            <w:pPr>
              <w:spacing w:before="20"/>
              <w:rPr>
                <w:bCs/>
              </w:rPr>
            </w:pPr>
            <w:r w:rsidRPr="00233606">
              <w:rPr>
                <w:bCs/>
              </w:rPr>
              <w:fldChar w:fldCharType="begin">
                <w:ffData>
                  <w:name w:val="Teksti2"/>
                  <w:enabled/>
                  <w:calcOnExit w:val="0"/>
                  <w:textInput/>
                </w:ffData>
              </w:fldChar>
            </w:r>
            <w:bookmarkStart w:id="1" w:name="Teksti2"/>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bookmarkEnd w:id="1"/>
          </w:p>
        </w:tc>
        <w:tc>
          <w:tcPr>
            <w:tcW w:w="3510" w:type="dxa"/>
            <w:tcBorders>
              <w:top w:val="nil"/>
              <w:left w:val="single" w:sz="2" w:space="0" w:color="auto"/>
              <w:bottom w:val="single" w:sz="2" w:space="0" w:color="auto"/>
              <w:right w:val="single" w:sz="2" w:space="0" w:color="auto"/>
            </w:tcBorders>
            <w:vAlign w:val="bottom"/>
          </w:tcPr>
          <w:p w14:paraId="57BF94BD" w14:textId="77777777" w:rsidR="00FF6E9E" w:rsidRPr="00233606" w:rsidRDefault="00FF6E9E" w:rsidP="001C750B">
            <w:pPr>
              <w:rPr>
                <w:bCs/>
              </w:rPr>
            </w:pPr>
            <w:r w:rsidRPr="00233606">
              <w:rPr>
                <w:bCs/>
              </w:rPr>
              <w:fldChar w:fldCharType="begin">
                <w:ffData>
                  <w:name w:val="Teksti9"/>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r w:rsidR="000B2A70" w:rsidRPr="00233606" w14:paraId="68FF511E" w14:textId="77777777" w:rsidTr="00C228C1">
        <w:trPr>
          <w:trHeight w:val="120"/>
        </w:trPr>
        <w:tc>
          <w:tcPr>
            <w:tcW w:w="4219" w:type="dxa"/>
            <w:tcBorders>
              <w:top w:val="single" w:sz="2" w:space="0" w:color="auto"/>
              <w:left w:val="single" w:sz="2" w:space="0" w:color="auto"/>
              <w:bottom w:val="nil"/>
              <w:right w:val="single" w:sz="2" w:space="0" w:color="auto"/>
            </w:tcBorders>
            <w:vAlign w:val="center"/>
          </w:tcPr>
          <w:p w14:paraId="592F1A72" w14:textId="77777777" w:rsidR="000B2A70" w:rsidRPr="00233606" w:rsidRDefault="000B2A70" w:rsidP="009C2ED7">
            <w:pPr>
              <w:spacing w:before="20"/>
              <w:rPr>
                <w:bCs/>
                <w:sz w:val="16"/>
                <w:szCs w:val="16"/>
              </w:rPr>
            </w:pPr>
            <w:r w:rsidRPr="00233606">
              <w:rPr>
                <w:bCs/>
                <w:sz w:val="16"/>
                <w:szCs w:val="16"/>
              </w:rPr>
              <w:t>Jakeluosoite</w:t>
            </w:r>
          </w:p>
        </w:tc>
        <w:tc>
          <w:tcPr>
            <w:tcW w:w="2585" w:type="dxa"/>
            <w:tcBorders>
              <w:top w:val="single" w:sz="2" w:space="0" w:color="auto"/>
              <w:left w:val="single" w:sz="2" w:space="0" w:color="auto"/>
              <w:bottom w:val="nil"/>
              <w:right w:val="single" w:sz="2" w:space="0" w:color="auto"/>
            </w:tcBorders>
            <w:vAlign w:val="center"/>
          </w:tcPr>
          <w:p w14:paraId="7F165F27" w14:textId="77777777" w:rsidR="000B2A70" w:rsidRPr="00233606" w:rsidRDefault="000B2A70" w:rsidP="009C2ED7">
            <w:pPr>
              <w:spacing w:before="20"/>
              <w:rPr>
                <w:bCs/>
                <w:sz w:val="16"/>
                <w:szCs w:val="16"/>
              </w:rPr>
            </w:pPr>
            <w:r w:rsidRPr="00233606">
              <w:rPr>
                <w:bCs/>
                <w:sz w:val="16"/>
                <w:szCs w:val="16"/>
              </w:rPr>
              <w:t xml:space="preserve">Postinumero ja </w:t>
            </w:r>
            <w:r>
              <w:rPr>
                <w:bCs/>
                <w:sz w:val="16"/>
                <w:szCs w:val="16"/>
              </w:rPr>
              <w:t>-</w:t>
            </w:r>
            <w:r w:rsidRPr="00233606">
              <w:rPr>
                <w:bCs/>
                <w:sz w:val="16"/>
                <w:szCs w:val="16"/>
              </w:rPr>
              <w:t>toimipaikka</w:t>
            </w:r>
          </w:p>
        </w:tc>
        <w:tc>
          <w:tcPr>
            <w:tcW w:w="3510" w:type="dxa"/>
            <w:tcBorders>
              <w:top w:val="single" w:sz="2" w:space="0" w:color="auto"/>
              <w:left w:val="single" w:sz="2" w:space="0" w:color="auto"/>
              <w:bottom w:val="nil"/>
              <w:right w:val="single" w:sz="2" w:space="0" w:color="auto"/>
            </w:tcBorders>
            <w:vAlign w:val="center"/>
          </w:tcPr>
          <w:p w14:paraId="184D4FE9" w14:textId="77777777" w:rsidR="000B2A70" w:rsidRPr="00233606" w:rsidRDefault="000B2A70" w:rsidP="000B2A70">
            <w:pPr>
              <w:spacing w:before="20"/>
              <w:rPr>
                <w:bCs/>
                <w:sz w:val="16"/>
                <w:szCs w:val="16"/>
              </w:rPr>
            </w:pPr>
            <w:r w:rsidRPr="00233606">
              <w:rPr>
                <w:bCs/>
                <w:sz w:val="16"/>
                <w:szCs w:val="16"/>
              </w:rPr>
              <w:t xml:space="preserve">Hankkeen </w:t>
            </w:r>
            <w:r>
              <w:rPr>
                <w:bCs/>
                <w:sz w:val="16"/>
                <w:szCs w:val="16"/>
              </w:rPr>
              <w:t>vastuu</w:t>
            </w:r>
            <w:r w:rsidRPr="00233606">
              <w:rPr>
                <w:bCs/>
                <w:sz w:val="16"/>
                <w:szCs w:val="16"/>
              </w:rPr>
              <w:t>henkilö</w:t>
            </w:r>
          </w:p>
        </w:tc>
      </w:tr>
      <w:tr w:rsidR="000B2A70" w:rsidRPr="00233606" w14:paraId="2DC90202" w14:textId="77777777" w:rsidTr="00C228C1">
        <w:trPr>
          <w:trHeight w:val="360"/>
        </w:trPr>
        <w:tc>
          <w:tcPr>
            <w:tcW w:w="4219" w:type="dxa"/>
            <w:tcBorders>
              <w:top w:val="nil"/>
              <w:left w:val="single" w:sz="2" w:space="0" w:color="auto"/>
              <w:bottom w:val="single" w:sz="2" w:space="0" w:color="auto"/>
              <w:right w:val="single" w:sz="2" w:space="0" w:color="auto"/>
            </w:tcBorders>
            <w:vAlign w:val="bottom"/>
          </w:tcPr>
          <w:p w14:paraId="25D7E3EF" w14:textId="77777777" w:rsidR="000B2A70" w:rsidRPr="00233606" w:rsidRDefault="000B2A70" w:rsidP="00305D44">
            <w:pPr>
              <w:spacing w:before="20"/>
              <w:rPr>
                <w:bCs/>
              </w:rPr>
            </w:pPr>
            <w:r w:rsidRPr="00233606">
              <w:rPr>
                <w:bCs/>
              </w:rPr>
              <w:fldChar w:fldCharType="begin">
                <w:ffData>
                  <w:name w:val="Teksti4"/>
                  <w:enabled/>
                  <w:calcOnExit w:val="0"/>
                  <w:textInput/>
                </w:ffData>
              </w:fldChar>
            </w:r>
            <w:bookmarkStart w:id="2" w:name="Teksti4"/>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bookmarkEnd w:id="2"/>
          </w:p>
        </w:tc>
        <w:tc>
          <w:tcPr>
            <w:tcW w:w="2585" w:type="dxa"/>
            <w:tcBorders>
              <w:top w:val="nil"/>
              <w:left w:val="single" w:sz="2" w:space="0" w:color="auto"/>
              <w:bottom w:val="single" w:sz="2" w:space="0" w:color="auto"/>
              <w:right w:val="single" w:sz="2" w:space="0" w:color="auto"/>
            </w:tcBorders>
            <w:vAlign w:val="bottom"/>
          </w:tcPr>
          <w:p w14:paraId="66502136" w14:textId="77777777" w:rsidR="000B2A70" w:rsidRPr="00233606" w:rsidRDefault="000B2A70" w:rsidP="00305D44">
            <w:pPr>
              <w:spacing w:before="20"/>
              <w:rPr>
                <w:bCs/>
              </w:rPr>
            </w:pPr>
            <w:r w:rsidRPr="00233606">
              <w:rPr>
                <w:bCs/>
              </w:rPr>
              <w:fldChar w:fldCharType="begin">
                <w:ffData>
                  <w:name w:val="Teksti5"/>
                  <w:enabled/>
                  <w:calcOnExit w:val="0"/>
                  <w:textInput/>
                </w:ffData>
              </w:fldChar>
            </w:r>
            <w:bookmarkStart w:id="3" w:name="Teksti5"/>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bookmarkEnd w:id="3"/>
        <w:tc>
          <w:tcPr>
            <w:tcW w:w="3510" w:type="dxa"/>
            <w:tcBorders>
              <w:top w:val="nil"/>
              <w:left w:val="single" w:sz="2" w:space="0" w:color="auto"/>
              <w:bottom w:val="single" w:sz="2" w:space="0" w:color="auto"/>
              <w:right w:val="single" w:sz="2" w:space="0" w:color="auto"/>
            </w:tcBorders>
            <w:vAlign w:val="bottom"/>
          </w:tcPr>
          <w:p w14:paraId="2B170935" w14:textId="77777777" w:rsidR="000B2A70" w:rsidRPr="00233606" w:rsidRDefault="000B2A70" w:rsidP="001C750B">
            <w:pPr>
              <w:spacing w:before="20"/>
              <w:rPr>
                <w:bCs/>
              </w:rPr>
            </w:pPr>
            <w:r w:rsidRPr="00233606">
              <w:rPr>
                <w:bCs/>
              </w:rPr>
              <w:fldChar w:fldCharType="begin">
                <w:ffData>
                  <w:name w:val="Teksti6"/>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r w:rsidR="000B2A70" w:rsidRPr="00233606" w14:paraId="57D5F0EB" w14:textId="77777777" w:rsidTr="00C228C1">
        <w:trPr>
          <w:trHeight w:val="120"/>
        </w:trPr>
        <w:tc>
          <w:tcPr>
            <w:tcW w:w="4219" w:type="dxa"/>
            <w:tcBorders>
              <w:top w:val="single" w:sz="2" w:space="0" w:color="auto"/>
              <w:left w:val="single" w:sz="2" w:space="0" w:color="auto"/>
              <w:bottom w:val="nil"/>
              <w:right w:val="single" w:sz="2" w:space="0" w:color="auto"/>
            </w:tcBorders>
            <w:vAlign w:val="center"/>
          </w:tcPr>
          <w:p w14:paraId="135ED2B5" w14:textId="77777777" w:rsidR="000B2A70" w:rsidRPr="00233606" w:rsidRDefault="000B2A70" w:rsidP="001C750B">
            <w:pPr>
              <w:spacing w:before="20"/>
              <w:rPr>
                <w:bCs/>
                <w:sz w:val="16"/>
                <w:szCs w:val="16"/>
              </w:rPr>
            </w:pPr>
            <w:r w:rsidRPr="00233606">
              <w:rPr>
                <w:bCs/>
                <w:sz w:val="16"/>
                <w:szCs w:val="16"/>
              </w:rPr>
              <w:t xml:space="preserve">Hankkeen </w:t>
            </w:r>
            <w:r>
              <w:rPr>
                <w:bCs/>
                <w:sz w:val="16"/>
                <w:szCs w:val="16"/>
              </w:rPr>
              <w:t>yhteys</w:t>
            </w:r>
            <w:r w:rsidRPr="00233606">
              <w:rPr>
                <w:bCs/>
                <w:sz w:val="16"/>
                <w:szCs w:val="16"/>
              </w:rPr>
              <w:t>henkilö</w:t>
            </w:r>
          </w:p>
        </w:tc>
        <w:tc>
          <w:tcPr>
            <w:tcW w:w="2585" w:type="dxa"/>
            <w:tcBorders>
              <w:top w:val="single" w:sz="2" w:space="0" w:color="auto"/>
              <w:left w:val="single" w:sz="2" w:space="0" w:color="auto"/>
              <w:bottom w:val="nil"/>
              <w:right w:val="single" w:sz="2" w:space="0" w:color="auto"/>
            </w:tcBorders>
            <w:vAlign w:val="center"/>
          </w:tcPr>
          <w:p w14:paraId="37C62446" w14:textId="77777777" w:rsidR="000B2A70" w:rsidRPr="00233606" w:rsidRDefault="000B2A70" w:rsidP="00BB698F">
            <w:pPr>
              <w:spacing w:before="20"/>
              <w:rPr>
                <w:bCs/>
                <w:sz w:val="16"/>
                <w:szCs w:val="16"/>
              </w:rPr>
            </w:pPr>
            <w:r>
              <w:rPr>
                <w:bCs/>
                <w:sz w:val="16"/>
                <w:szCs w:val="16"/>
              </w:rPr>
              <w:t>Yhteyshenkilön puh.</w:t>
            </w:r>
          </w:p>
        </w:tc>
        <w:tc>
          <w:tcPr>
            <w:tcW w:w="3510" w:type="dxa"/>
            <w:tcBorders>
              <w:top w:val="single" w:sz="2" w:space="0" w:color="auto"/>
              <w:left w:val="single" w:sz="2" w:space="0" w:color="auto"/>
              <w:bottom w:val="nil"/>
              <w:right w:val="single" w:sz="2" w:space="0" w:color="auto"/>
            </w:tcBorders>
            <w:vAlign w:val="center"/>
          </w:tcPr>
          <w:p w14:paraId="476A65F3" w14:textId="77777777" w:rsidR="000B2A70" w:rsidRPr="00233606" w:rsidRDefault="000B2A70" w:rsidP="007F57D7">
            <w:pPr>
              <w:spacing w:before="20"/>
              <w:rPr>
                <w:bCs/>
                <w:sz w:val="16"/>
                <w:szCs w:val="16"/>
              </w:rPr>
            </w:pPr>
            <w:r>
              <w:rPr>
                <w:bCs/>
                <w:sz w:val="16"/>
                <w:szCs w:val="16"/>
              </w:rPr>
              <w:t>Yhteyshenkilön s</w:t>
            </w:r>
            <w:r w:rsidRPr="00233606">
              <w:rPr>
                <w:bCs/>
                <w:sz w:val="16"/>
                <w:szCs w:val="16"/>
              </w:rPr>
              <w:t>ähköposti</w:t>
            </w:r>
          </w:p>
        </w:tc>
      </w:tr>
      <w:tr w:rsidR="000B2A70" w:rsidRPr="00233606" w14:paraId="7B316186" w14:textId="77777777" w:rsidTr="00C228C1">
        <w:trPr>
          <w:trHeight w:val="360"/>
        </w:trPr>
        <w:tc>
          <w:tcPr>
            <w:tcW w:w="4219" w:type="dxa"/>
            <w:tcBorders>
              <w:top w:val="nil"/>
              <w:left w:val="single" w:sz="2" w:space="0" w:color="auto"/>
              <w:bottom w:val="single" w:sz="2" w:space="0" w:color="auto"/>
              <w:right w:val="single" w:sz="2" w:space="0" w:color="auto"/>
            </w:tcBorders>
            <w:vAlign w:val="bottom"/>
          </w:tcPr>
          <w:p w14:paraId="458858D0" w14:textId="77777777" w:rsidR="000B2A70" w:rsidRPr="00233606" w:rsidRDefault="000B2A70" w:rsidP="001C750B">
            <w:pPr>
              <w:spacing w:before="20"/>
              <w:rPr>
                <w:bCs/>
              </w:rPr>
            </w:pPr>
            <w:r w:rsidRPr="00233606">
              <w:rPr>
                <w:bCs/>
              </w:rPr>
              <w:fldChar w:fldCharType="begin">
                <w:ffData>
                  <w:name w:val="Teksti6"/>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c>
          <w:tcPr>
            <w:tcW w:w="2585" w:type="dxa"/>
            <w:tcBorders>
              <w:top w:val="nil"/>
              <w:left w:val="single" w:sz="2" w:space="0" w:color="auto"/>
              <w:bottom w:val="single" w:sz="2" w:space="0" w:color="auto"/>
              <w:right w:val="single" w:sz="2" w:space="0" w:color="auto"/>
            </w:tcBorders>
            <w:vAlign w:val="bottom"/>
          </w:tcPr>
          <w:p w14:paraId="1AC3FD8E" w14:textId="77777777" w:rsidR="000B2A70" w:rsidRPr="00233606" w:rsidRDefault="000B2A70" w:rsidP="00305D44">
            <w:pPr>
              <w:spacing w:before="20"/>
              <w:rPr>
                <w:bCs/>
              </w:rPr>
            </w:pPr>
            <w:r w:rsidRPr="00233606">
              <w:rPr>
                <w:bCs/>
              </w:rPr>
              <w:fldChar w:fldCharType="begin">
                <w:ffData>
                  <w:name w:val="Teksti7"/>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c>
          <w:tcPr>
            <w:tcW w:w="3510" w:type="dxa"/>
            <w:tcBorders>
              <w:top w:val="nil"/>
              <w:left w:val="single" w:sz="2" w:space="0" w:color="auto"/>
              <w:bottom w:val="single" w:sz="2" w:space="0" w:color="auto"/>
              <w:right w:val="single" w:sz="2" w:space="0" w:color="auto"/>
            </w:tcBorders>
            <w:vAlign w:val="bottom"/>
          </w:tcPr>
          <w:p w14:paraId="6BE2E9D4" w14:textId="77777777" w:rsidR="000B2A70" w:rsidRPr="00233606" w:rsidRDefault="000B2A70" w:rsidP="00305D44">
            <w:pPr>
              <w:spacing w:before="20"/>
              <w:rPr>
                <w:bCs/>
              </w:rPr>
            </w:pPr>
            <w:r w:rsidRPr="00233606">
              <w:rPr>
                <w:bCs/>
              </w:rPr>
              <w:fldChar w:fldCharType="begin">
                <w:ffData>
                  <w:name w:val="Teksti8"/>
                  <w:enabled/>
                  <w:calcOnExit w:val="0"/>
                  <w:textInput/>
                </w:ffData>
              </w:fldChar>
            </w:r>
            <w:r w:rsidRPr="00233606">
              <w:rPr>
                <w:bCs/>
              </w:rPr>
              <w:instrText xml:space="preserve"> FORMTEXT </w:instrText>
            </w:r>
            <w:r w:rsidRPr="00233606">
              <w:rPr>
                <w:bCs/>
              </w:rPr>
            </w:r>
            <w:r w:rsidRPr="00233606">
              <w:rPr>
                <w:bCs/>
              </w:rPr>
              <w:fldChar w:fldCharType="separate"/>
            </w:r>
            <w:r w:rsidRPr="00233606">
              <w:rPr>
                <w:bCs/>
                <w:noProof/>
              </w:rPr>
              <w:t> </w:t>
            </w:r>
            <w:r w:rsidRPr="00233606">
              <w:rPr>
                <w:bCs/>
                <w:noProof/>
              </w:rPr>
              <w:t> </w:t>
            </w:r>
            <w:r w:rsidRPr="00233606">
              <w:rPr>
                <w:bCs/>
                <w:noProof/>
              </w:rPr>
              <w:t> </w:t>
            </w:r>
            <w:r w:rsidRPr="00233606">
              <w:rPr>
                <w:bCs/>
                <w:noProof/>
              </w:rPr>
              <w:t> </w:t>
            </w:r>
            <w:r w:rsidRPr="00233606">
              <w:rPr>
                <w:bCs/>
                <w:noProof/>
              </w:rPr>
              <w:t> </w:t>
            </w:r>
            <w:r w:rsidRPr="00233606">
              <w:rPr>
                <w:bCs/>
              </w:rPr>
              <w:fldChar w:fldCharType="end"/>
            </w:r>
          </w:p>
        </w:tc>
      </w:tr>
    </w:tbl>
    <w:p w14:paraId="30774718" w14:textId="77777777" w:rsidR="00BA2BEF" w:rsidRDefault="00BA2BEF" w:rsidP="00BA2BEF">
      <w:pPr>
        <w:rPr>
          <w:b/>
          <w:sz w:val="18"/>
          <w:szCs w:val="18"/>
        </w:rPr>
      </w:pPr>
    </w:p>
    <w:p w14:paraId="6AEF2F78" w14:textId="77777777" w:rsidR="00610211" w:rsidRPr="00A5400E" w:rsidRDefault="000A7474" w:rsidP="00AF219C">
      <w:pPr>
        <w:pStyle w:val="Otsikko1"/>
      </w:pPr>
      <w:r>
        <w:t>3</w:t>
      </w:r>
      <w:r w:rsidR="00610211">
        <w:t xml:space="preserve"> AJANJAKSO</w:t>
      </w:r>
      <w:r w:rsidR="00610211" w:rsidRPr="00A5400E">
        <w:t xml:space="preserve"> </w:t>
      </w:r>
      <w:r w:rsidR="00610211">
        <w:t xml:space="preserve">JA HANKEMUOTO, JOLLE RAHOITUSTA HAETAAN </w:t>
      </w:r>
    </w:p>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1951"/>
        <w:gridCol w:w="6378"/>
      </w:tblGrid>
      <w:tr w:rsidR="00AA18C7" w:rsidRPr="00FB7AF4" w14:paraId="0F3BA3BA" w14:textId="77777777" w:rsidTr="0036757D">
        <w:trPr>
          <w:trHeight w:val="240"/>
        </w:trPr>
        <w:tc>
          <w:tcPr>
            <w:tcW w:w="1985" w:type="dxa"/>
            <w:tcBorders>
              <w:top w:val="single" w:sz="2" w:space="0" w:color="auto"/>
              <w:left w:val="single" w:sz="2" w:space="0" w:color="auto"/>
              <w:bottom w:val="nil"/>
              <w:right w:val="single" w:sz="2" w:space="0" w:color="auto"/>
            </w:tcBorders>
            <w:vAlign w:val="center"/>
          </w:tcPr>
          <w:p w14:paraId="74FD00EE" w14:textId="77777777" w:rsidR="00AA18C7" w:rsidRPr="00FB7AF4" w:rsidRDefault="00AA18C7" w:rsidP="00FB7AF4">
            <w:pPr>
              <w:rPr>
                <w:sz w:val="17"/>
                <w:szCs w:val="17"/>
              </w:rPr>
            </w:pPr>
            <w:r w:rsidRPr="00FB7AF4">
              <w:rPr>
                <w:sz w:val="17"/>
                <w:szCs w:val="17"/>
              </w:rPr>
              <w:t>Alkamispäivämäärä</w:t>
            </w:r>
          </w:p>
        </w:tc>
        <w:tc>
          <w:tcPr>
            <w:tcW w:w="1951" w:type="dxa"/>
            <w:tcBorders>
              <w:top w:val="single" w:sz="2" w:space="0" w:color="auto"/>
              <w:left w:val="single" w:sz="2" w:space="0" w:color="auto"/>
              <w:bottom w:val="nil"/>
              <w:right w:val="single" w:sz="2" w:space="0" w:color="auto"/>
            </w:tcBorders>
            <w:vAlign w:val="center"/>
          </w:tcPr>
          <w:p w14:paraId="2919B1DC" w14:textId="77777777" w:rsidR="00AA18C7" w:rsidRPr="00FB7AF4" w:rsidRDefault="00AA18C7" w:rsidP="00FB7AF4">
            <w:pPr>
              <w:rPr>
                <w:sz w:val="17"/>
                <w:szCs w:val="17"/>
              </w:rPr>
            </w:pPr>
            <w:r w:rsidRPr="00FB7AF4">
              <w:rPr>
                <w:sz w:val="17"/>
                <w:szCs w:val="17"/>
              </w:rPr>
              <w:t>Päättymispäivämäärä</w:t>
            </w:r>
            <w:r w:rsidRPr="00FB7AF4">
              <w:rPr>
                <w:bCs/>
                <w:sz w:val="17"/>
                <w:szCs w:val="17"/>
              </w:rPr>
              <w:t xml:space="preserve"> </w:t>
            </w:r>
          </w:p>
        </w:tc>
        <w:tc>
          <w:tcPr>
            <w:tcW w:w="6378" w:type="dxa"/>
            <w:tcBorders>
              <w:top w:val="single" w:sz="2" w:space="0" w:color="auto"/>
              <w:left w:val="single" w:sz="2" w:space="0" w:color="auto"/>
              <w:bottom w:val="nil"/>
              <w:right w:val="single" w:sz="2" w:space="0" w:color="auto"/>
            </w:tcBorders>
            <w:vAlign w:val="center"/>
          </w:tcPr>
          <w:p w14:paraId="59C90117" w14:textId="77777777" w:rsidR="00AA18C7" w:rsidRPr="00FB7AF4" w:rsidRDefault="00AA18C7" w:rsidP="00FB7AF4">
            <w:pPr>
              <w:rPr>
                <w:sz w:val="17"/>
                <w:szCs w:val="17"/>
              </w:rPr>
            </w:pPr>
            <w:r w:rsidRPr="00FB7AF4">
              <w:rPr>
                <w:bCs/>
                <w:sz w:val="17"/>
                <w:szCs w:val="17"/>
              </w:rPr>
              <w:t>Hanke koskee</w:t>
            </w:r>
          </w:p>
        </w:tc>
      </w:tr>
      <w:tr w:rsidR="00E46C24" w14:paraId="1C7F2495" w14:textId="77777777" w:rsidTr="0036757D">
        <w:trPr>
          <w:trHeight w:val="240"/>
        </w:trPr>
        <w:tc>
          <w:tcPr>
            <w:tcW w:w="1985" w:type="dxa"/>
            <w:tcBorders>
              <w:top w:val="nil"/>
              <w:left w:val="single" w:sz="2" w:space="0" w:color="auto"/>
              <w:bottom w:val="single" w:sz="2" w:space="0" w:color="auto"/>
              <w:right w:val="single" w:sz="2" w:space="0" w:color="auto"/>
            </w:tcBorders>
            <w:vAlign w:val="bottom"/>
          </w:tcPr>
          <w:p w14:paraId="7E04DE46" w14:textId="77777777" w:rsidR="00E46C24" w:rsidRPr="00313F0B" w:rsidRDefault="00E46C24" w:rsidP="00305D44">
            <w:pPr>
              <w:spacing w:before="20"/>
              <w:rPr>
                <w:szCs w:val="20"/>
              </w:rPr>
            </w:pPr>
            <w:r w:rsidRPr="00313F0B">
              <w:rPr>
                <w:szCs w:val="20"/>
              </w:rPr>
              <w:fldChar w:fldCharType="begin">
                <w:ffData>
                  <w:name w:val="Teksti12"/>
                  <w:enabled/>
                  <w:calcOnExit w:val="0"/>
                  <w:textInput/>
                </w:ffData>
              </w:fldChar>
            </w:r>
            <w:r w:rsidRPr="00313F0B">
              <w:rPr>
                <w:szCs w:val="20"/>
              </w:rPr>
              <w:instrText xml:space="preserve"> FORMTEXT </w:instrText>
            </w:r>
            <w:r w:rsidRPr="00313F0B">
              <w:rPr>
                <w:szCs w:val="20"/>
              </w:rPr>
            </w:r>
            <w:r w:rsidRPr="00313F0B">
              <w:rPr>
                <w:szCs w:val="20"/>
              </w:rPr>
              <w:fldChar w:fldCharType="separate"/>
            </w:r>
            <w:r w:rsidRPr="00313F0B">
              <w:rPr>
                <w:szCs w:val="20"/>
              </w:rPr>
              <w:t> </w:t>
            </w:r>
            <w:r w:rsidRPr="00313F0B">
              <w:rPr>
                <w:szCs w:val="20"/>
              </w:rPr>
              <w:t> </w:t>
            </w:r>
            <w:r w:rsidRPr="00313F0B">
              <w:rPr>
                <w:szCs w:val="20"/>
              </w:rPr>
              <w:t> </w:t>
            </w:r>
            <w:r w:rsidRPr="00313F0B">
              <w:rPr>
                <w:szCs w:val="20"/>
              </w:rPr>
              <w:t> </w:t>
            </w:r>
            <w:r w:rsidRPr="00313F0B">
              <w:rPr>
                <w:szCs w:val="20"/>
              </w:rPr>
              <w:t> </w:t>
            </w:r>
            <w:r w:rsidRPr="00313F0B">
              <w:rPr>
                <w:szCs w:val="20"/>
              </w:rPr>
              <w:fldChar w:fldCharType="end"/>
            </w:r>
          </w:p>
        </w:tc>
        <w:tc>
          <w:tcPr>
            <w:tcW w:w="1951" w:type="dxa"/>
            <w:tcBorders>
              <w:top w:val="nil"/>
              <w:left w:val="single" w:sz="2" w:space="0" w:color="auto"/>
              <w:bottom w:val="single" w:sz="2" w:space="0" w:color="auto"/>
              <w:right w:val="single" w:sz="2" w:space="0" w:color="auto"/>
            </w:tcBorders>
            <w:vAlign w:val="bottom"/>
          </w:tcPr>
          <w:p w14:paraId="1BD01D1E" w14:textId="77777777" w:rsidR="00E46C24" w:rsidRPr="00313F0B" w:rsidRDefault="00E46C24" w:rsidP="00305D44">
            <w:pPr>
              <w:spacing w:before="20"/>
              <w:rPr>
                <w:szCs w:val="20"/>
              </w:rPr>
            </w:pPr>
            <w:r w:rsidRPr="00313F0B">
              <w:rPr>
                <w:szCs w:val="20"/>
              </w:rPr>
              <w:fldChar w:fldCharType="begin">
                <w:ffData>
                  <w:name w:val="Teksti12"/>
                  <w:enabled/>
                  <w:calcOnExit w:val="0"/>
                  <w:textInput/>
                </w:ffData>
              </w:fldChar>
            </w:r>
            <w:r w:rsidRPr="00313F0B">
              <w:rPr>
                <w:szCs w:val="20"/>
              </w:rPr>
              <w:instrText xml:space="preserve"> FORMTEXT </w:instrText>
            </w:r>
            <w:r w:rsidRPr="00313F0B">
              <w:rPr>
                <w:szCs w:val="20"/>
              </w:rPr>
            </w:r>
            <w:r w:rsidRPr="00313F0B">
              <w:rPr>
                <w:szCs w:val="20"/>
              </w:rPr>
              <w:fldChar w:fldCharType="separate"/>
            </w:r>
            <w:r w:rsidRPr="00313F0B">
              <w:rPr>
                <w:szCs w:val="20"/>
              </w:rPr>
              <w:t> </w:t>
            </w:r>
            <w:r w:rsidRPr="00313F0B">
              <w:rPr>
                <w:szCs w:val="20"/>
              </w:rPr>
              <w:t> </w:t>
            </w:r>
            <w:r w:rsidRPr="00313F0B">
              <w:rPr>
                <w:szCs w:val="20"/>
              </w:rPr>
              <w:t> </w:t>
            </w:r>
            <w:r w:rsidRPr="00313F0B">
              <w:rPr>
                <w:szCs w:val="20"/>
              </w:rPr>
              <w:t> </w:t>
            </w:r>
            <w:r w:rsidRPr="00313F0B">
              <w:rPr>
                <w:szCs w:val="20"/>
              </w:rPr>
              <w:t> </w:t>
            </w:r>
            <w:r w:rsidRPr="00313F0B">
              <w:rPr>
                <w:szCs w:val="20"/>
              </w:rPr>
              <w:fldChar w:fldCharType="end"/>
            </w:r>
          </w:p>
        </w:tc>
        <w:tc>
          <w:tcPr>
            <w:tcW w:w="6378" w:type="dxa"/>
            <w:tcBorders>
              <w:top w:val="nil"/>
              <w:left w:val="single" w:sz="2" w:space="0" w:color="auto"/>
              <w:bottom w:val="single" w:sz="2" w:space="0" w:color="auto"/>
              <w:right w:val="single" w:sz="2" w:space="0" w:color="auto"/>
            </w:tcBorders>
            <w:vAlign w:val="bottom"/>
          </w:tcPr>
          <w:p w14:paraId="19F9BAC7" w14:textId="77777777" w:rsidR="00E46C24" w:rsidRPr="007F0871" w:rsidRDefault="00E46C24" w:rsidP="00305D44">
            <w:pPr>
              <w:spacing w:before="20"/>
              <w:rPr>
                <w:sz w:val="18"/>
                <w:szCs w:val="18"/>
              </w:rPr>
            </w:pPr>
            <w:r w:rsidRPr="000764BC">
              <w:rPr>
                <w:szCs w:val="20"/>
              </w:rPr>
              <w:fldChar w:fldCharType="begin">
                <w:ffData>
                  <w:name w:val="Valinta11"/>
                  <w:enabled/>
                  <w:calcOnExit w:val="0"/>
                  <w:checkBox>
                    <w:sizeAuto/>
                    <w:default w:val="0"/>
                    <w:checked w:val="0"/>
                  </w:checkBox>
                </w:ffData>
              </w:fldChar>
            </w:r>
            <w:r w:rsidRPr="000764BC">
              <w:rPr>
                <w:szCs w:val="20"/>
              </w:rPr>
              <w:instrText xml:space="preserve"> FORMCHECKBOX </w:instrText>
            </w:r>
            <w:r w:rsidR="00F8073D">
              <w:rPr>
                <w:szCs w:val="20"/>
              </w:rPr>
            </w:r>
            <w:r w:rsidR="00F8073D">
              <w:rPr>
                <w:szCs w:val="20"/>
              </w:rPr>
              <w:fldChar w:fldCharType="separate"/>
            </w:r>
            <w:r w:rsidRPr="000764BC">
              <w:rPr>
                <w:szCs w:val="20"/>
              </w:rPr>
              <w:fldChar w:fldCharType="end"/>
            </w:r>
            <w:r w:rsidRPr="007F0871">
              <w:rPr>
                <w:sz w:val="18"/>
                <w:szCs w:val="18"/>
              </w:rPr>
              <w:t xml:space="preserve"> </w:t>
            </w:r>
            <w:r w:rsidR="00307DDC">
              <w:rPr>
                <w:sz w:val="18"/>
                <w:szCs w:val="18"/>
              </w:rPr>
              <w:t>tietämyksen siirtoa,</w:t>
            </w:r>
            <w:r w:rsidRPr="00E46C24">
              <w:rPr>
                <w:sz w:val="18"/>
                <w:szCs w:val="18"/>
              </w:rPr>
              <w:t xml:space="preserve"> </w:t>
            </w:r>
            <w:r w:rsidRPr="007F0871">
              <w:rPr>
                <w:sz w:val="18"/>
                <w:szCs w:val="18"/>
              </w:rPr>
              <w:t>tiedotusta</w:t>
            </w:r>
            <w:r>
              <w:rPr>
                <w:sz w:val="18"/>
                <w:szCs w:val="18"/>
              </w:rPr>
              <w:t xml:space="preserve"> </w:t>
            </w:r>
            <w:r w:rsidR="0036757D">
              <w:rPr>
                <w:sz w:val="18"/>
                <w:szCs w:val="18"/>
              </w:rPr>
              <w:t xml:space="preserve"> </w:t>
            </w:r>
            <w:r>
              <w:rPr>
                <w:sz w:val="18"/>
                <w:szCs w:val="18"/>
              </w:rPr>
              <w:t xml:space="preserve"> </w:t>
            </w:r>
            <w:r w:rsidRPr="000764BC">
              <w:rPr>
                <w:szCs w:val="20"/>
              </w:rPr>
              <w:fldChar w:fldCharType="begin">
                <w:ffData>
                  <w:name w:val="Valinta11"/>
                  <w:enabled/>
                  <w:calcOnExit w:val="0"/>
                  <w:checkBox>
                    <w:sizeAuto/>
                    <w:default w:val="0"/>
                    <w:checked w:val="0"/>
                  </w:checkBox>
                </w:ffData>
              </w:fldChar>
            </w:r>
            <w:r w:rsidRPr="000764BC">
              <w:rPr>
                <w:szCs w:val="20"/>
              </w:rPr>
              <w:instrText xml:space="preserve"> FORMCHECKBOX </w:instrText>
            </w:r>
            <w:r w:rsidR="00F8073D">
              <w:rPr>
                <w:szCs w:val="20"/>
              </w:rPr>
            </w:r>
            <w:r w:rsidR="00F8073D">
              <w:rPr>
                <w:szCs w:val="20"/>
              </w:rPr>
              <w:fldChar w:fldCharType="separate"/>
            </w:r>
            <w:r w:rsidRPr="000764BC">
              <w:rPr>
                <w:szCs w:val="20"/>
              </w:rPr>
              <w:fldChar w:fldCharType="end"/>
            </w:r>
            <w:r w:rsidRPr="000764BC">
              <w:rPr>
                <w:szCs w:val="20"/>
              </w:rPr>
              <w:t xml:space="preserve"> </w:t>
            </w:r>
            <w:r w:rsidRPr="007F0871">
              <w:rPr>
                <w:sz w:val="18"/>
                <w:szCs w:val="18"/>
              </w:rPr>
              <w:t>menekinedistämistä</w:t>
            </w:r>
            <w:r w:rsidR="0036757D">
              <w:rPr>
                <w:sz w:val="18"/>
                <w:szCs w:val="18"/>
              </w:rPr>
              <w:t xml:space="preserve">  </w:t>
            </w:r>
            <w:r w:rsidRPr="007F0871">
              <w:rPr>
                <w:sz w:val="18"/>
                <w:szCs w:val="18"/>
              </w:rPr>
              <w:t xml:space="preserve"> </w:t>
            </w:r>
            <w:r w:rsidRPr="000764BC">
              <w:rPr>
                <w:szCs w:val="20"/>
              </w:rPr>
              <w:fldChar w:fldCharType="begin">
                <w:ffData>
                  <w:name w:val="Valinta12"/>
                  <w:enabled/>
                  <w:calcOnExit w:val="0"/>
                  <w:checkBox>
                    <w:sizeAuto/>
                    <w:default w:val="0"/>
                    <w:checked w:val="0"/>
                  </w:checkBox>
                </w:ffData>
              </w:fldChar>
            </w:r>
            <w:r w:rsidRPr="000764BC">
              <w:rPr>
                <w:szCs w:val="20"/>
              </w:rPr>
              <w:instrText xml:space="preserve"> FORMCHECKBOX </w:instrText>
            </w:r>
            <w:r w:rsidR="00F8073D">
              <w:rPr>
                <w:szCs w:val="20"/>
              </w:rPr>
            </w:r>
            <w:r w:rsidR="00F8073D">
              <w:rPr>
                <w:szCs w:val="20"/>
              </w:rPr>
              <w:fldChar w:fldCharType="separate"/>
            </w:r>
            <w:r w:rsidRPr="000764BC">
              <w:rPr>
                <w:szCs w:val="20"/>
              </w:rPr>
              <w:fldChar w:fldCharType="end"/>
            </w:r>
            <w:r w:rsidRPr="007F0871">
              <w:rPr>
                <w:sz w:val="18"/>
                <w:szCs w:val="18"/>
              </w:rPr>
              <w:t xml:space="preserve"> kehittämistä</w:t>
            </w:r>
          </w:p>
        </w:tc>
      </w:tr>
    </w:tbl>
    <w:p w14:paraId="54AB3C1F" w14:textId="77777777" w:rsidR="00BA2BEF" w:rsidRDefault="00BA2BEF" w:rsidP="00BA2BEF">
      <w:pPr>
        <w:rPr>
          <w:b/>
          <w:sz w:val="18"/>
          <w:szCs w:val="18"/>
        </w:rPr>
      </w:pPr>
    </w:p>
    <w:p w14:paraId="482E62DA" w14:textId="77777777" w:rsidR="00610211" w:rsidRPr="008C6E6E" w:rsidRDefault="008C6E6E" w:rsidP="002F73C2">
      <w:pPr>
        <w:pStyle w:val="Otsikko1"/>
        <w:rPr>
          <w:bCs/>
        </w:rPr>
      </w:pPr>
      <w:r>
        <w:t xml:space="preserve">4. </w:t>
      </w:r>
      <w:r w:rsidR="00610211" w:rsidRPr="008C6E6E">
        <w:t xml:space="preserve">HANKKEEN PAINOPISTE </w:t>
      </w:r>
      <w:r w:rsidR="00DE5CBA" w:rsidRPr="008C6E6E">
        <w:t>(*lisää tietoa hakuohjeissa)</w:t>
      </w: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119"/>
        <w:gridCol w:w="567"/>
      </w:tblGrid>
      <w:tr w:rsidR="00086FB9" w:rsidRPr="00DA7D30" w14:paraId="43C1C4E5" w14:textId="77777777" w:rsidTr="00A8290F">
        <w:trPr>
          <w:trHeight w:val="302"/>
        </w:trPr>
        <w:tc>
          <w:tcPr>
            <w:tcW w:w="2628" w:type="dxa"/>
            <w:tcBorders>
              <w:top w:val="single" w:sz="2" w:space="0" w:color="auto"/>
              <w:left w:val="single" w:sz="2" w:space="0" w:color="auto"/>
              <w:bottom w:val="single" w:sz="12" w:space="0" w:color="auto"/>
              <w:right w:val="single" w:sz="2" w:space="0" w:color="auto"/>
            </w:tcBorders>
          </w:tcPr>
          <w:p w14:paraId="36932D1F" w14:textId="495B24C1" w:rsidR="00086FB9" w:rsidRPr="002F73C2" w:rsidRDefault="00086FB9" w:rsidP="006D26E8">
            <w:pPr>
              <w:pStyle w:val="Otsikko2"/>
            </w:pPr>
            <w:r w:rsidRPr="002F73C2">
              <w:t xml:space="preserve">1 </w:t>
            </w:r>
            <w:r w:rsidR="00B52E9E" w:rsidRPr="00723D0F">
              <w:rPr>
                <w:rFonts w:cstheme="minorHAnsi"/>
              </w:rPr>
              <w:t>ELINTARVIKEALAN PK-YRITYSTEN RISKIENHALLINTA</w:t>
            </w:r>
          </w:p>
        </w:tc>
        <w:tc>
          <w:tcPr>
            <w:tcW w:w="7119" w:type="dxa"/>
            <w:tcBorders>
              <w:top w:val="single" w:sz="2" w:space="0" w:color="auto"/>
              <w:left w:val="single" w:sz="2" w:space="0" w:color="auto"/>
              <w:bottom w:val="single" w:sz="12" w:space="0" w:color="auto"/>
              <w:right w:val="single" w:sz="2" w:space="0" w:color="auto"/>
            </w:tcBorders>
            <w:vAlign w:val="bottom"/>
          </w:tcPr>
          <w:p w14:paraId="409BF696" w14:textId="77777777" w:rsidR="00B52E9E" w:rsidRPr="00B52E9E" w:rsidRDefault="00B52E9E" w:rsidP="006D26E8">
            <w:pPr>
              <w:rPr>
                <w:color w:val="444444"/>
                <w:sz w:val="16"/>
                <w:szCs w:val="16"/>
              </w:rPr>
            </w:pPr>
            <w:r w:rsidRPr="00B52E9E">
              <w:rPr>
                <w:sz w:val="16"/>
                <w:szCs w:val="16"/>
              </w:rPr>
              <w:t xml:space="preserve">Vuonna 2020 tehdyn </w:t>
            </w:r>
            <w:hyperlink r:id="rId10" w:history="1">
              <w:r w:rsidRPr="00B52E9E">
                <w:rPr>
                  <w:rStyle w:val="Hyperlinkki"/>
                  <w:sz w:val="16"/>
                  <w:szCs w:val="16"/>
                </w:rPr>
                <w:t>selvityksen</w:t>
              </w:r>
            </w:hyperlink>
            <w:r w:rsidRPr="00B52E9E">
              <w:rPr>
                <w:sz w:val="16"/>
                <w:szCs w:val="16"/>
              </w:rPr>
              <w:t xml:space="preserve"> mukaan elintarvikealan pk-yrityksissä </w:t>
            </w:r>
            <w:r w:rsidRPr="00B52E9E">
              <w:rPr>
                <w:color w:val="444444"/>
                <w:sz w:val="16"/>
                <w:szCs w:val="16"/>
              </w:rPr>
              <w:t>oli ennen koronaepidemiaa tehty varautumissuunnitelmia erilaisten häiriötekijöiden varalta melko vähän. Häiriötekijöitä voivat olla erilaiset kriisit, kuten koronan kaltaiset yrityksen ulkopuoliset tekijät, hankintaketjujen muutokset</w:t>
            </w:r>
            <w:r w:rsidRPr="00B52E9E">
              <w:rPr>
                <w:sz w:val="16"/>
                <w:szCs w:val="16"/>
              </w:rPr>
              <w:t xml:space="preserve"> tai häiriöt</w:t>
            </w:r>
            <w:r w:rsidRPr="00B52E9E">
              <w:rPr>
                <w:color w:val="444444"/>
                <w:sz w:val="16"/>
                <w:szCs w:val="16"/>
              </w:rPr>
              <w:t>, jotka vaikeuttavat esimerkiksi raaka-aineiden tai pakkausmateriaalien saatavuutta, asiakkaissa</w:t>
            </w:r>
            <w:r w:rsidRPr="00B52E9E">
              <w:rPr>
                <w:color w:val="FF0000"/>
                <w:sz w:val="16"/>
                <w:szCs w:val="16"/>
              </w:rPr>
              <w:t xml:space="preserve"> </w:t>
            </w:r>
            <w:r w:rsidRPr="00B52E9E">
              <w:rPr>
                <w:sz w:val="16"/>
                <w:szCs w:val="16"/>
              </w:rPr>
              <w:t xml:space="preserve">tai kysynnässä </w:t>
            </w:r>
            <w:r w:rsidRPr="00B52E9E">
              <w:rPr>
                <w:color w:val="444444"/>
                <w:sz w:val="16"/>
                <w:szCs w:val="16"/>
              </w:rPr>
              <w:t xml:space="preserve">tapahtuvat muutokset, yrityksen sisäiset tilanteet, kuten yrittäjän tai henkilöstön sairastuminen, tapaturmat, onnettomuudet jne. </w:t>
            </w:r>
          </w:p>
          <w:p w14:paraId="4736D5A1" w14:textId="3A4F9C87" w:rsidR="00086FB9" w:rsidRPr="007F0871" w:rsidRDefault="00B52E9E" w:rsidP="00D87D2A">
            <w:pPr>
              <w:spacing w:before="120" w:after="20"/>
              <w:rPr>
                <w:sz w:val="16"/>
                <w:szCs w:val="16"/>
              </w:rPr>
            </w:pPr>
            <w:r w:rsidRPr="00D87D2A">
              <w:rPr>
                <w:color w:val="444444"/>
                <w:sz w:val="16"/>
                <w:szCs w:val="16"/>
              </w:rPr>
              <w:t>Hankkeen tavoitteena on parantaa elintarvikealan pk-yritysten (pl. maatilayritysten) riskinhallintakykyä, jatkuvuudenhallintaa ja liiketoiminnallista toimintakykyä. Hankkeessa tulee selvittää elintarvikealan pk-yritysten toimintaan liittyvät keskeiset riskit sekä auttaa yrityksiä tekemään varautumis- ja jatkuvuudenhallintasuunnitelmia näiden riskien varalle. Rahoitusta voidaan suunnata muun muassa opastusta, vertaisoppimista, koulutusta, tuotantoa ja viestintää sisältäviin toimenpiteisiin sekä elintarvikealan pk-yrityksille suunnatun materiaalin, kuten varautumisoppaan yms. laatimiseen. Hankkeen on oltava valtakunnallinen ja sen toteuttamisessa tulee huomioida myös ruotsin kieli. Hankkeelle perustetaan ohjausryhmä.</w:t>
            </w:r>
          </w:p>
        </w:tc>
        <w:tc>
          <w:tcPr>
            <w:tcW w:w="567" w:type="dxa"/>
            <w:tcBorders>
              <w:top w:val="single" w:sz="2" w:space="0" w:color="auto"/>
              <w:left w:val="single" w:sz="2" w:space="0" w:color="auto"/>
              <w:bottom w:val="single" w:sz="12" w:space="0" w:color="auto"/>
              <w:right w:val="single" w:sz="2" w:space="0" w:color="auto"/>
            </w:tcBorders>
          </w:tcPr>
          <w:p w14:paraId="1DAE5363" w14:textId="6EEF1617" w:rsidR="00086FB9" w:rsidRDefault="00B52E9E" w:rsidP="006D26E8">
            <w:pPr>
              <w:spacing w:before="120" w:after="20" w:line="276" w:lineRule="auto"/>
            </w:pPr>
            <w:r>
              <w:fldChar w:fldCharType="begin">
                <w:ffData>
                  <w:name w:val="Valinta12"/>
                  <w:enabled/>
                  <w:calcOnExit w:val="0"/>
                  <w:checkBox>
                    <w:sizeAuto/>
                    <w:default w:val="0"/>
                    <w:checked w:val="0"/>
                  </w:checkBox>
                </w:ffData>
              </w:fldChar>
            </w:r>
            <w:bookmarkStart w:id="4" w:name="Valinta12"/>
            <w:r>
              <w:instrText xml:space="preserve"> FORMCHECKBOX </w:instrText>
            </w:r>
            <w:r w:rsidR="00F8073D">
              <w:fldChar w:fldCharType="separate"/>
            </w:r>
            <w:r>
              <w:fldChar w:fldCharType="end"/>
            </w:r>
            <w:bookmarkEnd w:id="4"/>
          </w:p>
        </w:tc>
      </w:tr>
      <w:tr w:rsidR="00C54B43" w:rsidRPr="00942CF5" w14:paraId="4721A9A8" w14:textId="77777777" w:rsidTr="00A8290F">
        <w:trPr>
          <w:cantSplit/>
          <w:trHeight w:val="4810"/>
        </w:trPr>
        <w:tc>
          <w:tcPr>
            <w:tcW w:w="2628" w:type="dxa"/>
            <w:tcBorders>
              <w:top w:val="single" w:sz="12" w:space="0" w:color="auto"/>
              <w:left w:val="single" w:sz="2" w:space="0" w:color="auto"/>
              <w:bottom w:val="single" w:sz="12" w:space="0" w:color="auto"/>
              <w:right w:val="single" w:sz="2" w:space="0" w:color="auto"/>
            </w:tcBorders>
          </w:tcPr>
          <w:p w14:paraId="5565302E" w14:textId="20C8AC5F" w:rsidR="00C54B43" w:rsidRPr="00250449" w:rsidRDefault="00C54B43" w:rsidP="006D26E8">
            <w:pPr>
              <w:pStyle w:val="Otsikko2"/>
            </w:pPr>
            <w:r w:rsidRPr="00250449">
              <w:t>2</w:t>
            </w:r>
            <w:r w:rsidR="00B52E9E" w:rsidRPr="00723D0F">
              <w:t xml:space="preserve"> LUOMU-, LÄHIRUOKA- JA LUONNONTUOTEALAN KOORDINAATIO</w:t>
            </w:r>
          </w:p>
        </w:tc>
        <w:tc>
          <w:tcPr>
            <w:tcW w:w="7119" w:type="dxa"/>
            <w:tcBorders>
              <w:top w:val="single" w:sz="12" w:space="0" w:color="auto"/>
              <w:left w:val="single" w:sz="2" w:space="0" w:color="auto"/>
              <w:bottom w:val="single" w:sz="12" w:space="0" w:color="auto"/>
              <w:right w:val="single" w:sz="2" w:space="0" w:color="auto"/>
            </w:tcBorders>
          </w:tcPr>
          <w:p w14:paraId="5284808E" w14:textId="77777777" w:rsidR="00B52E9E" w:rsidRDefault="00B52E9E" w:rsidP="006D26E8">
            <w:pPr>
              <w:rPr>
                <w:sz w:val="16"/>
                <w:szCs w:val="16"/>
              </w:rPr>
            </w:pPr>
            <w:r w:rsidRPr="00B52E9E">
              <w:rPr>
                <w:sz w:val="16"/>
                <w:szCs w:val="16"/>
              </w:rPr>
              <w:t>Luomu, lähiruoka ja luonnontuotteet ovat olleet jo pitkään ruokapolitiikassamme kehittämisen kohteena: luomulle ja lähiruokasektorille on ollut omat valtioneuvostotasoiset ohjelmat ja luonnontuotealan kehittäminen on mukana useissa strategisissa linjauksissa. Näissä teemoissa on ollut myös valtakunnallista koordinaatiota, ensin erillisinä hankkeina, ja sitten teemat yhteen koonneessa hankkeessa. Edellä mainituissa teemoissa on käynnissä ja suunnitteilla paljon paikallisia, alueellisia ja alueiden välisiä sekä kansallisia ja kansainvälisiä hankkeita ja muita toimenpiteitä.</w:t>
            </w:r>
          </w:p>
          <w:p w14:paraId="54898554" w14:textId="281BEDF4" w:rsidR="00B52E9E" w:rsidRPr="00B52E9E" w:rsidRDefault="00B52E9E" w:rsidP="006D26E8">
            <w:pPr>
              <w:rPr>
                <w:sz w:val="16"/>
                <w:szCs w:val="16"/>
              </w:rPr>
            </w:pPr>
            <w:r w:rsidRPr="00B52E9E">
              <w:rPr>
                <w:sz w:val="16"/>
                <w:szCs w:val="16"/>
              </w:rPr>
              <w:t xml:space="preserve"> </w:t>
            </w:r>
          </w:p>
          <w:p w14:paraId="3ACCC327" w14:textId="4044BC66" w:rsidR="00B52E9E" w:rsidRDefault="00B52E9E" w:rsidP="006D26E8">
            <w:pPr>
              <w:rPr>
                <w:sz w:val="16"/>
                <w:szCs w:val="16"/>
              </w:rPr>
            </w:pPr>
            <w:r w:rsidRPr="00B52E9E">
              <w:rPr>
                <w:sz w:val="16"/>
                <w:szCs w:val="16"/>
              </w:rPr>
              <w:t>Haettavan koordinaatiohankkeen tavoitteena on tukea ja tehostaa alueilla tapahtuvaa kehittämistyötä luomu-, lähiruoka- ja luonnontuotealan sektoreilla. Hankkeen tehtävänä on kerätä ja välittää tietoa niin rahoittajille, kehittäjille, alan yrityksille ja kuluttajille erityisesti edellä mainituissa teemoissa, mutta myös laajemmin ruokasektorilla, tapahtuvasta ajankohtaisesta kehittämis- ja tutkimustoiminnasta. Hankkeessa tulee verkottaa alan toimijoita ja pitää yhteyttä alan rahoittajaviranomaisiin kuten ELY-keskuksiin ja maakuntien liittoihin. Hanke mahdollistaa toimijoille kokemusten vaihtoa, toisilta oppimista, arvoketjujen luomista, hyvien esimerkkien välittämistä sekä yhteisiä kehittämistoimenpiteitä. Hanke lisää edellä mainittujen toimialojen tunnettuutta ja luo yhteyksiä myös muihin toimialoihin. Hankkeen hakijalta odotetaan vankkaa kokemusta luomu-, lähiruoka- ja luonnontuotealan kehittämistoiminnasta.</w:t>
            </w:r>
          </w:p>
          <w:p w14:paraId="27FC75B7" w14:textId="77777777" w:rsidR="00B52E9E" w:rsidRPr="00B52E9E" w:rsidRDefault="00B52E9E" w:rsidP="006D26E8">
            <w:pPr>
              <w:rPr>
                <w:sz w:val="16"/>
                <w:szCs w:val="16"/>
              </w:rPr>
            </w:pPr>
          </w:p>
          <w:p w14:paraId="5C678EA0" w14:textId="77777777" w:rsidR="00B52E9E" w:rsidRPr="00B52E9E" w:rsidRDefault="00B52E9E" w:rsidP="006D26E8">
            <w:pPr>
              <w:rPr>
                <w:sz w:val="16"/>
                <w:szCs w:val="16"/>
              </w:rPr>
            </w:pPr>
            <w:r w:rsidRPr="00B52E9E">
              <w:rPr>
                <w:sz w:val="16"/>
                <w:szCs w:val="16"/>
              </w:rPr>
              <w:t xml:space="preserve">Hankesuunnitelmaan tulee liittää hankkeen viestintäsuunnitelma sekä indikaattoriehdotus toiminnan tulosten seuraamiseen. </w:t>
            </w:r>
          </w:p>
          <w:p w14:paraId="6499612A" w14:textId="0BD779B4" w:rsidR="00C54B43" w:rsidRPr="00B52E9E" w:rsidRDefault="00B52E9E" w:rsidP="006D26E8">
            <w:pPr>
              <w:spacing w:before="120" w:after="20" w:line="276" w:lineRule="auto"/>
              <w:rPr>
                <w:sz w:val="16"/>
                <w:szCs w:val="16"/>
              </w:rPr>
            </w:pPr>
            <w:r w:rsidRPr="00B52E9E">
              <w:rPr>
                <w:sz w:val="16"/>
                <w:szCs w:val="16"/>
              </w:rPr>
              <w:t>Painopisteestä rahoitetaan yksi, tavoitteeseen tarkoituksenmukaisimmalla tavalla vastaava hanke.</w:t>
            </w:r>
          </w:p>
        </w:tc>
        <w:tc>
          <w:tcPr>
            <w:tcW w:w="567" w:type="dxa"/>
            <w:tcBorders>
              <w:top w:val="single" w:sz="12" w:space="0" w:color="auto"/>
              <w:left w:val="single" w:sz="2" w:space="0" w:color="auto"/>
              <w:bottom w:val="single" w:sz="12" w:space="0" w:color="auto"/>
              <w:right w:val="single" w:sz="2" w:space="0" w:color="auto"/>
            </w:tcBorders>
          </w:tcPr>
          <w:p w14:paraId="6B318370" w14:textId="3C3CBF4A" w:rsidR="00C54B43" w:rsidRDefault="00C54B43" w:rsidP="006D26E8">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F8073D">
              <w:fldChar w:fldCharType="separate"/>
            </w:r>
            <w:r>
              <w:fldChar w:fldCharType="end"/>
            </w:r>
          </w:p>
          <w:p w14:paraId="71EA5DE9" w14:textId="77777777" w:rsidR="00D01B49" w:rsidRPr="00D01B49" w:rsidRDefault="00D01B49" w:rsidP="006D26E8"/>
        </w:tc>
      </w:tr>
      <w:tr w:rsidR="006D26E8" w:rsidRPr="00942CF5" w14:paraId="10631688" w14:textId="77777777" w:rsidTr="00A8290F">
        <w:trPr>
          <w:cantSplit/>
          <w:trHeight w:val="4810"/>
        </w:trPr>
        <w:tc>
          <w:tcPr>
            <w:tcW w:w="2628" w:type="dxa"/>
            <w:tcBorders>
              <w:top w:val="single" w:sz="12" w:space="0" w:color="auto"/>
              <w:left w:val="single" w:sz="2" w:space="0" w:color="auto"/>
              <w:bottom w:val="single" w:sz="12" w:space="0" w:color="auto"/>
              <w:right w:val="single" w:sz="2" w:space="0" w:color="auto"/>
            </w:tcBorders>
          </w:tcPr>
          <w:p w14:paraId="2D925634" w14:textId="2ABD09E4" w:rsidR="006D26E8" w:rsidRPr="006D26E8" w:rsidRDefault="006D26E8" w:rsidP="006D26E8">
            <w:pPr>
              <w:pStyle w:val="NormaaliWWW"/>
              <w:spacing w:before="0" w:beforeAutospacing="0" w:after="0" w:afterAutospacing="0"/>
              <w:rPr>
                <w:rFonts w:ascii="Arial" w:hAnsi="Arial" w:cs="Arial"/>
                <w:b/>
                <w:bCs/>
                <w:sz w:val="16"/>
                <w:szCs w:val="16"/>
              </w:rPr>
            </w:pPr>
            <w:r w:rsidRPr="006D26E8">
              <w:rPr>
                <w:rFonts w:ascii="Arial" w:hAnsi="Arial" w:cs="Arial"/>
                <w:b/>
                <w:bCs/>
                <w:sz w:val="16"/>
                <w:szCs w:val="16"/>
              </w:rPr>
              <w:lastRenderedPageBreak/>
              <w:t>3 LISÄÄ LÄHIRUOKAA JA -LUOMUA RUOKAPALVELUIHIN DYNAAMISEN HANKINTAJÄRJESTELMÄN (DPS) AVULLA</w:t>
            </w:r>
          </w:p>
          <w:p w14:paraId="75C89BD6" w14:textId="77777777" w:rsidR="006D26E8" w:rsidRPr="00250449" w:rsidRDefault="006D26E8" w:rsidP="006D26E8">
            <w:pPr>
              <w:pStyle w:val="Otsikko2"/>
            </w:pPr>
          </w:p>
        </w:tc>
        <w:tc>
          <w:tcPr>
            <w:tcW w:w="7119" w:type="dxa"/>
            <w:tcBorders>
              <w:top w:val="single" w:sz="12" w:space="0" w:color="auto"/>
              <w:left w:val="single" w:sz="2" w:space="0" w:color="auto"/>
              <w:bottom w:val="single" w:sz="12" w:space="0" w:color="auto"/>
              <w:right w:val="single" w:sz="2" w:space="0" w:color="auto"/>
            </w:tcBorders>
          </w:tcPr>
          <w:p w14:paraId="241EF509" w14:textId="77777777" w:rsidR="006D26E8" w:rsidRPr="006D26E8" w:rsidRDefault="006D26E8" w:rsidP="006D26E8">
            <w:pPr>
              <w:pStyle w:val="NormaaliWWW"/>
              <w:spacing w:before="0" w:beforeAutospacing="0" w:after="0" w:afterAutospacing="0"/>
              <w:rPr>
                <w:rFonts w:ascii="Arial" w:hAnsi="Arial" w:cs="Arial"/>
                <w:sz w:val="16"/>
                <w:szCs w:val="16"/>
              </w:rPr>
            </w:pPr>
            <w:r w:rsidRPr="006D26E8">
              <w:rPr>
                <w:rFonts w:ascii="Arial" w:hAnsi="Arial" w:cs="Arial"/>
                <w:sz w:val="16"/>
                <w:szCs w:val="16"/>
              </w:rPr>
              <w:t xml:space="preserve">Hallitusohjelman sekä luomu- ja lähiruokaohjelmien tavoitteena on lisätä paikallisesti tuotetun ruoan ja luomun käyttöä julkisissa ruokapalveluissa, ja tämä on myös monilla kunnilla strategisena tavoitteena. Haasteena paikallisen ruoan hankinnassa on koettu mm. tiedonpuute sopivista tuotteista. Sesonkituotteiden hankintaa voi myös hidastaa, jos toimittaja ei ole ennestään tuttu, soveltuvuusvaatimukset eivät ole selvillä, ja tuotetta ei saada ajoissa ruokalistalle. </w:t>
            </w:r>
          </w:p>
          <w:p w14:paraId="52AB1B02" w14:textId="77777777" w:rsidR="006D26E8" w:rsidRPr="006D26E8" w:rsidRDefault="006D26E8" w:rsidP="006D26E8">
            <w:pPr>
              <w:pStyle w:val="NormaaliWWW"/>
              <w:spacing w:before="0" w:beforeAutospacing="0" w:after="0" w:afterAutospacing="0"/>
              <w:rPr>
                <w:rFonts w:ascii="Arial" w:hAnsi="Arial" w:cs="Arial"/>
                <w:sz w:val="16"/>
                <w:szCs w:val="16"/>
              </w:rPr>
            </w:pPr>
            <w:r w:rsidRPr="006D26E8">
              <w:rPr>
                <w:rFonts w:ascii="Arial" w:hAnsi="Arial" w:cs="Arial"/>
                <w:sz w:val="16"/>
                <w:szCs w:val="16"/>
              </w:rPr>
              <w:t> </w:t>
            </w:r>
          </w:p>
          <w:p w14:paraId="0937F32C" w14:textId="77777777" w:rsidR="006D26E8" w:rsidRPr="006D26E8" w:rsidRDefault="006D26E8" w:rsidP="006D26E8">
            <w:pPr>
              <w:pStyle w:val="NormaaliWWW"/>
              <w:spacing w:before="0" w:beforeAutospacing="0" w:after="0" w:afterAutospacing="0"/>
              <w:rPr>
                <w:rFonts w:ascii="Arial" w:hAnsi="Arial" w:cs="Arial"/>
                <w:sz w:val="16"/>
                <w:szCs w:val="16"/>
              </w:rPr>
            </w:pPr>
            <w:r w:rsidRPr="006D26E8">
              <w:rPr>
                <w:rFonts w:ascii="Arial" w:hAnsi="Arial" w:cs="Arial"/>
                <w:sz w:val="16"/>
                <w:szCs w:val="16"/>
              </w:rPr>
              <w:t xml:space="preserve">Dynaaminen hankintajärjestelmä (DPS) on hankintalaissa määritelty sähköinen hankintamenettely tavanomaisille ja markkinoilla yleisesti saatavilla olevien tuotteiden tai palveluiden hankinnoille. Dynaaminen hankintajärjestelmä soveltuu joustavuutensa vuoksi monen tyyppisiin toistuviin hankintoihin, joihin halutaan tarjota isommalle joukolle yrityksiä mahdollisuus osallistua. Dynaaminen hankintajärjestelmä soveltuu hyvin myös elintarvikkeiden hankintaan, ja se on otettu käyttöön Oulussa ja Pohjois-Pohjanmaalla ruokapalveluissa paikallisten yritysten tuotteiden hankintamenetelmänä varsinaisten tukkusopimusten rinnalle. (lisätietoa: </w:t>
            </w:r>
            <w:hyperlink r:id="rId11" w:history="1">
              <w:r w:rsidRPr="006D26E8">
                <w:rPr>
                  <w:rStyle w:val="Hyperlinkki"/>
                  <w:rFonts w:ascii="Arial" w:hAnsi="Arial" w:cs="Arial"/>
                  <w:sz w:val="16"/>
                  <w:szCs w:val="16"/>
                </w:rPr>
                <w:t>https://www.monetra.fi/oulu/palvelut/hankintapalvelut/dynaaminen-hankintajarjestelma/</w:t>
              </w:r>
            </w:hyperlink>
            <w:r w:rsidRPr="006D26E8">
              <w:rPr>
                <w:rFonts w:ascii="Arial" w:hAnsi="Arial" w:cs="Arial"/>
                <w:sz w:val="16"/>
                <w:szCs w:val="16"/>
              </w:rPr>
              <w:t>)</w:t>
            </w:r>
          </w:p>
          <w:p w14:paraId="4278917C" w14:textId="77777777" w:rsidR="006D26E8" w:rsidRPr="006D26E8" w:rsidRDefault="006D26E8" w:rsidP="006D26E8">
            <w:pPr>
              <w:pStyle w:val="NormaaliWWW"/>
              <w:spacing w:before="0" w:beforeAutospacing="0" w:after="0" w:afterAutospacing="0"/>
              <w:rPr>
                <w:rFonts w:ascii="Arial" w:hAnsi="Arial" w:cs="Arial"/>
                <w:sz w:val="16"/>
                <w:szCs w:val="16"/>
              </w:rPr>
            </w:pPr>
            <w:r w:rsidRPr="006D26E8">
              <w:rPr>
                <w:rFonts w:ascii="Arial" w:hAnsi="Arial" w:cs="Arial"/>
                <w:sz w:val="16"/>
                <w:szCs w:val="16"/>
              </w:rPr>
              <w:t xml:space="preserve">Dynaamisen hankintajärjestelmän kautta voidaan hyödyntää pienempiäkin tuote-eriä tai kausituotteita esim. teemapäivinä ja sesonkituotteina tai tietyn asiakasryhmän aterioissa ja tilaustarjoiluissa. </w:t>
            </w:r>
          </w:p>
          <w:p w14:paraId="26722C39" w14:textId="77777777" w:rsidR="006D26E8" w:rsidRPr="006D26E8" w:rsidRDefault="006D26E8" w:rsidP="006D26E8">
            <w:pPr>
              <w:pStyle w:val="NormaaliWWW"/>
              <w:spacing w:before="0" w:beforeAutospacing="0" w:after="0" w:afterAutospacing="0"/>
              <w:rPr>
                <w:rFonts w:ascii="Arial" w:hAnsi="Arial" w:cs="Arial"/>
                <w:sz w:val="16"/>
                <w:szCs w:val="16"/>
              </w:rPr>
            </w:pPr>
            <w:r w:rsidRPr="006D26E8">
              <w:rPr>
                <w:rFonts w:ascii="Arial" w:hAnsi="Arial" w:cs="Arial"/>
                <w:sz w:val="16"/>
                <w:szCs w:val="16"/>
              </w:rPr>
              <w:t> </w:t>
            </w:r>
          </w:p>
          <w:p w14:paraId="051748F3" w14:textId="77777777" w:rsidR="006D26E8" w:rsidRPr="006D26E8" w:rsidRDefault="006D26E8" w:rsidP="006D26E8">
            <w:pPr>
              <w:pStyle w:val="NormaaliWWW"/>
              <w:spacing w:before="0" w:beforeAutospacing="0" w:after="0" w:afterAutospacing="0"/>
              <w:rPr>
                <w:rFonts w:ascii="Arial" w:hAnsi="Arial" w:cs="Arial"/>
                <w:sz w:val="16"/>
                <w:szCs w:val="16"/>
              </w:rPr>
            </w:pPr>
            <w:r w:rsidRPr="006D26E8">
              <w:rPr>
                <w:rFonts w:ascii="Arial" w:hAnsi="Arial" w:cs="Arial"/>
                <w:sz w:val="16"/>
                <w:szCs w:val="16"/>
              </w:rPr>
              <w:t xml:space="preserve">DPS:n perustamisilmoituksessa määritellään hankinnan kohde ja tarjoajien soveltuvuusvaatimukset. Dynaaminen hankintajärjestelmä on avoin kaikille soveltuvuusehdot täyttäville tarjoajille koko kestonsa ajan eli uusia tarjoajia otetaan mukaan sähköiseen järjestelmään matkan varrella, mikä tekee järjestelmästä joustavan.  Myöskään DPS:n kestoa ei ole rajattu lainsäädännössä, joten on mahdollista tehdä pidempiä, esim. 4 tai 6 vuotta kestäviä hankintajärjestelyjä. Lisätietoa: </w:t>
            </w:r>
            <w:hyperlink r:id="rId12" w:history="1">
              <w:r w:rsidRPr="006D26E8">
                <w:rPr>
                  <w:rStyle w:val="Hyperlinkki"/>
                  <w:rFonts w:ascii="Arial" w:hAnsi="Arial" w:cs="Arial"/>
                  <w:sz w:val="16"/>
                  <w:szCs w:val="16"/>
                </w:rPr>
                <w:t>https://www.hankinnat.fi/eu-hankinta/eu-hankintamenettelyt/dynaaminen-hankintajarjestelma</w:t>
              </w:r>
            </w:hyperlink>
          </w:p>
          <w:p w14:paraId="69563544" w14:textId="77777777" w:rsidR="006D26E8" w:rsidRPr="006D26E8" w:rsidRDefault="006D26E8" w:rsidP="006D26E8">
            <w:pPr>
              <w:pStyle w:val="NormaaliWWW"/>
              <w:spacing w:before="0" w:beforeAutospacing="0" w:after="0" w:afterAutospacing="0"/>
              <w:rPr>
                <w:rFonts w:ascii="Arial" w:hAnsi="Arial" w:cs="Arial"/>
                <w:sz w:val="16"/>
                <w:szCs w:val="16"/>
              </w:rPr>
            </w:pPr>
          </w:p>
          <w:p w14:paraId="2B466B3D" w14:textId="5BCCB75E" w:rsidR="006D26E8" w:rsidRPr="006D26E8" w:rsidRDefault="006D26E8" w:rsidP="006D26E8">
            <w:pPr>
              <w:pStyle w:val="NormaaliWWW"/>
              <w:spacing w:before="0" w:beforeAutospacing="0" w:after="0" w:afterAutospacing="0"/>
              <w:rPr>
                <w:rFonts w:ascii="Arial" w:hAnsi="Arial" w:cs="Arial"/>
                <w:sz w:val="16"/>
                <w:szCs w:val="16"/>
              </w:rPr>
            </w:pPr>
            <w:r w:rsidRPr="006D26E8">
              <w:rPr>
                <w:rFonts w:ascii="Arial" w:hAnsi="Arial" w:cs="Arial"/>
                <w:sz w:val="16"/>
                <w:szCs w:val="16"/>
              </w:rPr>
              <w:t xml:space="preserve">Ruokapalveluille ja heidän </w:t>
            </w:r>
            <w:proofErr w:type="gramStart"/>
            <w:r w:rsidRPr="006D26E8">
              <w:rPr>
                <w:rFonts w:ascii="Arial" w:hAnsi="Arial" w:cs="Arial"/>
                <w:sz w:val="16"/>
                <w:szCs w:val="16"/>
              </w:rPr>
              <w:t>elintarvikehankinnoista</w:t>
            </w:r>
            <w:proofErr w:type="gramEnd"/>
            <w:r w:rsidRPr="006D26E8">
              <w:rPr>
                <w:rFonts w:ascii="Arial" w:hAnsi="Arial" w:cs="Arial"/>
                <w:sz w:val="16"/>
                <w:szCs w:val="16"/>
              </w:rPr>
              <w:t xml:space="preserve"> vastaaville hankinta-asiantuntijoille suunnatussa Lisää lähiruokaa ja paikallista luomua ruokapalveluihin - dynaaminen hankintajärjestelmä käyttöön -hankkeessa on tarkoitus neuvoa ja opastaa elintarvikehankinnoista vastaavia kuinka dynaaminen hankintajärjestelmä otetaan käyttöön, ja mitä ennakkotoimenpiteitä se vaatii, mm. ruokapalvelun tuotetarpeiden ja markkinan kartoitusta, markkinavuoropuhelua, tiedottamista ja viestintää. </w:t>
            </w:r>
          </w:p>
          <w:p w14:paraId="478CCE77" w14:textId="77777777" w:rsidR="006D26E8" w:rsidRPr="006D26E8" w:rsidRDefault="006D26E8" w:rsidP="006D26E8">
            <w:pPr>
              <w:rPr>
                <w:rFonts w:cs="Arial"/>
                <w:sz w:val="16"/>
                <w:szCs w:val="16"/>
                <w:lang w:eastAsia="fi-FI"/>
              </w:rPr>
            </w:pPr>
            <w:r w:rsidRPr="006D26E8">
              <w:rPr>
                <w:rFonts w:cs="Arial"/>
                <w:sz w:val="16"/>
                <w:szCs w:val="16"/>
                <w:lang w:eastAsia="fi-FI"/>
              </w:rPr>
              <w:t> </w:t>
            </w:r>
          </w:p>
          <w:p w14:paraId="2C0F5781" w14:textId="7FD973C2" w:rsidR="006D26E8" w:rsidRPr="00B52E9E" w:rsidRDefault="006D26E8" w:rsidP="006D26E8">
            <w:pPr>
              <w:rPr>
                <w:sz w:val="16"/>
                <w:szCs w:val="16"/>
              </w:rPr>
            </w:pPr>
            <w:r w:rsidRPr="006D26E8">
              <w:rPr>
                <w:rFonts w:cs="Arial"/>
                <w:sz w:val="16"/>
                <w:szCs w:val="16"/>
                <w:lang w:eastAsia="fi-FI"/>
              </w:rPr>
              <w:t xml:space="preserve">Rahoitusta voidaan suunnata muun muassa neuvontaa ja opastusta, vertaisoppimista, koulutusta, ruokapalveluille ja elintarvikehankintaa tekeville hankintayksiköille suunnatun materiaalin tuotantoa ja viestintää sisältäviin toimenpiteisiin. </w:t>
            </w:r>
            <w:r w:rsidRPr="006D26E8">
              <w:rPr>
                <w:rFonts w:cs="Arial"/>
                <w:sz w:val="16"/>
                <w:szCs w:val="16"/>
              </w:rPr>
              <w:t>Hankkeen on oltava valtakunnallinen, ja sen tuloksena syntyy malli tai ohjeistus, kuinka dynaaminen hankintajärjestelmä voidaan ottaa käyttöön paikallisen ruoan hankintamenetelmänä. Hankkeen tulos esitellään kaikille avoimessa tilaisuudessa.</w:t>
            </w:r>
          </w:p>
        </w:tc>
        <w:tc>
          <w:tcPr>
            <w:tcW w:w="567" w:type="dxa"/>
            <w:tcBorders>
              <w:top w:val="single" w:sz="12" w:space="0" w:color="auto"/>
              <w:left w:val="single" w:sz="2" w:space="0" w:color="auto"/>
              <w:bottom w:val="single" w:sz="12" w:space="0" w:color="auto"/>
              <w:right w:val="single" w:sz="2" w:space="0" w:color="auto"/>
            </w:tcBorders>
          </w:tcPr>
          <w:p w14:paraId="67EF840B" w14:textId="77777777" w:rsidR="00A8290F" w:rsidRDefault="00A8290F" w:rsidP="00A8290F">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F8073D">
              <w:fldChar w:fldCharType="separate"/>
            </w:r>
            <w:r>
              <w:fldChar w:fldCharType="end"/>
            </w:r>
          </w:p>
          <w:p w14:paraId="639CC5F4" w14:textId="77777777" w:rsidR="006D26E8" w:rsidRDefault="006D26E8" w:rsidP="006D26E8">
            <w:pPr>
              <w:spacing w:before="120" w:after="20" w:line="276" w:lineRule="auto"/>
            </w:pPr>
          </w:p>
        </w:tc>
      </w:tr>
      <w:tr w:rsidR="006D26E8" w:rsidRPr="00942CF5" w14:paraId="23454104" w14:textId="77777777" w:rsidTr="00A8290F">
        <w:trPr>
          <w:cantSplit/>
          <w:trHeight w:val="4810"/>
        </w:trPr>
        <w:tc>
          <w:tcPr>
            <w:tcW w:w="2628" w:type="dxa"/>
            <w:tcBorders>
              <w:top w:val="single" w:sz="12" w:space="0" w:color="auto"/>
              <w:left w:val="single" w:sz="2" w:space="0" w:color="auto"/>
              <w:bottom w:val="single" w:sz="12" w:space="0" w:color="auto"/>
              <w:right w:val="single" w:sz="2" w:space="0" w:color="auto"/>
            </w:tcBorders>
          </w:tcPr>
          <w:p w14:paraId="71FAE0BE" w14:textId="6D443393" w:rsidR="006D26E8" w:rsidRPr="006D26E8" w:rsidRDefault="006D26E8" w:rsidP="006D26E8">
            <w:pPr>
              <w:rPr>
                <w:b/>
                <w:bCs/>
                <w:sz w:val="16"/>
                <w:szCs w:val="16"/>
              </w:rPr>
            </w:pPr>
            <w:r w:rsidRPr="006D26E8">
              <w:rPr>
                <w:b/>
                <w:bCs/>
                <w:sz w:val="16"/>
                <w:szCs w:val="16"/>
              </w:rPr>
              <w:t>4 LUONNONTUOTEALAN T</w:t>
            </w:r>
            <w:r>
              <w:rPr>
                <w:b/>
                <w:bCs/>
                <w:sz w:val="16"/>
                <w:szCs w:val="16"/>
              </w:rPr>
              <w:t>Ä</w:t>
            </w:r>
            <w:r w:rsidRPr="006D26E8">
              <w:rPr>
                <w:b/>
                <w:bCs/>
                <w:sz w:val="16"/>
                <w:szCs w:val="16"/>
              </w:rPr>
              <w:t>YDENNYSKOULUTUS ERITYISAMMATTITUTKINTOTASOISEN LUONNONTUOTEKEHITTÄJÄKOULUTUKSEN ALOITTAMISEKSI SUOMESSA</w:t>
            </w:r>
          </w:p>
          <w:p w14:paraId="300C2FA9" w14:textId="77777777" w:rsidR="006D26E8" w:rsidRPr="006D26E8" w:rsidRDefault="006D26E8" w:rsidP="006D26E8">
            <w:pPr>
              <w:pStyle w:val="NormaaliWWW"/>
              <w:spacing w:before="0" w:beforeAutospacing="0" w:after="0" w:afterAutospacing="0"/>
              <w:rPr>
                <w:rFonts w:ascii="Arial" w:hAnsi="Arial" w:cs="Arial"/>
                <w:b/>
                <w:bCs/>
                <w:sz w:val="16"/>
                <w:szCs w:val="16"/>
              </w:rPr>
            </w:pPr>
          </w:p>
        </w:tc>
        <w:tc>
          <w:tcPr>
            <w:tcW w:w="7119" w:type="dxa"/>
            <w:tcBorders>
              <w:top w:val="single" w:sz="12" w:space="0" w:color="auto"/>
              <w:left w:val="single" w:sz="2" w:space="0" w:color="auto"/>
              <w:bottom w:val="single" w:sz="12" w:space="0" w:color="auto"/>
              <w:right w:val="single" w:sz="2" w:space="0" w:color="auto"/>
            </w:tcBorders>
          </w:tcPr>
          <w:p w14:paraId="0F58CE6A" w14:textId="454E00B3" w:rsidR="006D26E8" w:rsidRDefault="006D26E8" w:rsidP="006D26E8">
            <w:pPr>
              <w:rPr>
                <w:rFonts w:cs="Arial"/>
                <w:sz w:val="16"/>
                <w:szCs w:val="16"/>
              </w:rPr>
            </w:pPr>
            <w:r w:rsidRPr="006D26E8">
              <w:rPr>
                <w:rFonts w:cs="Arial"/>
                <w:sz w:val="16"/>
                <w:szCs w:val="16"/>
              </w:rPr>
              <w:t xml:space="preserve">Luonnontuotealan </w:t>
            </w:r>
            <w:proofErr w:type="gramStart"/>
            <w:r w:rsidRPr="006D26E8">
              <w:rPr>
                <w:rFonts w:cs="Arial"/>
                <w:sz w:val="16"/>
                <w:szCs w:val="16"/>
              </w:rPr>
              <w:t>toimintaohjelmassa  (</w:t>
            </w:r>
            <w:proofErr w:type="gramEnd"/>
            <w:r w:rsidRPr="006D26E8">
              <w:rPr>
                <w:rFonts w:cs="Arial"/>
                <w:sz w:val="16"/>
                <w:szCs w:val="16"/>
              </w:rPr>
              <w:t xml:space="preserve"> Helsingin yliopisto, Ruralia-instituutin julkaisuja 145,    </w:t>
            </w:r>
            <w:hyperlink r:id="rId13" w:history="1">
              <w:r w:rsidRPr="006D26E8">
                <w:rPr>
                  <w:rStyle w:val="Hyperlinkki"/>
                  <w:rFonts w:cs="Arial"/>
                  <w:sz w:val="16"/>
                  <w:szCs w:val="16"/>
                </w:rPr>
                <w:t>https://www.aitoluonto.fi/tiedostopankki/5/Raportteja145.pdf</w:t>
              </w:r>
            </w:hyperlink>
            <w:r w:rsidRPr="006D26E8">
              <w:rPr>
                <w:rFonts w:cs="Arial"/>
                <w:sz w:val="16"/>
                <w:szCs w:val="16"/>
              </w:rPr>
              <w:t xml:space="preserve">) esitetään useita alan koulutukseen liittyviä kehittämistoimenpiteitä. Näitä ovat alan täydennyskoulutuksen käynnistäminen kouluttajille, tuottajille ja kehittäjille ja koulutusaineiston tuottaminen erityisesti verkkoon, sekä koulutuksen kehittäminen eri koulutustasoilla. </w:t>
            </w:r>
          </w:p>
          <w:p w14:paraId="5C7DB961" w14:textId="77777777" w:rsidR="006D26E8" w:rsidRPr="006D26E8" w:rsidRDefault="006D26E8" w:rsidP="006D26E8">
            <w:pPr>
              <w:rPr>
                <w:rFonts w:cs="Arial"/>
                <w:sz w:val="16"/>
                <w:szCs w:val="16"/>
              </w:rPr>
            </w:pPr>
          </w:p>
          <w:p w14:paraId="5CF36683" w14:textId="5E3D9CB9" w:rsidR="006D26E8" w:rsidRDefault="006D26E8" w:rsidP="006D26E8">
            <w:pPr>
              <w:rPr>
                <w:rFonts w:cs="Arial"/>
                <w:sz w:val="16"/>
                <w:szCs w:val="16"/>
              </w:rPr>
            </w:pPr>
            <w:r w:rsidRPr="006D26E8">
              <w:rPr>
                <w:rFonts w:cs="Arial"/>
                <w:sz w:val="16"/>
                <w:szCs w:val="16"/>
              </w:rPr>
              <w:t>Luonnontuotealan koulutus Suomessa on kolmiportainen: Luonto- ja ympäristöalan perustutkinto, Luontoalan ammattitutkinto ja Luontoalan erikoisammattitutkinto (EAT). Suurimmalta osalta nykyinen koulutustarjonta koskee perustutkintoa. Erikoisammattitutkinnon voisi suorittaa joko luontokartoittajan tai luonnontuotekehittäjän osaamisalalta. Tällä hetkellä Suomessa on kuitenkin tarjolla vain luontokartoittajakoulutusta.</w:t>
            </w:r>
          </w:p>
          <w:p w14:paraId="7CB240EA" w14:textId="77777777" w:rsidR="006D26E8" w:rsidRPr="006D26E8" w:rsidRDefault="006D26E8" w:rsidP="006D26E8">
            <w:pPr>
              <w:rPr>
                <w:rFonts w:cs="Arial"/>
                <w:color w:val="FF0000"/>
                <w:sz w:val="16"/>
                <w:szCs w:val="16"/>
              </w:rPr>
            </w:pPr>
          </w:p>
          <w:p w14:paraId="00B09DAA" w14:textId="77777777" w:rsidR="006D26E8" w:rsidRPr="006D26E8" w:rsidRDefault="006D26E8" w:rsidP="006D26E8">
            <w:pPr>
              <w:rPr>
                <w:rFonts w:cs="Arial"/>
                <w:sz w:val="16"/>
                <w:szCs w:val="16"/>
              </w:rPr>
            </w:pPr>
            <w:r w:rsidRPr="006D26E8">
              <w:rPr>
                <w:rFonts w:cs="Arial"/>
                <w:sz w:val="16"/>
                <w:szCs w:val="16"/>
              </w:rPr>
              <w:t>Meneillään olevassa Polku luonnontuotekehittäjäksi –hankkeessa on tehty alustavia selvityksiä alan koulutustarpeista. Niiden perusteella alan toimintaohjelmassa mainitut kehittämistoimenpiteet ovat edelleen tarpeen. Jos halutaan EAT-tutkintoon tähtäävän koulutuksen käynnistyvän Suomessa, se edellyttää täydennyskoulutuksen järjestämistä mahdollisille EAT-opettajille.</w:t>
            </w:r>
          </w:p>
          <w:p w14:paraId="129D2FB8" w14:textId="5D715DCC" w:rsidR="006D26E8" w:rsidRDefault="006D26E8" w:rsidP="006D26E8">
            <w:pPr>
              <w:rPr>
                <w:rFonts w:cs="Arial"/>
                <w:sz w:val="16"/>
                <w:szCs w:val="16"/>
              </w:rPr>
            </w:pPr>
            <w:r w:rsidRPr="006D26E8">
              <w:rPr>
                <w:rFonts w:cs="Arial"/>
                <w:sz w:val="16"/>
                <w:szCs w:val="16"/>
              </w:rPr>
              <w:t>Hankkeen kohderyhmänä ovat alan kouluttajat ja opettajat.</w:t>
            </w:r>
          </w:p>
          <w:p w14:paraId="612840A3" w14:textId="77777777" w:rsidR="006D26E8" w:rsidRPr="006D26E8" w:rsidRDefault="006D26E8" w:rsidP="006D26E8">
            <w:pPr>
              <w:rPr>
                <w:rFonts w:cs="Arial"/>
                <w:sz w:val="16"/>
                <w:szCs w:val="16"/>
              </w:rPr>
            </w:pPr>
          </w:p>
          <w:p w14:paraId="333C58B9" w14:textId="00A9D1EC" w:rsidR="006D26E8" w:rsidRDefault="006D26E8" w:rsidP="006D26E8">
            <w:pPr>
              <w:rPr>
                <w:rFonts w:cs="Arial"/>
                <w:sz w:val="16"/>
                <w:szCs w:val="16"/>
              </w:rPr>
            </w:pPr>
            <w:r w:rsidRPr="006D26E8">
              <w:rPr>
                <w:rFonts w:cs="Arial"/>
                <w:sz w:val="16"/>
                <w:szCs w:val="16"/>
              </w:rPr>
              <w:t>Hankkeessa on tavoitteena, että Suomessa käynnistyy luonnontuotekehittäjän EAT-opetus. Se mahdollistetaan seuraavilla toimenpiteillä:</w:t>
            </w:r>
          </w:p>
          <w:p w14:paraId="0DE6EF61" w14:textId="77777777" w:rsidR="00D80D61" w:rsidRPr="006D26E8" w:rsidRDefault="00D80D61" w:rsidP="006D26E8">
            <w:pPr>
              <w:rPr>
                <w:rFonts w:cs="Arial"/>
                <w:sz w:val="16"/>
                <w:szCs w:val="16"/>
                <w:highlight w:val="yellow"/>
              </w:rPr>
            </w:pPr>
          </w:p>
          <w:p w14:paraId="2D247D00" w14:textId="6F7A08E5" w:rsidR="006D26E8" w:rsidRDefault="006D26E8" w:rsidP="006D26E8">
            <w:pPr>
              <w:rPr>
                <w:rFonts w:cs="Arial"/>
                <w:sz w:val="16"/>
                <w:szCs w:val="16"/>
              </w:rPr>
            </w:pPr>
            <w:r w:rsidRPr="006D26E8">
              <w:rPr>
                <w:rFonts w:cs="Arial"/>
                <w:sz w:val="16"/>
                <w:szCs w:val="16"/>
              </w:rPr>
              <w:t>-Luonnontuotekehittäjän erityisammattitutkintoon tähtäävän koulutuksen kehittäminen pilotoimalla kyseisten kouluttajien ja opettajien täydennyskoulutusta.</w:t>
            </w:r>
          </w:p>
          <w:p w14:paraId="37B4286C" w14:textId="77777777" w:rsidR="00D80D61" w:rsidRPr="006D26E8" w:rsidRDefault="00D80D61" w:rsidP="006D26E8">
            <w:pPr>
              <w:rPr>
                <w:rFonts w:cs="Arial"/>
                <w:sz w:val="16"/>
                <w:szCs w:val="16"/>
              </w:rPr>
            </w:pPr>
          </w:p>
          <w:p w14:paraId="5E8D3CC9" w14:textId="2FCD2A7F" w:rsidR="006D26E8" w:rsidRPr="006D26E8" w:rsidRDefault="006D26E8" w:rsidP="006D26E8">
            <w:pPr>
              <w:pStyle w:val="NormaaliWWW"/>
              <w:spacing w:before="0" w:beforeAutospacing="0" w:after="0" w:afterAutospacing="0"/>
              <w:rPr>
                <w:rFonts w:ascii="Arial" w:hAnsi="Arial" w:cs="Arial"/>
                <w:sz w:val="16"/>
                <w:szCs w:val="16"/>
              </w:rPr>
            </w:pPr>
            <w:r w:rsidRPr="006D26E8">
              <w:rPr>
                <w:rFonts w:ascii="Arial" w:hAnsi="Arial" w:cs="Arial"/>
                <w:sz w:val="16"/>
                <w:szCs w:val="16"/>
              </w:rPr>
              <w:t xml:space="preserve">-Ammatti- ja erityisammattitutkintoihin tarvittavien oppimateriaalien tuottaminen edellä mainittujen pilottikoulutusten yhteydessä. Oppimateriaalit julkaistaan olemassa olevalla sivustolla kuten Opetus- ja kulttuuriministeriön alaisessa avointen oppimateriaalien kirjastossa (katso: </w:t>
            </w:r>
            <w:hyperlink r:id="rId14" w:anchor="/etusivu" w:history="1">
              <w:r w:rsidRPr="006D26E8">
                <w:rPr>
                  <w:rStyle w:val="Hyperlinkki"/>
                  <w:rFonts w:ascii="Arial" w:eastAsia="Times New Roman" w:hAnsi="Arial" w:cs="Arial"/>
                  <w:sz w:val="16"/>
                  <w:szCs w:val="16"/>
                </w:rPr>
                <w:t>Etusivu - Avointen oppimateriaalien kirjasto (aoe.fi)</w:t>
              </w:r>
            </w:hyperlink>
            <w:r w:rsidRPr="006D26E8">
              <w:rPr>
                <w:rFonts w:ascii="Arial" w:eastAsia="Times New Roman" w:hAnsi="Arial" w:cs="Arial"/>
                <w:sz w:val="16"/>
                <w:szCs w:val="16"/>
              </w:rPr>
              <w:t xml:space="preserve">  </w:t>
            </w:r>
            <w:r w:rsidRPr="006D26E8">
              <w:rPr>
                <w:rFonts w:ascii="Arial" w:hAnsi="Arial" w:cs="Arial"/>
                <w:sz w:val="16"/>
                <w:szCs w:val="16"/>
              </w:rPr>
              <w:t>Kun kouluttajat ja opettajat ovat suorittaneet täydennyskoulutuksensa, oppilaitoksilla on paremmat mahdollisuudet toteuttaa luonnontuotekehittäjän EAT-koulutusta. Täydennyskoulutus suunnitellaan ja toteutetaan työelämäyhteistyössä.</w:t>
            </w:r>
          </w:p>
        </w:tc>
        <w:tc>
          <w:tcPr>
            <w:tcW w:w="567" w:type="dxa"/>
            <w:tcBorders>
              <w:top w:val="single" w:sz="12" w:space="0" w:color="auto"/>
              <w:left w:val="single" w:sz="2" w:space="0" w:color="auto"/>
              <w:bottom w:val="single" w:sz="12" w:space="0" w:color="auto"/>
              <w:right w:val="single" w:sz="2" w:space="0" w:color="auto"/>
            </w:tcBorders>
          </w:tcPr>
          <w:p w14:paraId="6AA99806" w14:textId="77777777" w:rsidR="00A8290F" w:rsidRDefault="00A8290F" w:rsidP="00A8290F">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F8073D">
              <w:fldChar w:fldCharType="separate"/>
            </w:r>
            <w:r>
              <w:fldChar w:fldCharType="end"/>
            </w:r>
          </w:p>
          <w:p w14:paraId="6B61D56A" w14:textId="77777777" w:rsidR="006D26E8" w:rsidRDefault="006D26E8" w:rsidP="006D26E8">
            <w:pPr>
              <w:spacing w:before="120" w:after="20" w:line="276" w:lineRule="auto"/>
            </w:pPr>
          </w:p>
        </w:tc>
      </w:tr>
      <w:tr w:rsidR="00165280" w:rsidRPr="00942CF5" w14:paraId="0FD67721" w14:textId="77777777" w:rsidTr="00A8290F">
        <w:trPr>
          <w:cantSplit/>
          <w:trHeight w:val="4810"/>
        </w:trPr>
        <w:tc>
          <w:tcPr>
            <w:tcW w:w="2628" w:type="dxa"/>
            <w:tcBorders>
              <w:top w:val="single" w:sz="12" w:space="0" w:color="auto"/>
              <w:left w:val="single" w:sz="2" w:space="0" w:color="auto"/>
              <w:bottom w:val="single" w:sz="4" w:space="0" w:color="auto"/>
              <w:right w:val="single" w:sz="2" w:space="0" w:color="auto"/>
            </w:tcBorders>
          </w:tcPr>
          <w:p w14:paraId="1D1EA896" w14:textId="49E3B5CD" w:rsidR="00165280" w:rsidRPr="00165280" w:rsidRDefault="00165280" w:rsidP="00165280">
            <w:pPr>
              <w:tabs>
                <w:tab w:val="left" w:pos="1072"/>
              </w:tabs>
              <w:rPr>
                <w:rFonts w:cstheme="minorHAnsi"/>
                <w:b/>
                <w:sz w:val="16"/>
                <w:szCs w:val="16"/>
              </w:rPr>
            </w:pPr>
            <w:r w:rsidRPr="00165280">
              <w:rPr>
                <w:rFonts w:cstheme="minorHAnsi"/>
                <w:b/>
                <w:sz w:val="16"/>
                <w:szCs w:val="16"/>
              </w:rPr>
              <w:lastRenderedPageBreak/>
              <w:t>5</w:t>
            </w:r>
            <w:r>
              <w:rPr>
                <w:rFonts w:cstheme="minorHAnsi"/>
                <w:b/>
                <w:sz w:val="16"/>
                <w:szCs w:val="16"/>
              </w:rPr>
              <w:t xml:space="preserve"> </w:t>
            </w:r>
            <w:r w:rsidRPr="00165280">
              <w:rPr>
                <w:rFonts w:cstheme="minorHAnsi"/>
                <w:b/>
                <w:sz w:val="16"/>
                <w:szCs w:val="16"/>
              </w:rPr>
              <w:t xml:space="preserve">LUOMUN KÄYTÖN MONIPUOLISTAMINEN AMMATTIKEITTIÖISSÄ  </w:t>
            </w:r>
          </w:p>
          <w:p w14:paraId="18E5BD13" w14:textId="77777777" w:rsidR="00165280" w:rsidRPr="006D26E8" w:rsidRDefault="00165280" w:rsidP="006D26E8">
            <w:pPr>
              <w:rPr>
                <w:b/>
                <w:bCs/>
                <w:sz w:val="16"/>
                <w:szCs w:val="16"/>
              </w:rPr>
            </w:pPr>
          </w:p>
        </w:tc>
        <w:tc>
          <w:tcPr>
            <w:tcW w:w="7119" w:type="dxa"/>
            <w:tcBorders>
              <w:top w:val="single" w:sz="12" w:space="0" w:color="auto"/>
              <w:left w:val="single" w:sz="2" w:space="0" w:color="auto"/>
              <w:bottom w:val="single" w:sz="4" w:space="0" w:color="auto"/>
              <w:right w:val="single" w:sz="2" w:space="0" w:color="auto"/>
            </w:tcBorders>
          </w:tcPr>
          <w:p w14:paraId="6CB11382" w14:textId="5F69AF7D" w:rsidR="00165280" w:rsidRPr="00165280" w:rsidRDefault="00165280" w:rsidP="00165280">
            <w:pPr>
              <w:tabs>
                <w:tab w:val="left" w:pos="1072"/>
              </w:tabs>
              <w:rPr>
                <w:rFonts w:cstheme="minorHAnsi"/>
                <w:sz w:val="16"/>
                <w:szCs w:val="16"/>
              </w:rPr>
            </w:pPr>
            <w:r w:rsidRPr="00165280">
              <w:rPr>
                <w:rFonts w:cstheme="minorHAnsi"/>
                <w:sz w:val="16"/>
                <w:szCs w:val="16"/>
              </w:rPr>
              <w:t>Suomen Kansallisen hankintastrategian ja uuden kansallisen luomuohjelman tavoite on 25 % luomua ruokapalveluissa vuoteen 2030 mennessä. Luomun käytön lisääminen julkisella sektorilla on myös EU:n komission luomun toimintaohjelman ja Pellolta pöytään- ja biodiversiteettistrategioiden mukaista. Tällä hetkellä Suomessa julkisen sektorin ruokapalveluissa luomun osuus on n. 12 % elintarvikkeista. Ruokapalvelut tarvitsevat lisätietoa luomusta ja sen hyödyistä, ohjausta ja hyviä esimerkkejä onnistumisista luomun käyttöönottamisessa.</w:t>
            </w:r>
          </w:p>
          <w:p w14:paraId="747E38BB" w14:textId="77777777" w:rsidR="00165280" w:rsidRPr="00165280" w:rsidRDefault="00165280" w:rsidP="00165280">
            <w:pPr>
              <w:tabs>
                <w:tab w:val="left" w:pos="1072"/>
              </w:tabs>
              <w:rPr>
                <w:rFonts w:cstheme="minorHAnsi"/>
                <w:sz w:val="16"/>
                <w:szCs w:val="16"/>
              </w:rPr>
            </w:pPr>
          </w:p>
          <w:p w14:paraId="60465697" w14:textId="4F92FBF5" w:rsidR="00165280" w:rsidRDefault="00165280" w:rsidP="00165280">
            <w:pPr>
              <w:tabs>
                <w:tab w:val="left" w:pos="1072"/>
              </w:tabs>
              <w:rPr>
                <w:rFonts w:cstheme="minorHAnsi"/>
                <w:sz w:val="16"/>
                <w:szCs w:val="16"/>
              </w:rPr>
            </w:pPr>
            <w:r w:rsidRPr="00165280">
              <w:rPr>
                <w:rFonts w:cstheme="minorHAnsi"/>
                <w:sz w:val="16"/>
                <w:szCs w:val="16"/>
              </w:rPr>
              <w:t xml:space="preserve">Ruokapalvelut ovat tärkeä kanava luomukysynnän ja -kulutuksen lisääntymisen veturina. Julkisten keittiöiden luomun käyttö tasoittaa kuluttajakysynnän vaihteluita, ja voi tarjota jalostuskanavia myös raaka-aineiden sivuvirroille. </w:t>
            </w:r>
          </w:p>
          <w:p w14:paraId="54D8BF3E" w14:textId="77777777" w:rsidR="00165280" w:rsidRPr="00165280" w:rsidRDefault="00165280" w:rsidP="00165280">
            <w:pPr>
              <w:tabs>
                <w:tab w:val="left" w:pos="1072"/>
              </w:tabs>
              <w:rPr>
                <w:rFonts w:cstheme="minorHAnsi"/>
                <w:sz w:val="16"/>
                <w:szCs w:val="16"/>
              </w:rPr>
            </w:pPr>
          </w:p>
          <w:p w14:paraId="0574BC25" w14:textId="29535479" w:rsidR="00165280" w:rsidRPr="00165280" w:rsidRDefault="00165280" w:rsidP="00165280">
            <w:pPr>
              <w:tabs>
                <w:tab w:val="left" w:pos="1072"/>
              </w:tabs>
              <w:rPr>
                <w:rFonts w:cstheme="minorHAnsi"/>
                <w:sz w:val="16"/>
                <w:szCs w:val="16"/>
              </w:rPr>
            </w:pPr>
            <w:r w:rsidRPr="00165280">
              <w:rPr>
                <w:rFonts w:cstheme="minorHAnsi"/>
                <w:sz w:val="16"/>
                <w:szCs w:val="16"/>
              </w:rPr>
              <w:t xml:space="preserve">Luomutuotteiden käytön lisääntymisen esteinä ruokapalveluissa ovat sopivien luomutuotteiden heikko valikoima, puutteelliset saatavuustiedot, liian korkeat hinnat sekä puutteellinen tieto luomun ympäristöhyödyistä. </w:t>
            </w:r>
          </w:p>
          <w:p w14:paraId="7CDC6737" w14:textId="77777777" w:rsidR="00165280" w:rsidRPr="00165280" w:rsidRDefault="00165280" w:rsidP="00165280">
            <w:pPr>
              <w:tabs>
                <w:tab w:val="left" w:pos="1072"/>
              </w:tabs>
              <w:rPr>
                <w:rFonts w:cstheme="minorHAnsi"/>
                <w:sz w:val="16"/>
                <w:szCs w:val="16"/>
              </w:rPr>
            </w:pPr>
          </w:p>
          <w:p w14:paraId="6A629062" w14:textId="2E70B134" w:rsidR="00165280" w:rsidRPr="00165280" w:rsidRDefault="00165280" w:rsidP="00165280">
            <w:pPr>
              <w:rPr>
                <w:rFonts w:cstheme="minorHAnsi"/>
                <w:sz w:val="16"/>
                <w:szCs w:val="16"/>
              </w:rPr>
            </w:pPr>
            <w:r w:rsidRPr="00165280">
              <w:rPr>
                <w:rFonts w:cstheme="minorHAnsi"/>
                <w:sz w:val="16"/>
                <w:szCs w:val="16"/>
              </w:rPr>
              <w:t xml:space="preserve">Hankkeen tavoitteena on tehdä konkreettinen malli luomutuotteiden käytöstä ruokalistoilla ja reseptiikassa, siten että luomun käyttötavoite 25 % toteutuu vuoteen 2030 mennessä. Hankkeen kohderyhmiä ovat tuottajat, jatkojalostajat, tavarantoimittajat, ruokapalvelut eli koko luomuketju, jossa tapahtuva vuoropuhelu on keskeisessä roolissa luomun käytön edistämisessä. </w:t>
            </w:r>
          </w:p>
          <w:p w14:paraId="344AD40F" w14:textId="77777777" w:rsidR="00165280" w:rsidRPr="00165280" w:rsidRDefault="00165280" w:rsidP="00165280">
            <w:pPr>
              <w:rPr>
                <w:rFonts w:cstheme="minorHAnsi"/>
                <w:sz w:val="16"/>
                <w:szCs w:val="16"/>
              </w:rPr>
            </w:pPr>
          </w:p>
          <w:p w14:paraId="40932FD5" w14:textId="44AF8A73" w:rsidR="00165280" w:rsidRPr="00165280" w:rsidRDefault="00165280" w:rsidP="00165280">
            <w:pPr>
              <w:rPr>
                <w:rFonts w:cs="Arial"/>
                <w:sz w:val="16"/>
                <w:szCs w:val="16"/>
              </w:rPr>
            </w:pPr>
            <w:r w:rsidRPr="00165280">
              <w:rPr>
                <w:rFonts w:cstheme="minorHAnsi"/>
                <w:sz w:val="16"/>
                <w:szCs w:val="16"/>
              </w:rPr>
              <w:t>Luomun käyttöönottomalli toteutetaan pilottikunnissa/ruokapalveluissa todellisen, käytössä olevan ruokalistan pohjalta. Hankkeen tuloksena ruokapalveluissa luomun käyttöä lisätään ilman merkittävää elintarvikehankintojen lisäkustannusta. Hankkeen aikana laaditaan laskelma</w:t>
            </w:r>
            <w:r w:rsidR="00D87D2A">
              <w:rPr>
                <w:rFonts w:cstheme="minorHAnsi"/>
                <w:sz w:val="16"/>
                <w:szCs w:val="16"/>
              </w:rPr>
              <w:t xml:space="preserve"> luomun lisäämisestä ruokalistaan ja reseptiikkaan</w:t>
            </w:r>
            <w:r w:rsidRPr="00165280">
              <w:rPr>
                <w:rFonts w:cstheme="minorHAnsi"/>
                <w:sz w:val="16"/>
                <w:szCs w:val="16"/>
              </w:rPr>
              <w:t>, jossa käy ilmi muutostyöhön tarvittavat resurssit ja niiden kustannukset. Tuloksena syntyy mallia luomun käytön lisäämisestä sekä luomuketjun toimijoiden yhteistyöstä voi hyödyntää ja soveltaa muissa ruokapalveluissa. Malli julkistetaan kaikille avoimessa tilaisuudessa ja saatetaan sähköisenä kaikkien ruokapalveluiden käyttöön.</w:t>
            </w:r>
          </w:p>
        </w:tc>
        <w:tc>
          <w:tcPr>
            <w:tcW w:w="567" w:type="dxa"/>
            <w:tcBorders>
              <w:top w:val="single" w:sz="12" w:space="0" w:color="auto"/>
              <w:left w:val="single" w:sz="2" w:space="0" w:color="auto"/>
              <w:bottom w:val="single" w:sz="12" w:space="0" w:color="auto"/>
              <w:right w:val="single" w:sz="2" w:space="0" w:color="auto"/>
            </w:tcBorders>
          </w:tcPr>
          <w:p w14:paraId="073A0BF4" w14:textId="77777777" w:rsidR="00A8290F" w:rsidRDefault="00A8290F" w:rsidP="00A8290F">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F8073D">
              <w:fldChar w:fldCharType="separate"/>
            </w:r>
            <w:r>
              <w:fldChar w:fldCharType="end"/>
            </w:r>
          </w:p>
          <w:p w14:paraId="699EE57A" w14:textId="77777777" w:rsidR="00165280" w:rsidRDefault="00165280" w:rsidP="006D26E8">
            <w:pPr>
              <w:spacing w:before="120" w:after="20" w:line="276" w:lineRule="auto"/>
            </w:pPr>
          </w:p>
        </w:tc>
      </w:tr>
      <w:tr w:rsidR="00C54B43" w:rsidRPr="00942CF5" w14:paraId="3AFAF0C6" w14:textId="77777777" w:rsidTr="006D26E8">
        <w:trPr>
          <w:trHeight w:val="68"/>
        </w:trPr>
        <w:tc>
          <w:tcPr>
            <w:tcW w:w="2628" w:type="dxa"/>
            <w:tcBorders>
              <w:top w:val="single" w:sz="12" w:space="0" w:color="auto"/>
              <w:left w:val="single" w:sz="2" w:space="0" w:color="auto"/>
              <w:bottom w:val="single" w:sz="2" w:space="0" w:color="auto"/>
              <w:right w:val="single" w:sz="2" w:space="0" w:color="auto"/>
            </w:tcBorders>
          </w:tcPr>
          <w:p w14:paraId="0C721B18" w14:textId="2E6FF766" w:rsidR="00165280" w:rsidRPr="00165280" w:rsidRDefault="00165280" w:rsidP="00165280">
            <w:pPr>
              <w:rPr>
                <w:b/>
                <w:sz w:val="16"/>
                <w:szCs w:val="16"/>
              </w:rPr>
            </w:pPr>
            <w:r w:rsidRPr="00165280">
              <w:rPr>
                <w:b/>
                <w:sz w:val="16"/>
                <w:szCs w:val="16"/>
              </w:rPr>
              <w:t>6 RUOKAHÄVIKIN VÄHENTÄMINEN RUOKAJÄRJESTELMÄSSÄ</w:t>
            </w:r>
          </w:p>
          <w:p w14:paraId="71766F2A" w14:textId="78EF3932" w:rsidR="00C54B43" w:rsidRPr="00250449" w:rsidRDefault="00C54B43" w:rsidP="006D26E8">
            <w:pPr>
              <w:spacing w:before="120" w:after="20" w:line="276" w:lineRule="auto"/>
              <w:rPr>
                <w:b/>
                <w:sz w:val="16"/>
                <w:szCs w:val="16"/>
              </w:rPr>
            </w:pPr>
          </w:p>
        </w:tc>
        <w:tc>
          <w:tcPr>
            <w:tcW w:w="7119" w:type="dxa"/>
            <w:tcBorders>
              <w:top w:val="single" w:sz="12" w:space="0" w:color="auto"/>
              <w:left w:val="single" w:sz="2" w:space="0" w:color="auto"/>
              <w:bottom w:val="single" w:sz="2" w:space="0" w:color="auto"/>
              <w:right w:val="single" w:sz="2" w:space="0" w:color="auto"/>
            </w:tcBorders>
            <w:vAlign w:val="bottom"/>
          </w:tcPr>
          <w:p w14:paraId="23EE154E" w14:textId="63021466" w:rsidR="00C54B43" w:rsidRPr="00165280" w:rsidRDefault="00165280" w:rsidP="00D87D2A">
            <w:pPr>
              <w:spacing w:before="120" w:after="20"/>
              <w:rPr>
                <w:sz w:val="16"/>
                <w:szCs w:val="16"/>
              </w:rPr>
            </w:pPr>
            <w:r w:rsidRPr="00165280">
              <w:rPr>
                <w:rFonts w:cstheme="minorHAnsi"/>
                <w:color w:val="000000"/>
                <w:sz w:val="16"/>
                <w:szCs w:val="16"/>
              </w:rPr>
              <w:t>Ha</w:t>
            </w:r>
            <w:r w:rsidRPr="00165280">
              <w:rPr>
                <w:rFonts w:cstheme="minorHAnsi"/>
                <w:sz w:val="16"/>
                <w:szCs w:val="16"/>
              </w:rPr>
              <w:t>llitusohjelman tavoitteen mukaisesti puolitetaan ruokahävikki vuoteen 2030 mennessä. Hävikkitiekartta (</w:t>
            </w:r>
            <w:hyperlink r:id="rId15" w:history="1">
              <w:r w:rsidRPr="00165280">
                <w:rPr>
                  <w:rStyle w:val="Hyperlinkki"/>
                  <w:rFonts w:cstheme="minorHAnsi"/>
                  <w:sz w:val="16"/>
                  <w:szCs w:val="16"/>
                </w:rPr>
                <w:t>https://www.luke.fi/ruokahavikkiseuranta/tiekartta/</w:t>
              </w:r>
            </w:hyperlink>
            <w:r w:rsidRPr="00165280">
              <w:rPr>
                <w:rFonts w:cstheme="minorHAnsi"/>
                <w:sz w:val="16"/>
                <w:szCs w:val="16"/>
              </w:rPr>
              <w:t>) on laadittu ruokahävikin vähentämiseksi. Hävikkitiekartta on osa valtakunnallista jätesuunnitelmaa.</w:t>
            </w:r>
            <w:r w:rsidRPr="00165280">
              <w:rPr>
                <w:rFonts w:cstheme="minorHAnsi"/>
                <w:color w:val="000000"/>
                <w:sz w:val="16"/>
                <w:szCs w:val="16"/>
              </w:rPr>
              <w:t xml:space="preserve"> Ruokahävikin vähentäminen on keskeinen osa myös EU:n Pellolta pöytään -strategian toimeenpanoa ja YK:n kestävän kehityksen tavoitetta.</w:t>
            </w:r>
          </w:p>
        </w:tc>
        <w:tc>
          <w:tcPr>
            <w:tcW w:w="567" w:type="dxa"/>
            <w:tcBorders>
              <w:top w:val="single" w:sz="12" w:space="0" w:color="auto"/>
              <w:left w:val="single" w:sz="2" w:space="0" w:color="auto"/>
              <w:bottom w:val="single" w:sz="2" w:space="0" w:color="auto"/>
              <w:right w:val="single" w:sz="2" w:space="0" w:color="auto"/>
            </w:tcBorders>
          </w:tcPr>
          <w:p w14:paraId="7FB4179D" w14:textId="77777777" w:rsidR="00C54B43" w:rsidRPr="003D0B5E" w:rsidRDefault="00C54B43" w:rsidP="006D26E8">
            <w:pPr>
              <w:spacing w:before="120" w:after="20" w:line="276" w:lineRule="auto"/>
            </w:pPr>
          </w:p>
        </w:tc>
      </w:tr>
      <w:tr w:rsidR="00C54B43" w:rsidRPr="00942CF5" w14:paraId="683BFAF6" w14:textId="77777777" w:rsidTr="006D26E8">
        <w:trPr>
          <w:trHeight w:val="68"/>
        </w:trPr>
        <w:tc>
          <w:tcPr>
            <w:tcW w:w="2628" w:type="dxa"/>
            <w:tcBorders>
              <w:top w:val="single" w:sz="2" w:space="0" w:color="auto"/>
              <w:left w:val="single" w:sz="2" w:space="0" w:color="auto"/>
              <w:bottom w:val="single" w:sz="2" w:space="0" w:color="auto"/>
              <w:right w:val="single" w:sz="2" w:space="0" w:color="auto"/>
            </w:tcBorders>
          </w:tcPr>
          <w:p w14:paraId="24D23A82" w14:textId="28B82412" w:rsidR="00165280" w:rsidRPr="00165280" w:rsidRDefault="00165280" w:rsidP="00165280">
            <w:pPr>
              <w:autoSpaceDE w:val="0"/>
              <w:autoSpaceDN w:val="0"/>
              <w:spacing w:before="40" w:after="40"/>
              <w:rPr>
                <w:rFonts w:cstheme="minorHAnsi"/>
                <w:b/>
                <w:color w:val="000000"/>
                <w:sz w:val="16"/>
                <w:szCs w:val="16"/>
              </w:rPr>
            </w:pPr>
            <w:r w:rsidRPr="00165280">
              <w:rPr>
                <w:rFonts w:cstheme="minorHAnsi"/>
                <w:b/>
                <w:color w:val="000000"/>
                <w:sz w:val="16"/>
                <w:szCs w:val="16"/>
              </w:rPr>
              <w:t xml:space="preserve">6A </w:t>
            </w:r>
            <w:r w:rsidR="00A8290F">
              <w:rPr>
                <w:rFonts w:cstheme="minorHAnsi"/>
                <w:b/>
                <w:color w:val="000000"/>
                <w:sz w:val="16"/>
                <w:szCs w:val="16"/>
              </w:rPr>
              <w:t>S</w:t>
            </w:r>
            <w:r w:rsidR="00A8290F" w:rsidRPr="00165280">
              <w:rPr>
                <w:rFonts w:cstheme="minorHAnsi"/>
                <w:b/>
                <w:color w:val="000000"/>
                <w:sz w:val="16"/>
                <w:szCs w:val="16"/>
              </w:rPr>
              <w:t>elvitys materiaalipankin perustamisesta</w:t>
            </w:r>
          </w:p>
          <w:p w14:paraId="47F3B6D1" w14:textId="5E3B5254" w:rsidR="00C54B43" w:rsidRPr="00250449" w:rsidRDefault="00C54B43" w:rsidP="006D26E8">
            <w:pPr>
              <w:spacing w:before="120" w:after="20" w:line="276" w:lineRule="auto"/>
              <w:rPr>
                <w:b/>
                <w:sz w:val="16"/>
                <w:szCs w:val="16"/>
              </w:rPr>
            </w:pPr>
          </w:p>
        </w:tc>
        <w:tc>
          <w:tcPr>
            <w:tcW w:w="7119" w:type="dxa"/>
            <w:tcBorders>
              <w:top w:val="single" w:sz="2" w:space="0" w:color="auto"/>
              <w:left w:val="single" w:sz="2" w:space="0" w:color="auto"/>
              <w:bottom w:val="single" w:sz="2" w:space="0" w:color="auto"/>
              <w:right w:val="single" w:sz="2" w:space="0" w:color="auto"/>
            </w:tcBorders>
            <w:vAlign w:val="bottom"/>
          </w:tcPr>
          <w:p w14:paraId="61EA5AD2" w14:textId="77777777" w:rsidR="00165280" w:rsidRPr="00165280" w:rsidRDefault="00165280" w:rsidP="00165280">
            <w:pPr>
              <w:autoSpaceDE w:val="0"/>
              <w:autoSpaceDN w:val="0"/>
              <w:spacing w:before="40" w:after="40"/>
              <w:rPr>
                <w:rStyle w:val="Hyperlinkki"/>
                <w:rFonts w:cstheme="minorHAnsi"/>
                <w:sz w:val="16"/>
                <w:szCs w:val="16"/>
              </w:rPr>
            </w:pPr>
            <w:r w:rsidRPr="00165280">
              <w:rPr>
                <w:rFonts w:cstheme="minorHAnsi"/>
                <w:sz w:val="16"/>
                <w:szCs w:val="16"/>
              </w:rPr>
              <w:t>Hankkeen tavoitteena on tehdä selvitys materiaalipankin perustamisesta.  Verkkopohjainen materiaalipankki toimisi ruokahävikin ja elintarvikejätteen informaatio- ja materiaalikanavana,</w:t>
            </w:r>
            <w:r w:rsidRPr="00165280">
              <w:rPr>
                <w:rFonts w:eastAsia="Times New Roman" w:cstheme="minorHAnsi"/>
                <w:sz w:val="16"/>
                <w:szCs w:val="16"/>
                <w:lang w:eastAsia="fi-FI"/>
              </w:rPr>
              <w:t xml:space="preserve"> jossa ketjun eri toimijat jakavat tietoa ja tarjoavat jakeita muiden toimijoiden käyttöön. Kyse on digitaalisesta markkinapaikasta.</w:t>
            </w:r>
            <w:r w:rsidRPr="00165280">
              <w:rPr>
                <w:rFonts w:cstheme="minorHAnsi"/>
                <w:sz w:val="16"/>
                <w:szCs w:val="16"/>
              </w:rPr>
              <w:t xml:space="preserve"> </w:t>
            </w:r>
            <w:r w:rsidRPr="00165280">
              <w:rPr>
                <w:rFonts w:eastAsia="Times New Roman" w:cstheme="minorHAnsi"/>
                <w:sz w:val="16"/>
                <w:szCs w:val="16"/>
                <w:lang w:eastAsia="fi-FI"/>
              </w:rPr>
              <w:t>Tarkoituksena on tehdä näkyväksi materiaalivirrat ja koota tieto erilaisten materiaalien sisältämistä hyödynnettävistä osista.</w:t>
            </w:r>
            <w:r w:rsidRPr="00165280">
              <w:rPr>
                <w:rFonts w:cstheme="minorHAnsi"/>
                <w:sz w:val="16"/>
                <w:szCs w:val="16"/>
              </w:rPr>
              <w:t xml:space="preserve"> </w:t>
            </w:r>
            <w:r w:rsidRPr="00165280">
              <w:rPr>
                <w:rFonts w:eastAsia="Times New Roman" w:cstheme="minorHAnsi"/>
                <w:sz w:val="16"/>
                <w:szCs w:val="16"/>
                <w:lang w:eastAsia="fi-FI"/>
              </w:rPr>
              <w:t>Tällä tavoin mahdollistetaan erilaisten elintarviketuotannon materiaalien kehittäminen lisäarvotuotteiksi, kuten kemiallisia fraktioita, kosmetiikka-alan raaka-aineita, kuitutuotteita ja elintarvikkeiden ainesosia.</w:t>
            </w:r>
            <w:r w:rsidRPr="00165280">
              <w:rPr>
                <w:rFonts w:cstheme="minorHAnsi"/>
                <w:sz w:val="16"/>
                <w:szCs w:val="16"/>
              </w:rPr>
              <w:t xml:space="preserve"> </w:t>
            </w:r>
            <w:r w:rsidRPr="00165280">
              <w:rPr>
                <w:rFonts w:eastAsia="Times New Roman" w:cstheme="minorHAnsi"/>
                <w:sz w:val="16"/>
                <w:szCs w:val="16"/>
                <w:lang w:eastAsia="fi-FI"/>
              </w:rPr>
              <w:t xml:space="preserve">Materiaalitietopankin perustamisessa ruoan ainesosille on erityisen tärkeää huomioida niiden erityispiirteet, kuten säilyvyys ja elintarviketurvallisuus. </w:t>
            </w:r>
            <w:r w:rsidRPr="00165280">
              <w:rPr>
                <w:rFonts w:cstheme="minorHAnsi"/>
                <w:sz w:val="16"/>
                <w:szCs w:val="16"/>
              </w:rPr>
              <w:t xml:space="preserve">Selvityksessä tulee ottaa huomioon jo olemassa tai kehitteillä olevat materiaalipankit ja -torit Suomessa ja kolmessa eurooppalaisessa maassa. Hankkeen tuloksena tulisi syntyä ehdotus hintalappuineen vaikuttavan, hyödyllisen, käytettävän elintarvikkeiden materiaalipankin perustamisesta nykyisten materiaalipankkien/-torien (esim. </w:t>
            </w:r>
            <w:hyperlink r:id="rId16" w:history="1">
              <w:r w:rsidRPr="00165280">
                <w:rPr>
                  <w:rStyle w:val="Hyperlinkki"/>
                  <w:rFonts w:cstheme="minorHAnsi"/>
                  <w:sz w:val="16"/>
                  <w:szCs w:val="16"/>
                </w:rPr>
                <w:t>https://www.materiaalitori.fi/</w:t>
              </w:r>
            </w:hyperlink>
            <w:r w:rsidRPr="00165280">
              <w:rPr>
                <w:rFonts w:cstheme="minorHAnsi"/>
                <w:sz w:val="16"/>
                <w:szCs w:val="16"/>
              </w:rPr>
              <w:t xml:space="preserve">, </w:t>
            </w:r>
            <w:hyperlink r:id="rId17" w:history="1">
              <w:r w:rsidRPr="00165280">
                <w:rPr>
                  <w:rStyle w:val="Hyperlinkki"/>
                  <w:rFonts w:cstheme="minorHAnsi"/>
                  <w:sz w:val="16"/>
                  <w:szCs w:val="16"/>
                </w:rPr>
                <w:t>https://www.luke.fi/biomassa-atlas/</w:t>
              </w:r>
            </w:hyperlink>
            <w:r w:rsidRPr="00165280">
              <w:rPr>
                <w:rStyle w:val="Hyperlinkki"/>
                <w:rFonts w:cstheme="minorHAnsi"/>
                <w:sz w:val="16"/>
                <w:szCs w:val="16"/>
              </w:rPr>
              <w:t>,</w:t>
            </w:r>
            <w:r w:rsidRPr="00165280">
              <w:rPr>
                <w:sz w:val="16"/>
                <w:szCs w:val="16"/>
              </w:rPr>
              <w:t xml:space="preserve"> </w:t>
            </w:r>
            <w:hyperlink r:id="rId18" w:history="1">
              <w:r w:rsidRPr="00165280">
                <w:rPr>
                  <w:rStyle w:val="Hyperlinkki"/>
                  <w:rFonts w:cstheme="minorHAnsi"/>
                  <w:sz w:val="16"/>
                  <w:szCs w:val="16"/>
                </w:rPr>
                <w:t>https://www.aitoluonto.fi/myy--osta/</w:t>
              </w:r>
            </w:hyperlink>
            <w:r w:rsidRPr="00165280">
              <w:rPr>
                <w:rStyle w:val="Hyperlinkki"/>
                <w:rFonts w:cstheme="minorHAnsi"/>
                <w:sz w:val="16"/>
                <w:szCs w:val="16"/>
              </w:rPr>
              <w:t>)</w:t>
            </w:r>
          </w:p>
          <w:p w14:paraId="5F7D135C" w14:textId="76AB22EC" w:rsidR="00C54B43" w:rsidRPr="00165280" w:rsidRDefault="00165280" w:rsidP="00165280">
            <w:pPr>
              <w:rPr>
                <w:sz w:val="16"/>
                <w:szCs w:val="16"/>
              </w:rPr>
            </w:pPr>
            <w:r w:rsidRPr="00165280">
              <w:rPr>
                <w:rStyle w:val="Hyperlinkki"/>
                <w:rFonts w:cstheme="minorHAnsi"/>
                <w:sz w:val="16"/>
                <w:szCs w:val="16"/>
              </w:rPr>
              <w:t>yhteyteen ensisijaisena vaihtoehtona tai uuden perustamisesta</w:t>
            </w:r>
            <w:r w:rsidRPr="00165280">
              <w:rPr>
                <w:rFonts w:cstheme="minorHAnsi"/>
                <w:sz w:val="16"/>
                <w:szCs w:val="16"/>
              </w:rPr>
              <w:t>. Materiaalipankkia käyttävät koko elintarvikeketjun toimijat resurssitehokkaassa kehittämis- ja innovaatiotyössä.</w:t>
            </w:r>
          </w:p>
        </w:tc>
        <w:tc>
          <w:tcPr>
            <w:tcW w:w="567" w:type="dxa"/>
            <w:tcBorders>
              <w:top w:val="single" w:sz="2" w:space="0" w:color="auto"/>
              <w:left w:val="single" w:sz="2" w:space="0" w:color="auto"/>
              <w:bottom w:val="single" w:sz="2" w:space="0" w:color="auto"/>
              <w:right w:val="single" w:sz="2" w:space="0" w:color="auto"/>
            </w:tcBorders>
          </w:tcPr>
          <w:p w14:paraId="5C5C9E91" w14:textId="77777777" w:rsidR="00C54B43" w:rsidRPr="003D0B5E" w:rsidRDefault="00C54B43" w:rsidP="006D26E8">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F8073D">
              <w:fldChar w:fldCharType="separate"/>
            </w:r>
            <w:r>
              <w:fldChar w:fldCharType="end"/>
            </w:r>
          </w:p>
        </w:tc>
      </w:tr>
      <w:tr w:rsidR="00C54B43" w:rsidRPr="00942CF5" w14:paraId="2EC6CE52" w14:textId="77777777" w:rsidTr="006D26E8">
        <w:trPr>
          <w:trHeight w:val="68"/>
        </w:trPr>
        <w:tc>
          <w:tcPr>
            <w:tcW w:w="2628" w:type="dxa"/>
            <w:tcBorders>
              <w:top w:val="single" w:sz="2" w:space="0" w:color="auto"/>
              <w:left w:val="single" w:sz="2" w:space="0" w:color="auto"/>
              <w:bottom w:val="single" w:sz="12" w:space="0" w:color="auto"/>
              <w:right w:val="single" w:sz="2" w:space="0" w:color="auto"/>
            </w:tcBorders>
          </w:tcPr>
          <w:p w14:paraId="7FEAEFFD" w14:textId="2EC3267B" w:rsidR="00A8290F" w:rsidRPr="00A8290F" w:rsidRDefault="00A8290F" w:rsidP="00A8290F">
            <w:pPr>
              <w:autoSpaceDE w:val="0"/>
              <w:autoSpaceDN w:val="0"/>
              <w:spacing w:before="40" w:after="40"/>
              <w:rPr>
                <w:rFonts w:cstheme="minorHAnsi"/>
                <w:b/>
                <w:color w:val="000000"/>
                <w:sz w:val="16"/>
                <w:szCs w:val="16"/>
              </w:rPr>
            </w:pPr>
            <w:r w:rsidRPr="00A8290F">
              <w:rPr>
                <w:rFonts w:cstheme="minorHAnsi"/>
                <w:b/>
                <w:color w:val="000000"/>
                <w:sz w:val="16"/>
                <w:szCs w:val="16"/>
              </w:rPr>
              <w:t>6B Ruokahävikin vähentäminen ruokapalveluissa</w:t>
            </w:r>
          </w:p>
          <w:p w14:paraId="6017AAD9" w14:textId="5A6C183E" w:rsidR="00C54B43" w:rsidRPr="00250449" w:rsidRDefault="00C54B43" w:rsidP="006D26E8">
            <w:pPr>
              <w:spacing w:before="120" w:after="20" w:line="276" w:lineRule="auto"/>
              <w:rPr>
                <w:b/>
                <w:sz w:val="16"/>
                <w:szCs w:val="16"/>
              </w:rPr>
            </w:pPr>
          </w:p>
        </w:tc>
        <w:tc>
          <w:tcPr>
            <w:tcW w:w="7119" w:type="dxa"/>
            <w:tcBorders>
              <w:top w:val="single" w:sz="2" w:space="0" w:color="auto"/>
              <w:left w:val="single" w:sz="2" w:space="0" w:color="auto"/>
              <w:bottom w:val="single" w:sz="12" w:space="0" w:color="auto"/>
              <w:right w:val="single" w:sz="2" w:space="0" w:color="auto"/>
            </w:tcBorders>
            <w:vAlign w:val="bottom"/>
          </w:tcPr>
          <w:p w14:paraId="376A2ACC" w14:textId="77777777" w:rsidR="00A8290F" w:rsidRPr="00A8290F" w:rsidRDefault="00A8290F" w:rsidP="00A8290F">
            <w:pPr>
              <w:autoSpaceDE w:val="0"/>
              <w:autoSpaceDN w:val="0"/>
              <w:spacing w:before="40" w:after="40"/>
              <w:rPr>
                <w:rFonts w:cstheme="minorHAnsi"/>
                <w:color w:val="333333"/>
                <w:sz w:val="16"/>
                <w:szCs w:val="16"/>
                <w:shd w:val="clear" w:color="auto" w:fill="FFFFFF"/>
              </w:rPr>
            </w:pPr>
            <w:r w:rsidRPr="00A8290F">
              <w:rPr>
                <w:rFonts w:cstheme="minorHAnsi"/>
                <w:color w:val="333333"/>
                <w:sz w:val="16"/>
                <w:szCs w:val="16"/>
                <w:shd w:val="clear" w:color="auto" w:fill="FFFFFF"/>
              </w:rPr>
              <w:t>Ruokapalveluissa ruokahävikkiä syntyy noin viidennes valmistetusta ruoasta. Ruokapalveluiden ruokahävikki on Suomessa 75-85 miljoonaa kiloa vuodessa. Ruokapalveluissa kokonaisruokahävikki (haaskattu syömäkelpoinen ruoka) voidaan jakaa eri hävikin lajeihin, kuten keittiöhävikkiin, tarjoiluhävikkiin ja lautashävikkiin.</w:t>
            </w:r>
          </w:p>
          <w:p w14:paraId="7EF8B883" w14:textId="77777777" w:rsidR="00A8290F" w:rsidRPr="00A8290F" w:rsidRDefault="00A8290F" w:rsidP="00A8290F">
            <w:pPr>
              <w:autoSpaceDE w:val="0"/>
              <w:autoSpaceDN w:val="0"/>
              <w:spacing w:before="40" w:after="40"/>
              <w:rPr>
                <w:rFonts w:cstheme="minorHAnsi"/>
                <w:color w:val="333333"/>
                <w:sz w:val="16"/>
                <w:szCs w:val="16"/>
                <w:shd w:val="clear" w:color="auto" w:fill="FFFFFF"/>
              </w:rPr>
            </w:pPr>
          </w:p>
          <w:p w14:paraId="4E4D2002" w14:textId="26CB62B7" w:rsidR="00C54B43" w:rsidRPr="00A8290F" w:rsidRDefault="00A8290F" w:rsidP="00A8290F">
            <w:pPr>
              <w:rPr>
                <w:sz w:val="16"/>
                <w:szCs w:val="16"/>
              </w:rPr>
            </w:pPr>
            <w:r w:rsidRPr="00A8290F">
              <w:rPr>
                <w:rFonts w:cstheme="minorHAnsi"/>
                <w:color w:val="333333"/>
                <w:sz w:val="16"/>
                <w:szCs w:val="16"/>
                <w:shd w:val="clear" w:color="auto" w:fill="FFFFFF"/>
              </w:rPr>
              <w:t>H</w:t>
            </w:r>
            <w:r w:rsidRPr="00A8290F">
              <w:rPr>
                <w:rFonts w:cstheme="minorHAnsi"/>
                <w:color w:val="000000"/>
                <w:sz w:val="16"/>
                <w:szCs w:val="16"/>
              </w:rPr>
              <w:t xml:space="preserve">ankkeen tavoitteena on löytää ratkaisuja ja hyviä käytäntöjä ruokapalveluiden ruokahävikin ja elintarvikejätteen hallintaan, seurantaan ja vähentämiseen sekä tuotannon ennakointiin ja suunnitteluun. Tavoitteena on myös jatkuvan ruokahävikin seurannan käytön edistäminen erityyppisissä julkisissa ja yksityisissä ruokapalveluissa ja hävikkilajeissa. Hankkeessa kannustetaan toimijoita mittaamaan ruokahävikin (kg), elintarvikejätteen (kg), valmistetun ruuan (kg) määrää sekä seuraamaan asiakasmääriä ja talousindikaattoreita (kuten euroja) sekä laskea hävikkiprosentti (hävikin määrä suhteessa valmistettuun ruokamäärään) ja hävikin määrä ruokailijaa kohden (g/asiakas). </w:t>
            </w:r>
            <w:r w:rsidRPr="00A8290F">
              <w:rPr>
                <w:rFonts w:cstheme="minorHAnsi"/>
                <w:color w:val="333333"/>
                <w:sz w:val="16"/>
                <w:szCs w:val="16"/>
                <w:shd w:val="clear" w:color="auto" w:fill="FFFFFF"/>
              </w:rPr>
              <w:t>H</w:t>
            </w:r>
            <w:r w:rsidRPr="00A8290F">
              <w:rPr>
                <w:rFonts w:cstheme="minorHAnsi"/>
                <w:color w:val="000000"/>
                <w:sz w:val="16"/>
                <w:szCs w:val="16"/>
              </w:rPr>
              <w:t>ankkeessa tulee huomioida muut jo aiemmin tehdyt oppaat ja nykyisin käytettävissä olevat sovellukset sekä erityyppiset toimintaympäristöt (esim. oppilaitokset, päiväkodit, hoivakodit, sairaalat, huoltoasemat, ravintolat jne.), koska hävikin syyt ja toimivat seurantakäytännöt vaihtelevat. Hankkeessa tulee esittää viestintäsuunnitelma.</w:t>
            </w:r>
          </w:p>
        </w:tc>
        <w:tc>
          <w:tcPr>
            <w:tcW w:w="567" w:type="dxa"/>
            <w:tcBorders>
              <w:top w:val="single" w:sz="2" w:space="0" w:color="auto"/>
              <w:left w:val="single" w:sz="2" w:space="0" w:color="auto"/>
              <w:bottom w:val="single" w:sz="12" w:space="0" w:color="auto"/>
              <w:right w:val="single" w:sz="2" w:space="0" w:color="auto"/>
            </w:tcBorders>
          </w:tcPr>
          <w:p w14:paraId="7FD1CD88" w14:textId="77777777" w:rsidR="00C54B43" w:rsidRPr="003D0B5E" w:rsidRDefault="00C54B43" w:rsidP="006D26E8">
            <w:pPr>
              <w:spacing w:before="120" w:after="20" w:line="276" w:lineRule="auto"/>
            </w:pPr>
            <w:r>
              <w:fldChar w:fldCharType="begin">
                <w:ffData>
                  <w:name w:val="Valinta12"/>
                  <w:enabled/>
                  <w:calcOnExit w:val="0"/>
                  <w:checkBox>
                    <w:sizeAuto/>
                    <w:default w:val="0"/>
                    <w:checked w:val="0"/>
                  </w:checkBox>
                </w:ffData>
              </w:fldChar>
            </w:r>
            <w:r>
              <w:instrText xml:space="preserve"> FORMCHECKBOX </w:instrText>
            </w:r>
            <w:r w:rsidR="00F8073D">
              <w:fldChar w:fldCharType="separate"/>
            </w:r>
            <w:r>
              <w:fldChar w:fldCharType="end"/>
            </w:r>
          </w:p>
        </w:tc>
      </w:tr>
    </w:tbl>
    <w:p w14:paraId="1BE5F9A1" w14:textId="77777777" w:rsidR="0036757D" w:rsidRDefault="00E47A9A" w:rsidP="00BA2BEF">
      <w:pPr>
        <w:tabs>
          <w:tab w:val="left" w:pos="3932"/>
        </w:tabs>
        <w:rPr>
          <w:b/>
          <w:sz w:val="18"/>
          <w:szCs w:val="18"/>
        </w:rPr>
      </w:pPr>
      <w:r>
        <w:rPr>
          <w:b/>
          <w:sz w:val="18"/>
          <w:szCs w:val="18"/>
        </w:rPr>
        <w:br w:type="textWrapping" w:clear="all"/>
      </w:r>
    </w:p>
    <w:p w14:paraId="60A66729" w14:textId="77777777" w:rsidR="000A7474" w:rsidRDefault="000A7474" w:rsidP="00AF219C">
      <w:pPr>
        <w:pStyle w:val="Otsikko1"/>
      </w:pPr>
      <w:r>
        <w:t>5</w:t>
      </w:r>
      <w:r w:rsidRPr="00A73A60">
        <w:t xml:space="preserve"> </w:t>
      </w:r>
      <w:r>
        <w:t>HANKKEEN RAHOITUS</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80"/>
        <w:gridCol w:w="1449"/>
        <w:gridCol w:w="1275"/>
        <w:gridCol w:w="1276"/>
        <w:gridCol w:w="1028"/>
        <w:gridCol w:w="1206"/>
      </w:tblGrid>
      <w:tr w:rsidR="002F23A6" w:rsidRPr="00D7166B" w14:paraId="4C459AAE" w14:textId="77777777" w:rsidTr="001F12FD">
        <w:trPr>
          <w:trHeight w:val="144"/>
        </w:trPr>
        <w:tc>
          <w:tcPr>
            <w:tcW w:w="4080" w:type="dxa"/>
            <w:tcBorders>
              <w:top w:val="single" w:sz="2" w:space="0" w:color="auto"/>
              <w:left w:val="single" w:sz="2" w:space="0" w:color="auto"/>
              <w:bottom w:val="nil"/>
              <w:right w:val="single" w:sz="2" w:space="0" w:color="auto"/>
            </w:tcBorders>
            <w:vAlign w:val="center"/>
          </w:tcPr>
          <w:p w14:paraId="6AD06948" w14:textId="77777777" w:rsidR="002F23A6" w:rsidRPr="00052DA6" w:rsidRDefault="002F23A6" w:rsidP="00B7713D">
            <w:pPr>
              <w:spacing w:before="20"/>
              <w:rPr>
                <w:b/>
                <w:bCs/>
                <w:sz w:val="18"/>
                <w:szCs w:val="18"/>
              </w:rPr>
            </w:pPr>
          </w:p>
        </w:tc>
        <w:tc>
          <w:tcPr>
            <w:tcW w:w="1449" w:type="dxa"/>
            <w:tcBorders>
              <w:top w:val="single" w:sz="2" w:space="0" w:color="auto"/>
              <w:left w:val="single" w:sz="2" w:space="0" w:color="auto"/>
              <w:bottom w:val="single" w:sz="4" w:space="0" w:color="auto"/>
              <w:right w:val="single" w:sz="2" w:space="0" w:color="auto"/>
            </w:tcBorders>
            <w:vAlign w:val="bottom"/>
          </w:tcPr>
          <w:p w14:paraId="5863E3BE" w14:textId="77777777" w:rsidR="002F23A6" w:rsidRPr="00066128" w:rsidRDefault="002F23A6" w:rsidP="00FD3117">
            <w:pPr>
              <w:spacing w:before="20"/>
              <w:jc w:val="center"/>
              <w:rPr>
                <w:rFonts w:cs="Arial"/>
                <w:bCs/>
                <w:sz w:val="16"/>
                <w:szCs w:val="16"/>
              </w:rPr>
            </w:pPr>
            <w:r w:rsidRPr="00066128">
              <w:rPr>
                <w:sz w:val="16"/>
                <w:szCs w:val="16"/>
              </w:rPr>
              <w:t>1.</w:t>
            </w:r>
            <w:r>
              <w:rPr>
                <w:sz w:val="16"/>
                <w:szCs w:val="16"/>
              </w:rPr>
              <w:t xml:space="preserve"> </w:t>
            </w:r>
            <w:r w:rsidRPr="00066128">
              <w:rPr>
                <w:sz w:val="16"/>
                <w:szCs w:val="16"/>
              </w:rPr>
              <w:t xml:space="preserve">hankevuosi </w:t>
            </w:r>
          </w:p>
        </w:tc>
        <w:tc>
          <w:tcPr>
            <w:tcW w:w="1275" w:type="dxa"/>
            <w:tcBorders>
              <w:top w:val="single" w:sz="2" w:space="0" w:color="auto"/>
              <w:left w:val="single" w:sz="2" w:space="0" w:color="auto"/>
              <w:bottom w:val="single" w:sz="2" w:space="0" w:color="auto"/>
              <w:right w:val="single" w:sz="2" w:space="0" w:color="auto"/>
            </w:tcBorders>
            <w:vAlign w:val="bottom"/>
          </w:tcPr>
          <w:p w14:paraId="0B24E225" w14:textId="77777777" w:rsidR="002F23A6" w:rsidRPr="00066128" w:rsidRDefault="002F23A6" w:rsidP="00FD3117">
            <w:pPr>
              <w:spacing w:before="20"/>
              <w:jc w:val="center"/>
              <w:rPr>
                <w:rFonts w:cs="Arial"/>
                <w:bCs/>
                <w:sz w:val="16"/>
                <w:szCs w:val="16"/>
              </w:rPr>
            </w:pPr>
            <w:r w:rsidRPr="00066128">
              <w:rPr>
                <w:sz w:val="16"/>
                <w:szCs w:val="16"/>
              </w:rPr>
              <w:t>2.</w:t>
            </w:r>
            <w:r>
              <w:rPr>
                <w:sz w:val="16"/>
                <w:szCs w:val="16"/>
              </w:rPr>
              <w:t xml:space="preserve"> </w:t>
            </w:r>
            <w:r w:rsidRPr="00066128">
              <w:rPr>
                <w:sz w:val="16"/>
                <w:szCs w:val="16"/>
              </w:rPr>
              <w:t xml:space="preserve">hankevuosi </w:t>
            </w:r>
          </w:p>
        </w:tc>
        <w:tc>
          <w:tcPr>
            <w:tcW w:w="1276" w:type="dxa"/>
            <w:tcBorders>
              <w:top w:val="single" w:sz="2" w:space="0" w:color="auto"/>
              <w:left w:val="single" w:sz="2" w:space="0" w:color="auto"/>
              <w:bottom w:val="single" w:sz="2" w:space="0" w:color="auto"/>
              <w:right w:val="single" w:sz="2" w:space="0" w:color="auto"/>
            </w:tcBorders>
            <w:vAlign w:val="bottom"/>
          </w:tcPr>
          <w:p w14:paraId="21044B0F" w14:textId="77777777" w:rsidR="002F23A6" w:rsidRPr="00066128" w:rsidRDefault="002F23A6" w:rsidP="00FD3117">
            <w:pPr>
              <w:spacing w:before="20"/>
              <w:jc w:val="center"/>
              <w:rPr>
                <w:rFonts w:cs="Arial"/>
                <w:bCs/>
                <w:sz w:val="16"/>
                <w:szCs w:val="16"/>
              </w:rPr>
            </w:pPr>
            <w:r w:rsidRPr="00066128">
              <w:rPr>
                <w:sz w:val="16"/>
                <w:szCs w:val="16"/>
              </w:rPr>
              <w:t>3.</w:t>
            </w:r>
            <w:r>
              <w:rPr>
                <w:sz w:val="16"/>
                <w:szCs w:val="16"/>
              </w:rPr>
              <w:t xml:space="preserve"> </w:t>
            </w:r>
            <w:r w:rsidRPr="00066128">
              <w:rPr>
                <w:sz w:val="16"/>
                <w:szCs w:val="16"/>
              </w:rPr>
              <w:t xml:space="preserve">hankevuosi </w:t>
            </w:r>
          </w:p>
        </w:tc>
        <w:tc>
          <w:tcPr>
            <w:tcW w:w="1028" w:type="dxa"/>
            <w:tcBorders>
              <w:top w:val="single" w:sz="2" w:space="0" w:color="auto"/>
              <w:left w:val="single" w:sz="2" w:space="0" w:color="auto"/>
              <w:bottom w:val="single" w:sz="2" w:space="0" w:color="auto"/>
              <w:right w:val="single" w:sz="2" w:space="0" w:color="auto"/>
            </w:tcBorders>
            <w:vAlign w:val="bottom"/>
          </w:tcPr>
          <w:p w14:paraId="3CC038F8" w14:textId="77777777" w:rsidR="002F23A6" w:rsidRPr="00066128" w:rsidRDefault="002F23A6" w:rsidP="00B7713D">
            <w:pPr>
              <w:spacing w:before="20"/>
              <w:jc w:val="center"/>
              <w:rPr>
                <w:rFonts w:cs="Arial"/>
                <w:bCs/>
                <w:sz w:val="16"/>
                <w:szCs w:val="16"/>
              </w:rPr>
            </w:pPr>
            <w:r>
              <w:rPr>
                <w:rFonts w:cs="Arial"/>
                <w:bCs/>
                <w:sz w:val="16"/>
                <w:szCs w:val="16"/>
              </w:rPr>
              <w:t>%</w:t>
            </w:r>
          </w:p>
        </w:tc>
        <w:tc>
          <w:tcPr>
            <w:tcW w:w="1206" w:type="dxa"/>
            <w:tcBorders>
              <w:top w:val="single" w:sz="2" w:space="0" w:color="auto"/>
              <w:left w:val="single" w:sz="2" w:space="0" w:color="auto"/>
              <w:bottom w:val="single" w:sz="2" w:space="0" w:color="auto"/>
              <w:right w:val="single" w:sz="2" w:space="0" w:color="auto"/>
            </w:tcBorders>
            <w:vAlign w:val="bottom"/>
          </w:tcPr>
          <w:p w14:paraId="3556569D" w14:textId="77777777" w:rsidR="002F23A6" w:rsidRPr="00066128" w:rsidRDefault="002F23A6" w:rsidP="004D5943">
            <w:pPr>
              <w:spacing w:before="20"/>
              <w:jc w:val="center"/>
              <w:rPr>
                <w:rFonts w:cs="Arial"/>
                <w:bCs/>
                <w:sz w:val="16"/>
                <w:szCs w:val="16"/>
              </w:rPr>
            </w:pPr>
            <w:r w:rsidRPr="002F23A6">
              <w:rPr>
                <w:rFonts w:cs="Arial"/>
                <w:bCs/>
                <w:sz w:val="16"/>
                <w:szCs w:val="16"/>
              </w:rPr>
              <w:t>(A=rahoitus avoin, M= rahoitus myönnetty)</w:t>
            </w:r>
          </w:p>
        </w:tc>
      </w:tr>
      <w:tr w:rsidR="002F23A6" w:rsidRPr="00D7166B" w14:paraId="6A85EBFA" w14:textId="77777777" w:rsidTr="001F12FD">
        <w:trPr>
          <w:trHeight w:val="70"/>
        </w:trPr>
        <w:tc>
          <w:tcPr>
            <w:tcW w:w="4080" w:type="dxa"/>
            <w:tcBorders>
              <w:top w:val="nil"/>
              <w:left w:val="single" w:sz="2" w:space="0" w:color="auto"/>
              <w:bottom w:val="single" w:sz="2" w:space="0" w:color="auto"/>
              <w:right w:val="single" w:sz="2" w:space="0" w:color="auto"/>
            </w:tcBorders>
            <w:vAlign w:val="center"/>
          </w:tcPr>
          <w:p w14:paraId="254BD04B" w14:textId="77777777" w:rsidR="002F23A6" w:rsidRPr="00BA7B2F" w:rsidRDefault="008F57E6" w:rsidP="002F23A6">
            <w:pPr>
              <w:spacing w:before="60"/>
              <w:rPr>
                <w:b/>
                <w:bCs/>
                <w:sz w:val="18"/>
                <w:szCs w:val="18"/>
              </w:rPr>
            </w:pPr>
            <w:r>
              <w:rPr>
                <w:b/>
                <w:sz w:val="18"/>
                <w:szCs w:val="18"/>
              </w:rPr>
              <w:t>Budjetti yhteensä</w:t>
            </w:r>
          </w:p>
        </w:tc>
        <w:tc>
          <w:tcPr>
            <w:tcW w:w="1449" w:type="dxa"/>
            <w:tcBorders>
              <w:top w:val="single" w:sz="4" w:space="0" w:color="auto"/>
              <w:left w:val="single" w:sz="2" w:space="0" w:color="auto"/>
              <w:bottom w:val="single" w:sz="2" w:space="0" w:color="auto"/>
              <w:right w:val="single" w:sz="2" w:space="0" w:color="auto"/>
            </w:tcBorders>
            <w:vAlign w:val="center"/>
          </w:tcPr>
          <w:p w14:paraId="688280DF" w14:textId="77777777" w:rsidR="002F23A6" w:rsidRPr="00BA7B2F" w:rsidRDefault="00AF219C" w:rsidP="00AF219C">
            <w:pPr>
              <w:spacing w:before="60"/>
              <w:ind w:right="175"/>
              <w:jc w:val="right"/>
              <w:rPr>
                <w:b/>
                <w:bCs/>
                <w:sz w:val="18"/>
                <w:szCs w:val="18"/>
              </w:rPr>
            </w:pPr>
            <w:r>
              <w:rPr>
                <w:b/>
                <w:bCs/>
                <w:sz w:val="18"/>
                <w:szCs w:val="18"/>
              </w:rPr>
              <w:fldChar w:fldCharType="begin">
                <w:ffData>
                  <w:name w:val="Teksti62"/>
                  <w:enabled/>
                  <w:calcOnExit w:val="0"/>
                  <w:textInput/>
                </w:ffData>
              </w:fldChar>
            </w:r>
            <w:bookmarkStart w:id="5" w:name="Teksti62"/>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5"/>
          </w:p>
        </w:tc>
        <w:tc>
          <w:tcPr>
            <w:tcW w:w="1275" w:type="dxa"/>
            <w:tcBorders>
              <w:top w:val="single" w:sz="2" w:space="0" w:color="auto"/>
              <w:left w:val="single" w:sz="2" w:space="0" w:color="auto"/>
              <w:bottom w:val="single" w:sz="2" w:space="0" w:color="auto"/>
              <w:right w:val="single" w:sz="2" w:space="0" w:color="auto"/>
            </w:tcBorders>
            <w:vAlign w:val="bottom"/>
          </w:tcPr>
          <w:p w14:paraId="7196CA9E"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40E806E9"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205DE7B2"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4D8E6357"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233606" w14:paraId="7CA856C3" w14:textId="77777777" w:rsidTr="001F12FD">
        <w:trPr>
          <w:trHeight w:val="60"/>
        </w:trPr>
        <w:tc>
          <w:tcPr>
            <w:tcW w:w="4080" w:type="dxa"/>
            <w:tcBorders>
              <w:top w:val="single" w:sz="2" w:space="0" w:color="auto"/>
              <w:left w:val="single" w:sz="2" w:space="0" w:color="auto"/>
              <w:bottom w:val="single" w:sz="2" w:space="0" w:color="auto"/>
              <w:right w:val="single" w:sz="2" w:space="0" w:color="auto"/>
            </w:tcBorders>
            <w:vAlign w:val="center"/>
          </w:tcPr>
          <w:p w14:paraId="2EBABAD3" w14:textId="77777777" w:rsidR="002F23A6" w:rsidRPr="00BA7B2F" w:rsidRDefault="002F23A6" w:rsidP="002F23A6">
            <w:pPr>
              <w:spacing w:before="60"/>
              <w:rPr>
                <w:b/>
                <w:bCs/>
                <w:sz w:val="18"/>
                <w:szCs w:val="18"/>
              </w:rPr>
            </w:pPr>
            <w:r w:rsidRPr="00BA7B2F">
              <w:rPr>
                <w:rFonts w:cs="Arial"/>
                <w:b/>
                <w:bCs/>
                <w:sz w:val="18"/>
                <w:szCs w:val="18"/>
              </w:rPr>
              <w:t>Omarahoitus</w:t>
            </w:r>
            <w:r>
              <w:rPr>
                <w:rFonts w:cs="Arial"/>
                <w:b/>
                <w:bCs/>
                <w:sz w:val="18"/>
                <w:szCs w:val="18"/>
              </w:rPr>
              <w:t xml:space="preserve"> yhteensä</w:t>
            </w:r>
          </w:p>
        </w:tc>
        <w:tc>
          <w:tcPr>
            <w:tcW w:w="1449" w:type="dxa"/>
            <w:tcBorders>
              <w:top w:val="single" w:sz="2" w:space="0" w:color="auto"/>
              <w:left w:val="single" w:sz="2" w:space="0" w:color="auto"/>
              <w:bottom w:val="single" w:sz="2" w:space="0" w:color="auto"/>
              <w:right w:val="single" w:sz="2" w:space="0" w:color="auto"/>
            </w:tcBorders>
            <w:vAlign w:val="center"/>
          </w:tcPr>
          <w:p w14:paraId="4C9E04CC" w14:textId="77777777" w:rsidR="002F23A6" w:rsidRPr="00BA7B2F" w:rsidRDefault="00AF219C" w:rsidP="00AF219C">
            <w:pPr>
              <w:spacing w:before="60"/>
              <w:ind w:right="175"/>
              <w:jc w:val="right"/>
              <w:rPr>
                <w:b/>
                <w:bCs/>
                <w:sz w:val="18"/>
                <w:szCs w:val="18"/>
              </w:rPr>
            </w:pPr>
            <w:r>
              <w:rPr>
                <w:b/>
                <w:bCs/>
                <w:sz w:val="18"/>
                <w:szCs w:val="18"/>
              </w:rPr>
              <w:fldChar w:fldCharType="begin">
                <w:ffData>
                  <w:name w:val="Teksti63"/>
                  <w:enabled/>
                  <w:calcOnExit w:val="0"/>
                  <w:textInput/>
                </w:ffData>
              </w:fldChar>
            </w:r>
            <w:bookmarkStart w:id="6" w:name="Teksti63"/>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6"/>
          </w:p>
        </w:tc>
        <w:tc>
          <w:tcPr>
            <w:tcW w:w="1275" w:type="dxa"/>
            <w:tcBorders>
              <w:top w:val="single" w:sz="2" w:space="0" w:color="auto"/>
              <w:left w:val="single" w:sz="2" w:space="0" w:color="auto"/>
              <w:bottom w:val="single" w:sz="2" w:space="0" w:color="auto"/>
              <w:right w:val="single" w:sz="2" w:space="0" w:color="auto"/>
            </w:tcBorders>
            <w:vAlign w:val="bottom"/>
          </w:tcPr>
          <w:p w14:paraId="652ADF46"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38C4601D" w14:textId="77777777" w:rsidR="002F23A6" w:rsidRPr="00BA7B2F" w:rsidRDefault="002F23A6" w:rsidP="009C1B44">
            <w:pPr>
              <w:spacing w:before="60"/>
              <w:jc w:val="right"/>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60A810A6"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2A93A186" w14:textId="77777777" w:rsidR="002F23A6" w:rsidRPr="00BA7B2F" w:rsidRDefault="002F23A6" w:rsidP="001F12FD">
            <w:pPr>
              <w:spacing w:before="60"/>
              <w:jc w:val="center"/>
              <w:rPr>
                <w:rFonts w:cs="Arial"/>
                <w:bCs/>
                <w:sz w:val="18"/>
                <w:szCs w:val="18"/>
              </w:rPr>
            </w:pPr>
            <w:r w:rsidRPr="00BA7B2F">
              <w:rPr>
                <w:sz w:val="18"/>
                <w:szCs w:val="18"/>
              </w:rPr>
              <w:fldChar w:fldCharType="begin">
                <w:ffData>
                  <w:name w:val="Teksti61"/>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9937A5" w14:paraId="2CDF3199"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2"/>
        </w:trPr>
        <w:tc>
          <w:tcPr>
            <w:tcW w:w="4080" w:type="dxa"/>
            <w:tcBorders>
              <w:top w:val="single" w:sz="2" w:space="0" w:color="auto"/>
              <w:left w:val="single" w:sz="2" w:space="0" w:color="auto"/>
              <w:bottom w:val="single" w:sz="2" w:space="0" w:color="auto"/>
              <w:right w:val="single" w:sz="2" w:space="0" w:color="auto"/>
            </w:tcBorders>
            <w:vAlign w:val="bottom"/>
          </w:tcPr>
          <w:p w14:paraId="611562CF" w14:textId="77777777" w:rsidR="002F23A6" w:rsidRPr="009937A5" w:rsidRDefault="002F23A6" w:rsidP="00772836">
            <w:pPr>
              <w:spacing w:before="20"/>
              <w:ind w:left="360"/>
              <w:rPr>
                <w:sz w:val="18"/>
                <w:szCs w:val="18"/>
              </w:rPr>
            </w:pPr>
            <w:r w:rsidRPr="009937A5">
              <w:rPr>
                <w:sz w:val="18"/>
                <w:szCs w:val="18"/>
              </w:rPr>
              <w:t>Hakijan omaa rahaa</w:t>
            </w:r>
          </w:p>
        </w:tc>
        <w:tc>
          <w:tcPr>
            <w:tcW w:w="1449" w:type="dxa"/>
            <w:tcBorders>
              <w:top w:val="single" w:sz="2" w:space="0" w:color="auto"/>
              <w:left w:val="single" w:sz="2" w:space="0" w:color="auto"/>
              <w:bottom w:val="single" w:sz="2" w:space="0" w:color="auto"/>
              <w:right w:val="single" w:sz="2" w:space="0" w:color="auto"/>
            </w:tcBorders>
            <w:vAlign w:val="bottom"/>
          </w:tcPr>
          <w:p w14:paraId="0C7C95AA" w14:textId="77777777" w:rsidR="002F23A6" w:rsidRPr="009937A5" w:rsidRDefault="003B305C" w:rsidP="00AF219C">
            <w:pPr>
              <w:spacing w:before="20"/>
              <w:ind w:left="360" w:right="175"/>
              <w:jc w:val="right"/>
              <w:rPr>
                <w:b/>
                <w:sz w:val="18"/>
                <w:szCs w:val="18"/>
              </w:rPr>
            </w:pPr>
            <w:r w:rsidRPr="009937A5">
              <w:rPr>
                <w:b/>
                <w:sz w:val="18"/>
                <w:szCs w:val="18"/>
              </w:rPr>
              <w:fldChar w:fldCharType="begin">
                <w:ffData>
                  <w:name w:val="Teksti70"/>
                  <w:enabled/>
                  <w:calcOnExit w:val="0"/>
                  <w:textInput/>
                </w:ffData>
              </w:fldChar>
            </w:r>
            <w:bookmarkStart w:id="7" w:name="Teksti70"/>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7"/>
          </w:p>
        </w:tc>
        <w:tc>
          <w:tcPr>
            <w:tcW w:w="1275" w:type="dxa"/>
            <w:tcBorders>
              <w:top w:val="single" w:sz="2" w:space="0" w:color="auto"/>
              <w:left w:val="single" w:sz="2" w:space="0" w:color="auto"/>
              <w:bottom w:val="single" w:sz="4" w:space="0" w:color="auto"/>
              <w:right w:val="single" w:sz="2" w:space="0" w:color="auto"/>
            </w:tcBorders>
            <w:vAlign w:val="bottom"/>
          </w:tcPr>
          <w:p w14:paraId="228654E7" w14:textId="77777777" w:rsidR="002F23A6" w:rsidRPr="009937A5" w:rsidRDefault="003B305C" w:rsidP="009937A5">
            <w:pPr>
              <w:spacing w:before="60"/>
              <w:jc w:val="right"/>
              <w:rPr>
                <w:b/>
                <w:sz w:val="18"/>
                <w:szCs w:val="18"/>
              </w:rPr>
            </w:pPr>
            <w:r w:rsidRPr="009937A5">
              <w:rPr>
                <w:b/>
                <w:sz w:val="18"/>
                <w:szCs w:val="18"/>
              </w:rPr>
              <w:fldChar w:fldCharType="begin">
                <w:ffData>
                  <w:name w:val="Teksti71"/>
                  <w:enabled/>
                  <w:calcOnExit w:val="0"/>
                  <w:textInput/>
                </w:ffData>
              </w:fldChar>
            </w:r>
            <w:bookmarkStart w:id="8" w:name="Teksti71"/>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8"/>
          </w:p>
        </w:tc>
        <w:tc>
          <w:tcPr>
            <w:tcW w:w="1276" w:type="dxa"/>
            <w:tcBorders>
              <w:top w:val="single" w:sz="2" w:space="0" w:color="auto"/>
              <w:left w:val="single" w:sz="2" w:space="0" w:color="auto"/>
              <w:bottom w:val="single" w:sz="4" w:space="0" w:color="auto"/>
              <w:right w:val="single" w:sz="2" w:space="0" w:color="auto"/>
            </w:tcBorders>
            <w:vAlign w:val="bottom"/>
          </w:tcPr>
          <w:p w14:paraId="1673F9F6" w14:textId="77777777" w:rsidR="002F23A6" w:rsidRPr="009937A5" w:rsidRDefault="003B305C" w:rsidP="009937A5">
            <w:pPr>
              <w:spacing w:before="60"/>
              <w:jc w:val="right"/>
              <w:rPr>
                <w:b/>
                <w:sz w:val="18"/>
                <w:szCs w:val="18"/>
              </w:rPr>
            </w:pPr>
            <w:r w:rsidRPr="009937A5">
              <w:rPr>
                <w:b/>
                <w:sz w:val="18"/>
                <w:szCs w:val="18"/>
              </w:rPr>
              <w:fldChar w:fldCharType="begin">
                <w:ffData>
                  <w:name w:val="Teksti72"/>
                  <w:enabled/>
                  <w:calcOnExit w:val="0"/>
                  <w:textInput/>
                </w:ffData>
              </w:fldChar>
            </w:r>
            <w:bookmarkStart w:id="9" w:name="Teksti72"/>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9"/>
          </w:p>
        </w:tc>
        <w:tc>
          <w:tcPr>
            <w:tcW w:w="1028" w:type="dxa"/>
            <w:tcBorders>
              <w:top w:val="single" w:sz="2" w:space="0" w:color="auto"/>
              <w:left w:val="single" w:sz="2" w:space="0" w:color="auto"/>
              <w:bottom w:val="single" w:sz="4" w:space="0" w:color="auto"/>
              <w:right w:val="single" w:sz="2" w:space="0" w:color="auto"/>
            </w:tcBorders>
            <w:vAlign w:val="bottom"/>
          </w:tcPr>
          <w:p w14:paraId="7A491640" w14:textId="77777777" w:rsidR="002F23A6" w:rsidRPr="009937A5" w:rsidRDefault="003B305C" w:rsidP="009937A5">
            <w:pPr>
              <w:spacing w:before="60"/>
              <w:jc w:val="center"/>
              <w:rPr>
                <w:b/>
                <w:sz w:val="18"/>
                <w:szCs w:val="18"/>
              </w:rPr>
            </w:pPr>
            <w:r w:rsidRPr="009937A5">
              <w:rPr>
                <w:b/>
                <w:sz w:val="18"/>
                <w:szCs w:val="18"/>
              </w:rPr>
              <w:fldChar w:fldCharType="begin">
                <w:ffData>
                  <w:name w:val="Teksti73"/>
                  <w:enabled/>
                  <w:calcOnExit w:val="0"/>
                  <w:textInput/>
                </w:ffData>
              </w:fldChar>
            </w:r>
            <w:bookmarkStart w:id="10" w:name="Teksti73"/>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0"/>
          </w:p>
        </w:tc>
        <w:tc>
          <w:tcPr>
            <w:tcW w:w="1206" w:type="dxa"/>
            <w:tcBorders>
              <w:top w:val="single" w:sz="2" w:space="0" w:color="auto"/>
              <w:left w:val="single" w:sz="2" w:space="0" w:color="auto"/>
              <w:bottom w:val="single" w:sz="4" w:space="0" w:color="auto"/>
              <w:right w:val="single" w:sz="2" w:space="0" w:color="auto"/>
            </w:tcBorders>
            <w:vAlign w:val="bottom"/>
          </w:tcPr>
          <w:p w14:paraId="60E784D1" w14:textId="77777777" w:rsidR="002F23A6" w:rsidRPr="009937A5" w:rsidRDefault="003B305C" w:rsidP="009937A5">
            <w:pPr>
              <w:spacing w:before="60"/>
              <w:ind w:right="5"/>
              <w:jc w:val="center"/>
              <w:rPr>
                <w:b/>
                <w:sz w:val="18"/>
                <w:szCs w:val="18"/>
              </w:rPr>
            </w:pPr>
            <w:r w:rsidRPr="009937A5">
              <w:rPr>
                <w:b/>
                <w:sz w:val="18"/>
                <w:szCs w:val="18"/>
              </w:rPr>
              <w:fldChar w:fldCharType="begin">
                <w:ffData>
                  <w:name w:val="Teksti74"/>
                  <w:enabled/>
                  <w:calcOnExit w:val="0"/>
                  <w:textInput/>
                </w:ffData>
              </w:fldChar>
            </w:r>
            <w:bookmarkStart w:id="11" w:name="Teksti74"/>
            <w:r w:rsidRPr="009937A5">
              <w:rPr>
                <w:b/>
                <w:sz w:val="18"/>
                <w:szCs w:val="18"/>
              </w:rPr>
              <w:instrText xml:space="preserve"> FORMTEXT </w:instrText>
            </w:r>
            <w:r w:rsidRPr="009937A5">
              <w:rPr>
                <w:b/>
                <w:sz w:val="18"/>
                <w:szCs w:val="18"/>
              </w:rPr>
            </w:r>
            <w:r w:rsidRPr="009937A5">
              <w:rPr>
                <w:b/>
                <w:sz w:val="18"/>
                <w:szCs w:val="18"/>
              </w:rPr>
              <w:fldChar w:fldCharType="separate"/>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noProof/>
                <w:sz w:val="18"/>
                <w:szCs w:val="18"/>
              </w:rPr>
              <w:t> </w:t>
            </w:r>
            <w:r w:rsidRPr="009937A5">
              <w:rPr>
                <w:b/>
                <w:sz w:val="18"/>
                <w:szCs w:val="18"/>
              </w:rPr>
              <w:fldChar w:fldCharType="end"/>
            </w:r>
            <w:bookmarkEnd w:id="11"/>
          </w:p>
        </w:tc>
      </w:tr>
      <w:tr w:rsidR="002F23A6" w:rsidRPr="00233606" w14:paraId="5FE75204"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trPr>
        <w:tc>
          <w:tcPr>
            <w:tcW w:w="4080" w:type="dxa"/>
            <w:tcBorders>
              <w:top w:val="single" w:sz="2" w:space="0" w:color="auto"/>
              <w:left w:val="single" w:sz="2" w:space="0" w:color="auto"/>
              <w:bottom w:val="single" w:sz="2" w:space="0" w:color="auto"/>
              <w:right w:val="single" w:sz="2" w:space="0" w:color="auto"/>
            </w:tcBorders>
            <w:vAlign w:val="bottom"/>
          </w:tcPr>
          <w:p w14:paraId="097E9519" w14:textId="77777777" w:rsidR="002F23A6" w:rsidRPr="00BA7B2F" w:rsidRDefault="002F23A6" w:rsidP="002F23A6">
            <w:pPr>
              <w:spacing w:before="40"/>
              <w:ind w:left="360"/>
              <w:rPr>
                <w:sz w:val="18"/>
                <w:szCs w:val="18"/>
              </w:rPr>
            </w:pPr>
            <w:r>
              <w:rPr>
                <w:sz w:val="18"/>
                <w:szCs w:val="18"/>
              </w:rPr>
              <w:t>Hakijan omaa työtä</w:t>
            </w:r>
          </w:p>
        </w:tc>
        <w:tc>
          <w:tcPr>
            <w:tcW w:w="1449" w:type="dxa"/>
            <w:tcBorders>
              <w:top w:val="single" w:sz="2" w:space="0" w:color="auto"/>
              <w:left w:val="single" w:sz="2" w:space="0" w:color="auto"/>
              <w:bottom w:val="single" w:sz="2" w:space="0" w:color="auto"/>
              <w:right w:val="single" w:sz="2" w:space="0" w:color="auto"/>
            </w:tcBorders>
            <w:vAlign w:val="bottom"/>
          </w:tcPr>
          <w:p w14:paraId="582AA3BE" w14:textId="77777777" w:rsidR="002F23A6" w:rsidRPr="00BA7B2F" w:rsidRDefault="00AF219C" w:rsidP="00AF219C">
            <w:pPr>
              <w:spacing w:before="40"/>
              <w:ind w:right="175"/>
              <w:jc w:val="right"/>
              <w:rPr>
                <w:sz w:val="18"/>
                <w:szCs w:val="18"/>
              </w:rPr>
            </w:pPr>
            <w:r>
              <w:rPr>
                <w:sz w:val="18"/>
                <w:szCs w:val="18"/>
              </w:rPr>
              <w:fldChar w:fldCharType="begin">
                <w:ffData>
                  <w:name w:val="Teksti64"/>
                  <w:enabled/>
                  <w:calcOnExit w:val="0"/>
                  <w:textInput/>
                </w:ffData>
              </w:fldChar>
            </w:r>
            <w:bookmarkStart w:id="12" w:name="Teksti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275" w:type="dxa"/>
            <w:tcBorders>
              <w:top w:val="single" w:sz="4" w:space="0" w:color="auto"/>
              <w:left w:val="single" w:sz="2" w:space="0" w:color="auto"/>
              <w:bottom w:val="single" w:sz="2" w:space="0" w:color="auto"/>
              <w:right w:val="single" w:sz="2" w:space="0" w:color="auto"/>
            </w:tcBorders>
            <w:vAlign w:val="bottom"/>
          </w:tcPr>
          <w:p w14:paraId="76D88AAF"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4" w:space="0" w:color="auto"/>
              <w:left w:val="single" w:sz="2" w:space="0" w:color="auto"/>
              <w:bottom w:val="single" w:sz="2" w:space="0" w:color="auto"/>
              <w:right w:val="single" w:sz="2" w:space="0" w:color="auto"/>
            </w:tcBorders>
            <w:vAlign w:val="bottom"/>
          </w:tcPr>
          <w:p w14:paraId="6C4D5388"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4" w:space="0" w:color="auto"/>
              <w:left w:val="single" w:sz="2" w:space="0" w:color="auto"/>
              <w:bottom w:val="single" w:sz="2" w:space="0" w:color="auto"/>
              <w:right w:val="single" w:sz="2" w:space="0" w:color="auto"/>
            </w:tcBorders>
            <w:vAlign w:val="bottom"/>
          </w:tcPr>
          <w:p w14:paraId="6D8A8143" w14:textId="77777777"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4" w:space="0" w:color="auto"/>
              <w:left w:val="single" w:sz="2" w:space="0" w:color="auto"/>
              <w:bottom w:val="single" w:sz="2" w:space="0" w:color="auto"/>
              <w:right w:val="single" w:sz="2" w:space="0" w:color="auto"/>
            </w:tcBorders>
            <w:vAlign w:val="bottom"/>
          </w:tcPr>
          <w:p w14:paraId="758DE717" w14:textId="77777777" w:rsidR="002F23A6" w:rsidRPr="00BA7B2F" w:rsidRDefault="002F23A6" w:rsidP="001F12FD">
            <w:pPr>
              <w:spacing w:before="40"/>
              <w:jc w:val="center"/>
              <w:rPr>
                <w:sz w:val="18"/>
                <w:szCs w:val="18"/>
              </w:rPr>
            </w:pPr>
            <w:r w:rsidRPr="00BA7B2F">
              <w:rPr>
                <w:sz w:val="18"/>
                <w:szCs w:val="18"/>
              </w:rPr>
              <w:fldChar w:fldCharType="begin">
                <w:ffData>
                  <w:name w:val="Teksti16"/>
                  <w:enabled/>
                  <w:calcOnExit w:val="0"/>
                  <w:textInput/>
                </w:ffData>
              </w:fldChar>
            </w:r>
            <w:bookmarkStart w:id="13" w:name="Teksti16"/>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bookmarkEnd w:id="13"/>
          </w:p>
        </w:tc>
      </w:tr>
      <w:tr w:rsidR="008F57E6" w:rsidRPr="00233606" w14:paraId="1FF39515" w14:textId="77777777"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
        </w:trPr>
        <w:tc>
          <w:tcPr>
            <w:tcW w:w="4080" w:type="dxa"/>
            <w:tcBorders>
              <w:top w:val="single" w:sz="2" w:space="0" w:color="auto"/>
              <w:left w:val="single" w:sz="2" w:space="0" w:color="auto"/>
              <w:bottom w:val="single" w:sz="2" w:space="0" w:color="auto"/>
              <w:right w:val="single" w:sz="2" w:space="0" w:color="auto"/>
            </w:tcBorders>
            <w:vAlign w:val="bottom"/>
          </w:tcPr>
          <w:p w14:paraId="48425C9D" w14:textId="77777777" w:rsidR="008F57E6" w:rsidRPr="00BA7B2F" w:rsidRDefault="008F57E6" w:rsidP="008F57E6">
            <w:pPr>
              <w:spacing w:before="40"/>
              <w:ind w:left="360"/>
              <w:rPr>
                <w:sz w:val="18"/>
                <w:szCs w:val="18"/>
              </w:rPr>
            </w:pPr>
            <w:r>
              <w:rPr>
                <w:sz w:val="18"/>
                <w:szCs w:val="18"/>
              </w:rPr>
              <w:t>Muiden rahoituslähteiden raha *</w:t>
            </w:r>
          </w:p>
        </w:tc>
        <w:tc>
          <w:tcPr>
            <w:tcW w:w="1449" w:type="dxa"/>
            <w:tcBorders>
              <w:top w:val="single" w:sz="2" w:space="0" w:color="auto"/>
              <w:left w:val="single" w:sz="2" w:space="0" w:color="auto"/>
              <w:bottom w:val="single" w:sz="2" w:space="0" w:color="auto"/>
              <w:right w:val="single" w:sz="2" w:space="0" w:color="auto"/>
            </w:tcBorders>
            <w:vAlign w:val="bottom"/>
          </w:tcPr>
          <w:p w14:paraId="34E7C1DC" w14:textId="77777777" w:rsidR="008F57E6" w:rsidRPr="00BA7B2F" w:rsidRDefault="00AF219C" w:rsidP="00AF219C">
            <w:pPr>
              <w:spacing w:before="40"/>
              <w:ind w:right="175"/>
              <w:jc w:val="right"/>
              <w:rPr>
                <w:sz w:val="18"/>
                <w:szCs w:val="18"/>
              </w:rPr>
            </w:pPr>
            <w:r>
              <w:rPr>
                <w:sz w:val="18"/>
                <w:szCs w:val="18"/>
              </w:rPr>
              <w:fldChar w:fldCharType="begin">
                <w:ffData>
                  <w:name w:val="Teksti65"/>
                  <w:enabled/>
                  <w:calcOnExit w:val="0"/>
                  <w:textInput/>
                </w:ffData>
              </w:fldChar>
            </w:r>
            <w:bookmarkStart w:id="14" w:name="Teksti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275" w:type="dxa"/>
            <w:tcBorders>
              <w:top w:val="single" w:sz="2" w:space="0" w:color="auto"/>
              <w:left w:val="single" w:sz="2" w:space="0" w:color="auto"/>
              <w:bottom w:val="single" w:sz="2" w:space="0" w:color="auto"/>
              <w:right w:val="single" w:sz="2" w:space="0" w:color="auto"/>
            </w:tcBorders>
            <w:vAlign w:val="bottom"/>
          </w:tcPr>
          <w:p w14:paraId="3A04F20F" w14:textId="77777777" w:rsidR="008F57E6" w:rsidRPr="00BA7B2F" w:rsidRDefault="008F57E6" w:rsidP="008F57E6">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6AC6FAD2" w14:textId="77777777" w:rsidR="008F57E6" w:rsidRPr="00BA7B2F" w:rsidRDefault="008F57E6" w:rsidP="008F57E6">
            <w:pPr>
              <w:spacing w:before="40"/>
              <w:jc w:val="right"/>
              <w:rPr>
                <w:sz w:val="18"/>
                <w:szCs w:val="18"/>
              </w:rPr>
            </w:pPr>
            <w:r w:rsidRPr="00BA7B2F">
              <w:rPr>
                <w:sz w:val="18"/>
                <w:szCs w:val="18"/>
              </w:rPr>
              <w:fldChar w:fldCharType="begin">
                <w:ffData>
                  <w:name w:val="Teksti18"/>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6E912E2A" w14:textId="77777777" w:rsidR="008F57E6" w:rsidRPr="00BA7B2F" w:rsidRDefault="008F57E6" w:rsidP="008F57E6">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52A50668" w14:textId="77777777" w:rsidR="008F57E6" w:rsidRPr="00BA7B2F" w:rsidRDefault="008F57E6" w:rsidP="008F57E6">
            <w:pPr>
              <w:spacing w:before="40"/>
              <w:jc w:val="center"/>
              <w:rPr>
                <w:sz w:val="18"/>
                <w:szCs w:val="18"/>
              </w:rPr>
            </w:pPr>
            <w:r w:rsidRPr="00BA7B2F">
              <w:rPr>
                <w:sz w:val="18"/>
                <w:szCs w:val="18"/>
              </w:rPr>
              <w:fldChar w:fldCharType="begin">
                <w:ffData>
                  <w:name w:val="Teksti19"/>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2F23A6" w:rsidRPr="00233606" w14:paraId="00152B38"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
        </w:trPr>
        <w:tc>
          <w:tcPr>
            <w:tcW w:w="4080" w:type="dxa"/>
            <w:tcBorders>
              <w:top w:val="single" w:sz="2" w:space="0" w:color="auto"/>
              <w:left w:val="single" w:sz="2" w:space="0" w:color="auto"/>
              <w:bottom w:val="single" w:sz="2" w:space="0" w:color="auto"/>
              <w:right w:val="single" w:sz="2" w:space="0" w:color="auto"/>
            </w:tcBorders>
            <w:vAlign w:val="bottom"/>
          </w:tcPr>
          <w:p w14:paraId="5EAAFD2D" w14:textId="77777777" w:rsidR="002F23A6" w:rsidRPr="00BA7B2F" w:rsidRDefault="008F57E6" w:rsidP="002F23A6">
            <w:pPr>
              <w:spacing w:before="40"/>
              <w:ind w:left="360"/>
              <w:rPr>
                <w:sz w:val="18"/>
                <w:szCs w:val="18"/>
              </w:rPr>
            </w:pPr>
            <w:r>
              <w:rPr>
                <w:rFonts w:ascii="ArialMT" w:hAnsi="ArialMT" w:cs="ArialMT"/>
                <w:sz w:val="18"/>
                <w:szCs w:val="18"/>
                <w:lang w:eastAsia="fi-FI"/>
              </w:rPr>
              <w:t>Muiden rahoituslähteiden työ *</w:t>
            </w:r>
          </w:p>
        </w:tc>
        <w:tc>
          <w:tcPr>
            <w:tcW w:w="1449" w:type="dxa"/>
            <w:tcBorders>
              <w:top w:val="single" w:sz="2" w:space="0" w:color="auto"/>
              <w:left w:val="single" w:sz="2" w:space="0" w:color="auto"/>
              <w:bottom w:val="single" w:sz="2" w:space="0" w:color="auto"/>
              <w:right w:val="single" w:sz="2" w:space="0" w:color="auto"/>
            </w:tcBorders>
            <w:vAlign w:val="bottom"/>
          </w:tcPr>
          <w:p w14:paraId="60BF8A2D" w14:textId="77777777" w:rsidR="002F23A6" w:rsidRPr="00BA7B2F" w:rsidRDefault="00AF219C" w:rsidP="00AF219C">
            <w:pPr>
              <w:spacing w:before="40"/>
              <w:ind w:right="175"/>
              <w:jc w:val="right"/>
              <w:rPr>
                <w:sz w:val="18"/>
                <w:szCs w:val="18"/>
              </w:rPr>
            </w:pPr>
            <w:r>
              <w:rPr>
                <w:sz w:val="18"/>
                <w:szCs w:val="18"/>
              </w:rPr>
              <w:fldChar w:fldCharType="begin">
                <w:ffData>
                  <w:name w:val="Teksti66"/>
                  <w:enabled/>
                  <w:calcOnExit w:val="0"/>
                  <w:textInput/>
                </w:ffData>
              </w:fldChar>
            </w:r>
            <w:bookmarkStart w:id="15" w:name="Teksti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275" w:type="dxa"/>
            <w:tcBorders>
              <w:top w:val="single" w:sz="2" w:space="0" w:color="auto"/>
              <w:left w:val="single" w:sz="2" w:space="0" w:color="auto"/>
              <w:bottom w:val="single" w:sz="2" w:space="0" w:color="auto"/>
              <w:right w:val="single" w:sz="2" w:space="0" w:color="auto"/>
            </w:tcBorders>
            <w:vAlign w:val="bottom"/>
          </w:tcPr>
          <w:p w14:paraId="2F24D097"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32630E71" w14:textId="77777777" w:rsidR="002F23A6" w:rsidRPr="00BA7B2F" w:rsidRDefault="002F23A6" w:rsidP="00305D44">
            <w:pPr>
              <w:spacing w:before="40"/>
              <w:jc w:val="right"/>
              <w:rPr>
                <w:sz w:val="18"/>
                <w:szCs w:val="18"/>
              </w:rPr>
            </w:pPr>
            <w:r w:rsidRPr="00BA7B2F">
              <w:rPr>
                <w:sz w:val="18"/>
                <w:szCs w:val="18"/>
              </w:rPr>
              <w:fldChar w:fldCharType="begin">
                <w:ffData>
                  <w:name w:val="Teksti18"/>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1D2DD9DF" w14:textId="77777777"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030C0B2B" w14:textId="77777777" w:rsidR="002F23A6" w:rsidRPr="00BA7B2F" w:rsidRDefault="002F23A6" w:rsidP="001F12FD">
            <w:pPr>
              <w:spacing w:before="40"/>
              <w:jc w:val="center"/>
              <w:rPr>
                <w:sz w:val="18"/>
                <w:szCs w:val="18"/>
              </w:rPr>
            </w:pPr>
            <w:r w:rsidRPr="00BA7B2F">
              <w:rPr>
                <w:sz w:val="18"/>
                <w:szCs w:val="18"/>
              </w:rPr>
              <w:fldChar w:fldCharType="begin">
                <w:ffData>
                  <w:name w:val="Teksti19"/>
                  <w:enabled/>
                  <w:calcOnExit w:val="0"/>
                  <w:textInput/>
                </w:ffData>
              </w:fldChar>
            </w:r>
            <w:bookmarkStart w:id="16" w:name="Teksti19"/>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bookmarkEnd w:id="16"/>
          </w:p>
        </w:tc>
      </w:tr>
      <w:tr w:rsidR="002F23A6" w:rsidRPr="00233606" w14:paraId="0116641D" w14:textId="77777777"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trPr>
        <w:tc>
          <w:tcPr>
            <w:tcW w:w="4080" w:type="dxa"/>
            <w:tcBorders>
              <w:top w:val="single" w:sz="2" w:space="0" w:color="auto"/>
              <w:left w:val="single" w:sz="2" w:space="0" w:color="auto"/>
              <w:bottom w:val="single" w:sz="2" w:space="0" w:color="auto"/>
              <w:right w:val="single" w:sz="2" w:space="0" w:color="auto"/>
            </w:tcBorders>
            <w:vAlign w:val="bottom"/>
          </w:tcPr>
          <w:p w14:paraId="4727B878" w14:textId="77777777" w:rsidR="002F23A6" w:rsidRPr="00BA7B2F" w:rsidRDefault="002F23A6" w:rsidP="002F23A6">
            <w:pPr>
              <w:spacing w:before="40"/>
              <w:ind w:left="360"/>
              <w:rPr>
                <w:sz w:val="18"/>
                <w:szCs w:val="18"/>
              </w:rPr>
            </w:pPr>
            <w:r w:rsidRPr="002F23A6">
              <w:rPr>
                <w:sz w:val="18"/>
                <w:szCs w:val="18"/>
              </w:rPr>
              <w:lastRenderedPageBreak/>
              <w:t>*</w:t>
            </w:r>
            <w:r>
              <w:rPr>
                <w:sz w:val="18"/>
                <w:szCs w:val="18"/>
              </w:rPr>
              <w:t xml:space="preserve"> Selvitys muista rahoituslähteistä</w:t>
            </w:r>
          </w:p>
        </w:tc>
        <w:tc>
          <w:tcPr>
            <w:tcW w:w="1449" w:type="dxa"/>
            <w:tcBorders>
              <w:top w:val="single" w:sz="2" w:space="0" w:color="auto"/>
              <w:left w:val="single" w:sz="2" w:space="0" w:color="auto"/>
              <w:bottom w:val="single" w:sz="2" w:space="0" w:color="auto"/>
              <w:right w:val="single" w:sz="2" w:space="0" w:color="auto"/>
            </w:tcBorders>
            <w:vAlign w:val="bottom"/>
          </w:tcPr>
          <w:p w14:paraId="59DCBC1D" w14:textId="77777777" w:rsidR="002F23A6" w:rsidRPr="00BA7B2F" w:rsidRDefault="00AF219C" w:rsidP="00AF219C">
            <w:pPr>
              <w:spacing w:before="40"/>
              <w:ind w:right="175"/>
              <w:jc w:val="right"/>
              <w:rPr>
                <w:sz w:val="18"/>
                <w:szCs w:val="18"/>
              </w:rPr>
            </w:pPr>
            <w:r>
              <w:rPr>
                <w:sz w:val="18"/>
                <w:szCs w:val="18"/>
              </w:rPr>
              <w:fldChar w:fldCharType="begin">
                <w:ffData>
                  <w:name w:val="Teksti67"/>
                  <w:enabled/>
                  <w:calcOnExit w:val="0"/>
                  <w:textInput/>
                </w:ffData>
              </w:fldChar>
            </w:r>
            <w:bookmarkStart w:id="17" w:name="Teksti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275" w:type="dxa"/>
            <w:tcBorders>
              <w:top w:val="single" w:sz="2" w:space="0" w:color="auto"/>
              <w:left w:val="single" w:sz="2" w:space="0" w:color="auto"/>
              <w:bottom w:val="single" w:sz="2" w:space="0" w:color="auto"/>
              <w:right w:val="single" w:sz="2" w:space="0" w:color="auto"/>
            </w:tcBorders>
            <w:vAlign w:val="bottom"/>
          </w:tcPr>
          <w:p w14:paraId="04297C5B" w14:textId="77777777" w:rsidR="002F23A6" w:rsidRPr="00BA7B2F" w:rsidRDefault="002F23A6" w:rsidP="00305D44">
            <w:pPr>
              <w:spacing w:before="40"/>
              <w:jc w:val="right"/>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46945E0A" w14:textId="77777777" w:rsidR="002F23A6" w:rsidRPr="00BA7B2F" w:rsidRDefault="002F23A6" w:rsidP="00305D44">
            <w:pPr>
              <w:spacing w:before="40"/>
              <w:jc w:val="right"/>
              <w:rPr>
                <w:sz w:val="18"/>
                <w:szCs w:val="18"/>
              </w:rPr>
            </w:pPr>
            <w:r w:rsidRPr="00BA7B2F">
              <w:rPr>
                <w:sz w:val="18"/>
                <w:szCs w:val="18"/>
              </w:rPr>
              <w:fldChar w:fldCharType="begin">
                <w:ffData>
                  <w:name w:val="Teksti22"/>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44E87B33" w14:textId="77777777" w:rsidR="002F23A6" w:rsidRPr="00BA7B2F" w:rsidRDefault="002F23A6" w:rsidP="001F12FD">
            <w:pPr>
              <w:spacing w:before="40"/>
              <w:jc w:val="center"/>
              <w:rPr>
                <w:sz w:val="18"/>
                <w:szCs w:val="18"/>
              </w:rPr>
            </w:pPr>
            <w:r w:rsidRPr="00BA7B2F">
              <w:rPr>
                <w:sz w:val="18"/>
                <w:szCs w:val="18"/>
              </w:rPr>
              <w:fldChar w:fldCharType="begin">
                <w:ffData>
                  <w:name w:val="Teksti15"/>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25CB3E01" w14:textId="77777777" w:rsidR="002F23A6" w:rsidRPr="00BA7B2F" w:rsidRDefault="002F23A6" w:rsidP="001F12FD">
            <w:pPr>
              <w:spacing w:before="40"/>
              <w:jc w:val="center"/>
              <w:rPr>
                <w:sz w:val="18"/>
                <w:szCs w:val="18"/>
              </w:rPr>
            </w:pPr>
            <w:r w:rsidRPr="00BA7B2F">
              <w:rPr>
                <w:sz w:val="18"/>
                <w:szCs w:val="18"/>
              </w:rPr>
              <w:fldChar w:fldCharType="begin">
                <w:ffData>
                  <w:name w:val="Teksti22"/>
                  <w:enabled/>
                  <w:calcOnExit w:val="0"/>
                  <w:textInput/>
                </w:ffData>
              </w:fldChar>
            </w:r>
            <w:r w:rsidRPr="00BA7B2F">
              <w:rPr>
                <w:sz w:val="18"/>
                <w:szCs w:val="18"/>
              </w:rPr>
              <w:instrText xml:space="preserve"> FORMTEXT </w:instrText>
            </w:r>
            <w:r w:rsidRPr="00BA7B2F">
              <w:rPr>
                <w:sz w:val="18"/>
                <w:szCs w:val="18"/>
              </w:rPr>
            </w:r>
            <w:r w:rsidRPr="00BA7B2F">
              <w:rPr>
                <w:sz w:val="18"/>
                <w:szCs w:val="18"/>
              </w:rPr>
              <w:fldChar w:fldCharType="separate"/>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noProof/>
                <w:sz w:val="18"/>
                <w:szCs w:val="18"/>
              </w:rPr>
              <w:t> </w:t>
            </w:r>
            <w:r w:rsidRPr="00BA7B2F">
              <w:rPr>
                <w:sz w:val="18"/>
                <w:szCs w:val="18"/>
              </w:rPr>
              <w:fldChar w:fldCharType="end"/>
            </w:r>
          </w:p>
        </w:tc>
      </w:tr>
      <w:tr w:rsidR="008F57E6" w:rsidRPr="00233606" w14:paraId="66103B85" w14:textId="77777777" w:rsidTr="008F5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
        </w:trPr>
        <w:tc>
          <w:tcPr>
            <w:tcW w:w="4080" w:type="dxa"/>
            <w:tcBorders>
              <w:top w:val="single" w:sz="2" w:space="0" w:color="auto"/>
              <w:left w:val="single" w:sz="2" w:space="0" w:color="auto"/>
              <w:bottom w:val="single" w:sz="2" w:space="0" w:color="auto"/>
              <w:right w:val="single" w:sz="2" w:space="0" w:color="auto"/>
            </w:tcBorders>
            <w:vAlign w:val="bottom"/>
          </w:tcPr>
          <w:p w14:paraId="530B6568" w14:textId="77777777" w:rsidR="008F57E6" w:rsidRPr="00BA7B2F" w:rsidRDefault="008F57E6" w:rsidP="008F57E6">
            <w:pPr>
              <w:spacing w:before="60"/>
              <w:rPr>
                <w:b/>
                <w:sz w:val="18"/>
                <w:szCs w:val="18"/>
              </w:rPr>
            </w:pPr>
          </w:p>
        </w:tc>
        <w:tc>
          <w:tcPr>
            <w:tcW w:w="1449" w:type="dxa"/>
            <w:tcBorders>
              <w:top w:val="single" w:sz="2" w:space="0" w:color="auto"/>
              <w:left w:val="single" w:sz="2" w:space="0" w:color="auto"/>
              <w:bottom w:val="single" w:sz="2" w:space="0" w:color="auto"/>
              <w:right w:val="nil"/>
            </w:tcBorders>
            <w:vAlign w:val="bottom"/>
          </w:tcPr>
          <w:p w14:paraId="773E1B73" w14:textId="77777777" w:rsidR="008F57E6" w:rsidRPr="00BA7B2F" w:rsidRDefault="008F57E6" w:rsidP="008F57E6">
            <w:pPr>
              <w:spacing w:before="60"/>
              <w:rPr>
                <w:b/>
                <w:sz w:val="18"/>
                <w:szCs w:val="18"/>
              </w:rPr>
            </w:pPr>
          </w:p>
        </w:tc>
        <w:tc>
          <w:tcPr>
            <w:tcW w:w="1275" w:type="dxa"/>
            <w:tcBorders>
              <w:top w:val="single" w:sz="2" w:space="0" w:color="auto"/>
              <w:left w:val="nil"/>
              <w:bottom w:val="single" w:sz="2" w:space="0" w:color="auto"/>
              <w:right w:val="nil"/>
            </w:tcBorders>
            <w:vAlign w:val="bottom"/>
          </w:tcPr>
          <w:p w14:paraId="24AFF9D3" w14:textId="77777777" w:rsidR="008F57E6" w:rsidRPr="00BA7B2F" w:rsidRDefault="008F57E6" w:rsidP="008F57E6">
            <w:pPr>
              <w:spacing w:before="60"/>
              <w:jc w:val="right"/>
              <w:rPr>
                <w:sz w:val="18"/>
                <w:szCs w:val="18"/>
              </w:rPr>
            </w:pPr>
          </w:p>
        </w:tc>
        <w:tc>
          <w:tcPr>
            <w:tcW w:w="1276" w:type="dxa"/>
            <w:tcBorders>
              <w:top w:val="single" w:sz="2" w:space="0" w:color="auto"/>
              <w:left w:val="nil"/>
              <w:bottom w:val="single" w:sz="2" w:space="0" w:color="auto"/>
              <w:right w:val="nil"/>
            </w:tcBorders>
            <w:vAlign w:val="bottom"/>
          </w:tcPr>
          <w:p w14:paraId="0E0FCEA0" w14:textId="77777777" w:rsidR="008F57E6" w:rsidRPr="00BA7B2F" w:rsidRDefault="008F57E6" w:rsidP="008F57E6">
            <w:pPr>
              <w:spacing w:before="60"/>
              <w:jc w:val="right"/>
              <w:rPr>
                <w:sz w:val="18"/>
                <w:szCs w:val="18"/>
              </w:rPr>
            </w:pPr>
          </w:p>
        </w:tc>
        <w:tc>
          <w:tcPr>
            <w:tcW w:w="1028" w:type="dxa"/>
            <w:tcBorders>
              <w:top w:val="single" w:sz="2" w:space="0" w:color="auto"/>
              <w:left w:val="nil"/>
              <w:bottom w:val="single" w:sz="2" w:space="0" w:color="auto"/>
              <w:right w:val="nil"/>
            </w:tcBorders>
            <w:vAlign w:val="bottom"/>
          </w:tcPr>
          <w:p w14:paraId="0F7681BB" w14:textId="77777777" w:rsidR="008F57E6" w:rsidRPr="00BA7B2F" w:rsidRDefault="008F57E6" w:rsidP="008F57E6">
            <w:pPr>
              <w:spacing w:before="60"/>
              <w:jc w:val="center"/>
              <w:rPr>
                <w:sz w:val="18"/>
                <w:szCs w:val="18"/>
              </w:rPr>
            </w:pPr>
          </w:p>
        </w:tc>
        <w:tc>
          <w:tcPr>
            <w:tcW w:w="1206" w:type="dxa"/>
            <w:tcBorders>
              <w:top w:val="single" w:sz="2" w:space="0" w:color="auto"/>
              <w:left w:val="nil"/>
              <w:bottom w:val="single" w:sz="2" w:space="0" w:color="auto"/>
              <w:right w:val="single" w:sz="2" w:space="0" w:color="auto"/>
            </w:tcBorders>
            <w:vAlign w:val="bottom"/>
          </w:tcPr>
          <w:p w14:paraId="505B9FDA" w14:textId="77777777" w:rsidR="008F57E6" w:rsidRPr="00BA7B2F" w:rsidRDefault="008F57E6" w:rsidP="008F57E6">
            <w:pPr>
              <w:spacing w:before="60"/>
              <w:jc w:val="center"/>
              <w:rPr>
                <w:sz w:val="18"/>
                <w:szCs w:val="18"/>
              </w:rPr>
            </w:pPr>
          </w:p>
        </w:tc>
      </w:tr>
      <w:tr w:rsidR="002F23A6" w:rsidRPr="00AF219C" w14:paraId="41135F30" w14:textId="77777777" w:rsidTr="001F12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
        </w:trPr>
        <w:tc>
          <w:tcPr>
            <w:tcW w:w="4080" w:type="dxa"/>
            <w:tcBorders>
              <w:top w:val="single" w:sz="2" w:space="0" w:color="auto"/>
              <w:left w:val="single" w:sz="2" w:space="0" w:color="auto"/>
              <w:bottom w:val="single" w:sz="2" w:space="0" w:color="auto"/>
              <w:right w:val="single" w:sz="2" w:space="0" w:color="auto"/>
            </w:tcBorders>
            <w:vAlign w:val="bottom"/>
          </w:tcPr>
          <w:p w14:paraId="17C8488B" w14:textId="77777777" w:rsidR="002F23A6" w:rsidRPr="00AF219C" w:rsidRDefault="002F23A6" w:rsidP="002F23A6">
            <w:pPr>
              <w:spacing w:before="60"/>
              <w:rPr>
                <w:sz w:val="18"/>
                <w:szCs w:val="18"/>
              </w:rPr>
            </w:pPr>
            <w:r w:rsidRPr="00AF219C">
              <w:rPr>
                <w:sz w:val="18"/>
                <w:szCs w:val="18"/>
              </w:rPr>
              <w:t>Haettava avustus</w:t>
            </w:r>
          </w:p>
        </w:tc>
        <w:tc>
          <w:tcPr>
            <w:tcW w:w="1449" w:type="dxa"/>
            <w:tcBorders>
              <w:top w:val="single" w:sz="2" w:space="0" w:color="auto"/>
              <w:left w:val="single" w:sz="2" w:space="0" w:color="auto"/>
              <w:bottom w:val="single" w:sz="2" w:space="0" w:color="auto"/>
              <w:right w:val="single" w:sz="2" w:space="0" w:color="auto"/>
            </w:tcBorders>
            <w:vAlign w:val="bottom"/>
          </w:tcPr>
          <w:p w14:paraId="7993AD32" w14:textId="77777777" w:rsidR="002F23A6" w:rsidRPr="00AF219C" w:rsidRDefault="00AF219C" w:rsidP="00AF219C">
            <w:pPr>
              <w:spacing w:before="60"/>
              <w:ind w:right="175"/>
              <w:jc w:val="right"/>
              <w:rPr>
                <w:sz w:val="18"/>
                <w:szCs w:val="18"/>
              </w:rPr>
            </w:pPr>
            <w:r w:rsidRPr="00AF219C">
              <w:rPr>
                <w:sz w:val="18"/>
                <w:szCs w:val="18"/>
              </w:rPr>
              <w:fldChar w:fldCharType="begin">
                <w:ffData>
                  <w:name w:val="Teksti68"/>
                  <w:enabled/>
                  <w:calcOnExit w:val="0"/>
                  <w:textInput/>
                </w:ffData>
              </w:fldChar>
            </w:r>
            <w:bookmarkStart w:id="18" w:name="Teksti68"/>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bookmarkEnd w:id="18"/>
          </w:p>
        </w:tc>
        <w:tc>
          <w:tcPr>
            <w:tcW w:w="1275" w:type="dxa"/>
            <w:tcBorders>
              <w:top w:val="single" w:sz="2" w:space="0" w:color="auto"/>
              <w:left w:val="single" w:sz="2" w:space="0" w:color="auto"/>
              <w:bottom w:val="single" w:sz="2" w:space="0" w:color="auto"/>
              <w:right w:val="single" w:sz="2" w:space="0" w:color="auto"/>
            </w:tcBorders>
            <w:vAlign w:val="bottom"/>
          </w:tcPr>
          <w:p w14:paraId="316859EA" w14:textId="77777777" w:rsidR="002F23A6" w:rsidRPr="00AF219C" w:rsidRDefault="002F23A6" w:rsidP="009C1B44">
            <w:pPr>
              <w:spacing w:before="60"/>
              <w:jc w:val="right"/>
              <w:rPr>
                <w:sz w:val="18"/>
                <w:szCs w:val="18"/>
              </w:rPr>
            </w:pPr>
            <w:r w:rsidRPr="00AF219C">
              <w:rPr>
                <w:sz w:val="18"/>
                <w:szCs w:val="18"/>
              </w:rPr>
              <w:fldChar w:fldCharType="begin">
                <w:ffData>
                  <w:name w:val="Teksti15"/>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276" w:type="dxa"/>
            <w:tcBorders>
              <w:top w:val="single" w:sz="2" w:space="0" w:color="auto"/>
              <w:left w:val="single" w:sz="2" w:space="0" w:color="auto"/>
              <w:bottom w:val="single" w:sz="2" w:space="0" w:color="auto"/>
              <w:right w:val="single" w:sz="2" w:space="0" w:color="auto"/>
            </w:tcBorders>
            <w:vAlign w:val="bottom"/>
          </w:tcPr>
          <w:p w14:paraId="0B4E3E80" w14:textId="77777777" w:rsidR="002F23A6" w:rsidRPr="00AF219C" w:rsidRDefault="002F23A6" w:rsidP="009C1B44">
            <w:pPr>
              <w:spacing w:before="60"/>
              <w:jc w:val="right"/>
              <w:rPr>
                <w:sz w:val="18"/>
                <w:szCs w:val="18"/>
              </w:rPr>
            </w:pPr>
            <w:r w:rsidRPr="00AF219C">
              <w:rPr>
                <w:sz w:val="18"/>
                <w:szCs w:val="18"/>
              </w:rPr>
              <w:fldChar w:fldCharType="begin">
                <w:ffData>
                  <w:name w:val="Teksti22"/>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028" w:type="dxa"/>
            <w:tcBorders>
              <w:top w:val="single" w:sz="2" w:space="0" w:color="auto"/>
              <w:left w:val="single" w:sz="2" w:space="0" w:color="auto"/>
              <w:bottom w:val="single" w:sz="2" w:space="0" w:color="auto"/>
              <w:right w:val="single" w:sz="2" w:space="0" w:color="auto"/>
            </w:tcBorders>
            <w:vAlign w:val="bottom"/>
          </w:tcPr>
          <w:p w14:paraId="53C07BD5" w14:textId="77777777" w:rsidR="002F23A6" w:rsidRPr="00AF219C" w:rsidRDefault="002F23A6" w:rsidP="001F12FD">
            <w:pPr>
              <w:spacing w:before="60"/>
              <w:jc w:val="center"/>
              <w:rPr>
                <w:sz w:val="18"/>
                <w:szCs w:val="18"/>
              </w:rPr>
            </w:pPr>
            <w:r w:rsidRPr="00AF219C">
              <w:rPr>
                <w:sz w:val="18"/>
                <w:szCs w:val="18"/>
              </w:rPr>
              <w:fldChar w:fldCharType="begin">
                <w:ffData>
                  <w:name w:val="Teksti15"/>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c>
          <w:tcPr>
            <w:tcW w:w="1206" w:type="dxa"/>
            <w:tcBorders>
              <w:top w:val="single" w:sz="2" w:space="0" w:color="auto"/>
              <w:left w:val="single" w:sz="2" w:space="0" w:color="auto"/>
              <w:bottom w:val="single" w:sz="2" w:space="0" w:color="auto"/>
              <w:right w:val="single" w:sz="2" w:space="0" w:color="auto"/>
            </w:tcBorders>
            <w:vAlign w:val="bottom"/>
          </w:tcPr>
          <w:p w14:paraId="1A5B7139" w14:textId="77777777" w:rsidR="002F23A6" w:rsidRPr="00AF219C" w:rsidRDefault="002F23A6" w:rsidP="001F12FD">
            <w:pPr>
              <w:spacing w:before="60"/>
              <w:jc w:val="center"/>
              <w:rPr>
                <w:sz w:val="18"/>
                <w:szCs w:val="18"/>
              </w:rPr>
            </w:pPr>
            <w:r w:rsidRPr="00AF219C">
              <w:rPr>
                <w:sz w:val="18"/>
                <w:szCs w:val="18"/>
              </w:rPr>
              <w:fldChar w:fldCharType="begin">
                <w:ffData>
                  <w:name w:val="Teksti22"/>
                  <w:enabled/>
                  <w:calcOnExit w:val="0"/>
                  <w:textInput/>
                </w:ffData>
              </w:fldChar>
            </w:r>
            <w:r w:rsidRPr="00AF219C">
              <w:rPr>
                <w:sz w:val="18"/>
                <w:szCs w:val="18"/>
              </w:rPr>
              <w:instrText xml:space="preserve"> FORMTEXT </w:instrText>
            </w:r>
            <w:r w:rsidRPr="00AF219C">
              <w:rPr>
                <w:sz w:val="18"/>
                <w:szCs w:val="18"/>
              </w:rPr>
            </w:r>
            <w:r w:rsidRPr="00AF219C">
              <w:rPr>
                <w:sz w:val="18"/>
                <w:szCs w:val="18"/>
              </w:rPr>
              <w:fldChar w:fldCharType="separate"/>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noProof/>
                <w:sz w:val="18"/>
                <w:szCs w:val="18"/>
              </w:rPr>
              <w:t> </w:t>
            </w:r>
            <w:r w:rsidRPr="00AF219C">
              <w:rPr>
                <w:sz w:val="18"/>
                <w:szCs w:val="18"/>
              </w:rPr>
              <w:fldChar w:fldCharType="end"/>
            </w:r>
          </w:p>
        </w:tc>
      </w:tr>
    </w:tbl>
    <w:p w14:paraId="1F379938" w14:textId="77777777" w:rsidR="002F23A6" w:rsidRDefault="002F23A6" w:rsidP="00BA2BEF">
      <w:pPr>
        <w:jc w:val="both"/>
        <w:rPr>
          <w:rFonts w:eastAsia="Times New Roman" w:cs="Arial"/>
          <w:b/>
          <w:bCs/>
          <w:sz w:val="18"/>
          <w:szCs w:val="18"/>
          <w:lang w:eastAsia="fi-FI"/>
        </w:rPr>
      </w:pPr>
    </w:p>
    <w:p w14:paraId="32FDB896" w14:textId="77777777" w:rsidR="0036757D" w:rsidRDefault="0036757D" w:rsidP="00AF219C">
      <w:pPr>
        <w:pStyle w:val="Otsikko1"/>
        <w:rPr>
          <w:lang w:eastAsia="fi-FI"/>
        </w:rPr>
      </w:pPr>
      <w:r>
        <w:rPr>
          <w:lang w:eastAsia="fi-FI"/>
        </w:rPr>
        <w:t>6</w:t>
      </w:r>
      <w:r w:rsidRPr="0094635E">
        <w:rPr>
          <w:lang w:eastAsia="fi-FI"/>
        </w:rPr>
        <w:t xml:space="preserve"> PALKKAERITTELY JA HANKKEEN VAATIMA TYÖPANOS</w:t>
      </w:r>
    </w:p>
    <w:tbl>
      <w:tblPr>
        <w:tblW w:w="103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830"/>
        <w:gridCol w:w="887"/>
        <w:gridCol w:w="1153"/>
        <w:gridCol w:w="1200"/>
        <w:gridCol w:w="1247"/>
      </w:tblGrid>
      <w:tr w:rsidR="0036757D" w:rsidRPr="00FB7AF4" w14:paraId="5FD76100" w14:textId="77777777" w:rsidTr="00EE3D30">
        <w:trPr>
          <w:trHeight w:val="399"/>
        </w:trPr>
        <w:tc>
          <w:tcPr>
            <w:tcW w:w="5830" w:type="dxa"/>
            <w:shd w:val="clear" w:color="auto" w:fill="auto"/>
            <w:vAlign w:val="bottom"/>
            <w:hideMark/>
          </w:tcPr>
          <w:p w14:paraId="4A9F11A8" w14:textId="77777777" w:rsidR="0036757D" w:rsidRPr="00FB7AF4" w:rsidRDefault="0036757D" w:rsidP="0036757D">
            <w:pPr>
              <w:spacing w:before="20"/>
              <w:rPr>
                <w:rFonts w:eastAsia="Times New Roman" w:cs="Arial"/>
                <w:sz w:val="17"/>
                <w:szCs w:val="17"/>
                <w:lang w:eastAsia="fi-FI"/>
              </w:rPr>
            </w:pPr>
            <w:r w:rsidRPr="00FB7AF4">
              <w:rPr>
                <w:rFonts w:eastAsia="Times New Roman" w:cs="Arial"/>
                <w:sz w:val="17"/>
                <w:szCs w:val="17"/>
                <w:lang w:eastAsia="fi-FI"/>
              </w:rPr>
              <w:t>Palkattavan henkilön tehtävänimike</w:t>
            </w:r>
          </w:p>
        </w:tc>
        <w:tc>
          <w:tcPr>
            <w:tcW w:w="887" w:type="dxa"/>
            <w:shd w:val="clear" w:color="auto" w:fill="auto"/>
            <w:noWrap/>
            <w:vAlign w:val="center"/>
            <w:hideMark/>
          </w:tcPr>
          <w:p w14:paraId="53753897"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Työpanos htkk</w:t>
            </w:r>
          </w:p>
        </w:tc>
        <w:tc>
          <w:tcPr>
            <w:tcW w:w="1153" w:type="dxa"/>
            <w:shd w:val="clear" w:color="auto" w:fill="auto"/>
            <w:vAlign w:val="center"/>
            <w:hideMark/>
          </w:tcPr>
          <w:p w14:paraId="5308DB89"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Palkka/kk ilman sotua</w:t>
            </w:r>
          </w:p>
        </w:tc>
        <w:tc>
          <w:tcPr>
            <w:tcW w:w="1200" w:type="dxa"/>
            <w:shd w:val="clear" w:color="auto" w:fill="auto"/>
            <w:vAlign w:val="center"/>
            <w:hideMark/>
          </w:tcPr>
          <w:p w14:paraId="15DAF914"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Sosiaalikulut euro/kk</w:t>
            </w:r>
          </w:p>
        </w:tc>
        <w:tc>
          <w:tcPr>
            <w:tcW w:w="1247" w:type="dxa"/>
            <w:shd w:val="clear" w:color="auto" w:fill="auto"/>
            <w:vAlign w:val="center"/>
            <w:hideMark/>
          </w:tcPr>
          <w:p w14:paraId="0C9233BC" w14:textId="77777777" w:rsidR="0036757D" w:rsidRPr="00FB7AF4" w:rsidRDefault="0036757D" w:rsidP="00EE3D30">
            <w:pPr>
              <w:spacing w:before="20"/>
              <w:jc w:val="center"/>
              <w:rPr>
                <w:rFonts w:eastAsia="Times New Roman" w:cs="Arial"/>
                <w:sz w:val="17"/>
                <w:szCs w:val="17"/>
                <w:lang w:eastAsia="fi-FI"/>
              </w:rPr>
            </w:pPr>
            <w:r w:rsidRPr="00FB7AF4">
              <w:rPr>
                <w:rFonts w:eastAsia="Times New Roman" w:cs="Arial"/>
                <w:sz w:val="17"/>
                <w:szCs w:val="17"/>
                <w:lang w:eastAsia="fi-FI"/>
              </w:rPr>
              <w:t xml:space="preserve">Yhteensä </w:t>
            </w:r>
            <w:r w:rsidRPr="00FB7AF4">
              <w:rPr>
                <w:rFonts w:eastAsia="Times New Roman" w:cs="Arial"/>
                <w:sz w:val="17"/>
                <w:szCs w:val="17"/>
                <w:lang w:eastAsia="fi-FI"/>
              </w:rPr>
              <w:br/>
              <w:t>euroa</w:t>
            </w:r>
          </w:p>
        </w:tc>
      </w:tr>
      <w:tr w:rsidR="0036757D" w:rsidRPr="0094635E" w14:paraId="21466F74" w14:textId="77777777" w:rsidTr="00EE3D30">
        <w:trPr>
          <w:trHeight w:val="280"/>
        </w:trPr>
        <w:tc>
          <w:tcPr>
            <w:tcW w:w="5830" w:type="dxa"/>
            <w:shd w:val="clear" w:color="auto" w:fill="auto"/>
            <w:vAlign w:val="bottom"/>
            <w:hideMark/>
          </w:tcPr>
          <w:p w14:paraId="64B1358F"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7D6092C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7CEACDDA"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56E81902"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2114427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4A22B3F8" w14:textId="77777777" w:rsidTr="00EE3D30">
        <w:trPr>
          <w:trHeight w:val="280"/>
        </w:trPr>
        <w:tc>
          <w:tcPr>
            <w:tcW w:w="5830" w:type="dxa"/>
            <w:shd w:val="clear" w:color="auto" w:fill="auto"/>
            <w:vAlign w:val="bottom"/>
            <w:hideMark/>
          </w:tcPr>
          <w:p w14:paraId="262E6CAA"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5E0B801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7A3DAD05"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2B23A1A3"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10FCB7C5"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6E21CD2A" w14:textId="77777777" w:rsidTr="00EE3D30">
        <w:trPr>
          <w:trHeight w:val="280"/>
        </w:trPr>
        <w:tc>
          <w:tcPr>
            <w:tcW w:w="5830" w:type="dxa"/>
            <w:shd w:val="clear" w:color="auto" w:fill="auto"/>
            <w:vAlign w:val="bottom"/>
            <w:hideMark/>
          </w:tcPr>
          <w:p w14:paraId="305EFBCC"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46EE9E9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4B48079D"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2558E15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5DC87448"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2E52622D" w14:textId="77777777" w:rsidTr="00EE3D30">
        <w:trPr>
          <w:trHeight w:val="280"/>
        </w:trPr>
        <w:tc>
          <w:tcPr>
            <w:tcW w:w="5830" w:type="dxa"/>
            <w:shd w:val="clear" w:color="auto" w:fill="auto"/>
            <w:vAlign w:val="bottom"/>
            <w:hideMark/>
          </w:tcPr>
          <w:p w14:paraId="21C8AA63"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2A3D619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0FD6D972"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4060A53C"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56AFB8D3"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43DA6901" w14:textId="77777777" w:rsidTr="00EE3D30">
        <w:trPr>
          <w:trHeight w:val="280"/>
        </w:trPr>
        <w:tc>
          <w:tcPr>
            <w:tcW w:w="5830" w:type="dxa"/>
            <w:shd w:val="clear" w:color="auto" w:fill="auto"/>
            <w:vAlign w:val="bottom"/>
            <w:hideMark/>
          </w:tcPr>
          <w:p w14:paraId="298D24ED"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26CE640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56DF2DEA"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4AF142A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2496AF93"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78A82B21" w14:textId="77777777" w:rsidTr="00EE3D30">
        <w:trPr>
          <w:trHeight w:val="280"/>
        </w:trPr>
        <w:tc>
          <w:tcPr>
            <w:tcW w:w="5830" w:type="dxa"/>
            <w:shd w:val="clear" w:color="auto" w:fill="auto"/>
            <w:vAlign w:val="bottom"/>
            <w:hideMark/>
          </w:tcPr>
          <w:p w14:paraId="2CFB1398" w14:textId="77777777" w:rsidR="0036757D" w:rsidRPr="0094635E" w:rsidRDefault="0036757D" w:rsidP="00EE3D30">
            <w:pPr>
              <w:spacing w:before="60"/>
              <w:rPr>
                <w:rFonts w:eastAsia="Times New Roman" w:cs="Arial"/>
                <w:szCs w:val="20"/>
                <w:lang w:eastAsia="fi-FI"/>
              </w:rPr>
            </w:pP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887" w:type="dxa"/>
            <w:shd w:val="clear" w:color="auto" w:fill="auto"/>
            <w:noWrap/>
            <w:vAlign w:val="bottom"/>
            <w:hideMark/>
          </w:tcPr>
          <w:p w14:paraId="372B8BF4"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1CA4F26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00" w:type="dxa"/>
            <w:shd w:val="clear" w:color="auto" w:fill="auto"/>
            <w:noWrap/>
            <w:vAlign w:val="bottom"/>
            <w:hideMark/>
          </w:tcPr>
          <w:p w14:paraId="7EF3F5F6"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702FE66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r w:rsidR="0036757D" w:rsidRPr="0094635E" w14:paraId="17046475" w14:textId="77777777" w:rsidTr="00EE3D30">
        <w:trPr>
          <w:trHeight w:val="280"/>
        </w:trPr>
        <w:tc>
          <w:tcPr>
            <w:tcW w:w="5830" w:type="dxa"/>
            <w:shd w:val="clear" w:color="auto" w:fill="auto"/>
            <w:vAlign w:val="center"/>
            <w:hideMark/>
          </w:tcPr>
          <w:p w14:paraId="668B8619" w14:textId="77777777" w:rsidR="0036757D" w:rsidRPr="009F4A20" w:rsidRDefault="0036757D" w:rsidP="00EE3D30">
            <w:pPr>
              <w:spacing w:before="60"/>
              <w:rPr>
                <w:rFonts w:eastAsia="Times New Roman" w:cs="Arial"/>
                <w:b/>
                <w:sz w:val="16"/>
                <w:szCs w:val="16"/>
                <w:lang w:eastAsia="fi-FI"/>
              </w:rPr>
            </w:pPr>
            <w:r>
              <w:rPr>
                <w:rFonts w:eastAsia="Times New Roman" w:cs="Arial"/>
                <w:b/>
                <w:sz w:val="16"/>
                <w:szCs w:val="16"/>
                <w:lang w:eastAsia="fi-FI"/>
              </w:rPr>
              <w:t>Yhteensä</w:t>
            </w:r>
          </w:p>
        </w:tc>
        <w:tc>
          <w:tcPr>
            <w:tcW w:w="887" w:type="dxa"/>
            <w:shd w:val="clear" w:color="auto" w:fill="auto"/>
            <w:noWrap/>
            <w:vAlign w:val="bottom"/>
            <w:hideMark/>
          </w:tcPr>
          <w:p w14:paraId="11A469B1"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153" w:type="dxa"/>
            <w:shd w:val="clear" w:color="auto" w:fill="auto"/>
            <w:noWrap/>
            <w:vAlign w:val="bottom"/>
            <w:hideMark/>
          </w:tcPr>
          <w:p w14:paraId="6B776166" w14:textId="77777777" w:rsidR="0036757D" w:rsidRPr="0094635E" w:rsidRDefault="00AF219C" w:rsidP="00EE3D30">
            <w:pPr>
              <w:spacing w:before="60"/>
              <w:jc w:val="right"/>
              <w:rPr>
                <w:rFonts w:eastAsia="Times New Roman" w:cs="Arial"/>
                <w:sz w:val="18"/>
                <w:szCs w:val="18"/>
                <w:lang w:eastAsia="fi-FI"/>
              </w:rPr>
            </w:pPr>
            <w:r>
              <w:rPr>
                <w:rFonts w:eastAsia="Times New Roman" w:cs="Arial"/>
                <w:sz w:val="18"/>
                <w:szCs w:val="18"/>
                <w:lang w:eastAsia="fi-FI"/>
              </w:rPr>
              <w:fldChar w:fldCharType="begin">
                <w:ffData>
                  <w:name w:val="Teksti69"/>
                  <w:enabled/>
                  <w:calcOnExit w:val="0"/>
                  <w:textInput/>
                </w:ffData>
              </w:fldChar>
            </w:r>
            <w:bookmarkStart w:id="19" w:name="Teksti69"/>
            <w:r>
              <w:rPr>
                <w:rFonts w:eastAsia="Times New Roman" w:cs="Arial"/>
                <w:sz w:val="18"/>
                <w:szCs w:val="18"/>
                <w:lang w:eastAsia="fi-FI"/>
              </w:rPr>
              <w:instrText xml:space="preserve"> FORMTEXT </w:instrText>
            </w:r>
            <w:r>
              <w:rPr>
                <w:rFonts w:eastAsia="Times New Roman" w:cs="Arial"/>
                <w:sz w:val="18"/>
                <w:szCs w:val="18"/>
                <w:lang w:eastAsia="fi-FI"/>
              </w:rPr>
            </w:r>
            <w:r>
              <w:rPr>
                <w:rFonts w:eastAsia="Times New Roman" w:cs="Arial"/>
                <w:sz w:val="18"/>
                <w:szCs w:val="18"/>
                <w:lang w:eastAsia="fi-FI"/>
              </w:rPr>
              <w:fldChar w:fldCharType="separate"/>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noProof/>
                <w:sz w:val="18"/>
                <w:szCs w:val="18"/>
                <w:lang w:eastAsia="fi-FI"/>
              </w:rPr>
              <w:t> </w:t>
            </w:r>
            <w:r>
              <w:rPr>
                <w:rFonts w:eastAsia="Times New Roman" w:cs="Arial"/>
                <w:sz w:val="18"/>
                <w:szCs w:val="18"/>
                <w:lang w:eastAsia="fi-FI"/>
              </w:rPr>
              <w:fldChar w:fldCharType="end"/>
            </w:r>
            <w:bookmarkEnd w:id="19"/>
          </w:p>
        </w:tc>
        <w:tc>
          <w:tcPr>
            <w:tcW w:w="1200" w:type="dxa"/>
            <w:shd w:val="clear" w:color="auto" w:fill="auto"/>
            <w:noWrap/>
            <w:vAlign w:val="bottom"/>
            <w:hideMark/>
          </w:tcPr>
          <w:p w14:paraId="5DE06570"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c>
          <w:tcPr>
            <w:tcW w:w="1247" w:type="dxa"/>
            <w:shd w:val="clear" w:color="auto" w:fill="auto"/>
            <w:noWrap/>
            <w:vAlign w:val="bottom"/>
            <w:hideMark/>
          </w:tcPr>
          <w:p w14:paraId="04A05C5F" w14:textId="77777777" w:rsidR="0036757D" w:rsidRPr="0094635E" w:rsidRDefault="0036757D" w:rsidP="00EE3D30">
            <w:pPr>
              <w:spacing w:before="60"/>
              <w:jc w:val="right"/>
              <w:rPr>
                <w:rFonts w:eastAsia="Times New Roman" w:cs="Arial"/>
                <w:sz w:val="18"/>
                <w:szCs w:val="18"/>
                <w:lang w:eastAsia="fi-FI"/>
              </w:rPr>
            </w:pPr>
            <w:r w:rsidRPr="001B76CF">
              <w:rPr>
                <w:sz w:val="18"/>
                <w:szCs w:val="18"/>
              </w:rPr>
              <w:fldChar w:fldCharType="begin">
                <w:ffData>
                  <w:name w:val="Teksti61"/>
                  <w:enabled/>
                  <w:calcOnExit w:val="0"/>
                  <w:textInput/>
                </w:ffData>
              </w:fldChar>
            </w:r>
            <w:r w:rsidRPr="001B76CF">
              <w:rPr>
                <w:sz w:val="18"/>
                <w:szCs w:val="18"/>
              </w:rPr>
              <w:instrText xml:space="preserve"> FORMTEXT </w:instrText>
            </w:r>
            <w:r w:rsidRPr="001B76CF">
              <w:rPr>
                <w:sz w:val="18"/>
                <w:szCs w:val="18"/>
              </w:rPr>
            </w:r>
            <w:r w:rsidRPr="001B76CF">
              <w:rPr>
                <w:sz w:val="18"/>
                <w:szCs w:val="18"/>
              </w:rPr>
              <w:fldChar w:fldCharType="separate"/>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noProof/>
                <w:sz w:val="18"/>
                <w:szCs w:val="18"/>
              </w:rPr>
              <w:t> </w:t>
            </w:r>
            <w:r w:rsidRPr="001B76CF">
              <w:rPr>
                <w:sz w:val="18"/>
                <w:szCs w:val="18"/>
              </w:rPr>
              <w:fldChar w:fldCharType="end"/>
            </w:r>
          </w:p>
        </w:tc>
      </w:tr>
    </w:tbl>
    <w:p w14:paraId="1E8E9BF8" w14:textId="77777777" w:rsidR="0036757D" w:rsidRDefault="0036757D" w:rsidP="00BA2BEF">
      <w:pPr>
        <w:jc w:val="both"/>
        <w:rPr>
          <w:rFonts w:eastAsia="Times New Roman" w:cs="Arial"/>
          <w:b/>
          <w:bCs/>
          <w:sz w:val="18"/>
          <w:szCs w:val="18"/>
          <w:lang w:eastAsia="fi-FI"/>
        </w:rPr>
      </w:pPr>
    </w:p>
    <w:p w14:paraId="60024D29" w14:textId="77777777" w:rsidR="0036757D" w:rsidRPr="008E52B9" w:rsidRDefault="0036757D" w:rsidP="00AF219C">
      <w:pPr>
        <w:pStyle w:val="Otsikko1"/>
      </w:pPr>
      <w:r>
        <w:t>7</w:t>
      </w:r>
      <w:r w:rsidRPr="008E52B9">
        <w:t xml:space="preserve"> ARVONLISÄVERON AVUSTUSKELPOISUUS</w:t>
      </w:r>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
        <w:gridCol w:w="4164"/>
        <w:gridCol w:w="5157"/>
      </w:tblGrid>
      <w:tr w:rsidR="0036757D" w:rsidRPr="00233606" w14:paraId="30976568" w14:textId="77777777" w:rsidTr="00EE3D30">
        <w:trPr>
          <w:trHeight w:val="310"/>
        </w:trPr>
        <w:tc>
          <w:tcPr>
            <w:tcW w:w="5157" w:type="dxa"/>
            <w:gridSpan w:val="3"/>
            <w:tcBorders>
              <w:top w:val="single" w:sz="2" w:space="0" w:color="auto"/>
              <w:left w:val="single" w:sz="2" w:space="0" w:color="auto"/>
              <w:bottom w:val="single" w:sz="2" w:space="0" w:color="auto"/>
              <w:right w:val="single" w:sz="2" w:space="0" w:color="auto"/>
            </w:tcBorders>
          </w:tcPr>
          <w:p w14:paraId="53571674" w14:textId="77777777" w:rsidR="0036757D" w:rsidRPr="00F10052" w:rsidRDefault="0036757D" w:rsidP="00EE3D30">
            <w:pPr>
              <w:spacing w:before="20" w:after="20"/>
              <w:rPr>
                <w:sz w:val="18"/>
                <w:szCs w:val="18"/>
              </w:rPr>
            </w:pPr>
            <w:r w:rsidRPr="00F10052">
              <w:rPr>
                <w:sz w:val="18"/>
                <w:szCs w:val="18"/>
              </w:rPr>
              <w:fldChar w:fldCharType="begin">
                <w:ffData>
                  <w:name w:val="Valinta4"/>
                  <w:enabled/>
                  <w:calcOnExit w:val="0"/>
                  <w:checkBox>
                    <w:sizeAuto/>
                    <w:default w:val="0"/>
                  </w:checkBox>
                </w:ffData>
              </w:fldChar>
            </w:r>
            <w:r w:rsidRPr="00F10052">
              <w:rPr>
                <w:sz w:val="18"/>
                <w:szCs w:val="18"/>
              </w:rPr>
              <w:instrText xml:space="preserve"> FORMCHECKBOX </w:instrText>
            </w:r>
            <w:r w:rsidR="00F8073D">
              <w:rPr>
                <w:sz w:val="18"/>
                <w:szCs w:val="18"/>
              </w:rPr>
            </w:r>
            <w:r w:rsidR="00F8073D">
              <w:rPr>
                <w:sz w:val="18"/>
                <w:szCs w:val="18"/>
              </w:rPr>
              <w:fldChar w:fldCharType="separate"/>
            </w:r>
            <w:r w:rsidRPr="00F10052">
              <w:rPr>
                <w:sz w:val="18"/>
                <w:szCs w:val="18"/>
              </w:rPr>
              <w:fldChar w:fldCharType="end"/>
            </w:r>
            <w:r w:rsidRPr="00F10052">
              <w:rPr>
                <w:sz w:val="18"/>
                <w:szCs w:val="18"/>
              </w:rPr>
              <w:t xml:space="preserve"> Hakija ei ole toiminnastaan alv-velvollinen miltään osin</w:t>
            </w:r>
          </w:p>
          <w:p w14:paraId="4F0543F2" w14:textId="77777777" w:rsidR="0036757D" w:rsidRPr="00F10052" w:rsidRDefault="0036757D" w:rsidP="0036757D">
            <w:pPr>
              <w:spacing w:before="20" w:after="20"/>
              <w:rPr>
                <w:sz w:val="18"/>
                <w:szCs w:val="18"/>
              </w:rPr>
            </w:pPr>
            <w:r w:rsidRPr="00F10052">
              <w:rPr>
                <w:sz w:val="18"/>
                <w:szCs w:val="18"/>
              </w:rPr>
              <w:fldChar w:fldCharType="begin">
                <w:ffData>
                  <w:name w:val="Valinta5"/>
                  <w:enabled/>
                  <w:calcOnExit w:val="0"/>
                  <w:checkBox>
                    <w:sizeAuto/>
                    <w:default w:val="0"/>
                  </w:checkBox>
                </w:ffData>
              </w:fldChar>
            </w:r>
            <w:r w:rsidRPr="00F10052">
              <w:rPr>
                <w:sz w:val="18"/>
                <w:szCs w:val="18"/>
              </w:rPr>
              <w:instrText xml:space="preserve"> FORMCHECKBOX </w:instrText>
            </w:r>
            <w:r w:rsidR="00F8073D">
              <w:rPr>
                <w:sz w:val="18"/>
                <w:szCs w:val="18"/>
              </w:rPr>
            </w:r>
            <w:r w:rsidR="00F8073D">
              <w:rPr>
                <w:sz w:val="18"/>
                <w:szCs w:val="18"/>
              </w:rPr>
              <w:fldChar w:fldCharType="separate"/>
            </w:r>
            <w:r w:rsidRPr="00F10052">
              <w:rPr>
                <w:sz w:val="18"/>
                <w:szCs w:val="18"/>
              </w:rPr>
              <w:fldChar w:fldCharType="end"/>
            </w:r>
            <w:r w:rsidRPr="00F10052">
              <w:rPr>
                <w:sz w:val="18"/>
                <w:szCs w:val="18"/>
              </w:rPr>
              <w:t xml:space="preserve"> Hakija on </w:t>
            </w:r>
            <w:r>
              <w:rPr>
                <w:sz w:val="18"/>
                <w:szCs w:val="18"/>
              </w:rPr>
              <w:t>osasta</w:t>
            </w:r>
            <w:r w:rsidRPr="00F10052">
              <w:rPr>
                <w:sz w:val="18"/>
                <w:szCs w:val="18"/>
              </w:rPr>
              <w:t xml:space="preserve"> toiminnastaan alv-velvollinen</w:t>
            </w:r>
          </w:p>
        </w:tc>
        <w:tc>
          <w:tcPr>
            <w:tcW w:w="5157" w:type="dxa"/>
            <w:tcBorders>
              <w:top w:val="single" w:sz="2" w:space="0" w:color="auto"/>
              <w:left w:val="single" w:sz="2" w:space="0" w:color="auto"/>
              <w:bottom w:val="single" w:sz="2" w:space="0" w:color="auto"/>
              <w:right w:val="single" w:sz="2" w:space="0" w:color="auto"/>
            </w:tcBorders>
          </w:tcPr>
          <w:p w14:paraId="180C72A8" w14:textId="77777777" w:rsidR="0036757D" w:rsidRPr="00874567" w:rsidRDefault="0036757D" w:rsidP="0036757D">
            <w:pPr>
              <w:spacing w:before="20" w:after="20"/>
              <w:rPr>
                <w:sz w:val="18"/>
                <w:szCs w:val="18"/>
              </w:rPr>
            </w:pPr>
            <w:r w:rsidRPr="00F10052">
              <w:rPr>
                <w:sz w:val="18"/>
                <w:szCs w:val="18"/>
              </w:rPr>
              <w:fldChar w:fldCharType="begin">
                <w:ffData>
                  <w:name w:val="Valinta6"/>
                  <w:enabled/>
                  <w:calcOnExit w:val="0"/>
                  <w:checkBox>
                    <w:sizeAuto/>
                    <w:default w:val="0"/>
                  </w:checkBox>
                </w:ffData>
              </w:fldChar>
            </w:r>
            <w:r w:rsidRPr="00F10052">
              <w:rPr>
                <w:sz w:val="18"/>
                <w:szCs w:val="18"/>
              </w:rPr>
              <w:instrText xml:space="preserve"> FORMCHECKBOX </w:instrText>
            </w:r>
            <w:r w:rsidR="00F8073D">
              <w:rPr>
                <w:sz w:val="18"/>
                <w:szCs w:val="18"/>
              </w:rPr>
            </w:r>
            <w:r w:rsidR="00F8073D">
              <w:rPr>
                <w:sz w:val="18"/>
                <w:szCs w:val="18"/>
              </w:rPr>
              <w:fldChar w:fldCharType="separate"/>
            </w:r>
            <w:r w:rsidRPr="00F10052">
              <w:rPr>
                <w:sz w:val="18"/>
                <w:szCs w:val="18"/>
              </w:rPr>
              <w:fldChar w:fldCharType="end"/>
            </w:r>
            <w:r w:rsidRPr="00132FE5">
              <w:rPr>
                <w:szCs w:val="20"/>
              </w:rPr>
              <w:t xml:space="preserve"> </w:t>
            </w:r>
            <w:r w:rsidRPr="00651F3B">
              <w:rPr>
                <w:sz w:val="16"/>
                <w:szCs w:val="16"/>
              </w:rPr>
              <w:t xml:space="preserve">Hakija on </w:t>
            </w:r>
            <w:r>
              <w:rPr>
                <w:sz w:val="16"/>
                <w:szCs w:val="16"/>
              </w:rPr>
              <w:t xml:space="preserve">koko </w:t>
            </w:r>
            <w:r w:rsidRPr="00651F3B">
              <w:rPr>
                <w:sz w:val="16"/>
                <w:szCs w:val="16"/>
              </w:rPr>
              <w:t>toiminnastaan alv-velvollinen</w:t>
            </w:r>
          </w:p>
        </w:tc>
      </w:tr>
      <w:tr w:rsidR="0036757D" w:rsidRPr="00233606" w14:paraId="37A07660" w14:textId="77777777" w:rsidTr="00EE3D30">
        <w:trPr>
          <w:trHeight w:val="65"/>
        </w:trPr>
        <w:tc>
          <w:tcPr>
            <w:tcW w:w="567" w:type="dxa"/>
            <w:tcBorders>
              <w:top w:val="single" w:sz="2" w:space="0" w:color="auto"/>
              <w:left w:val="nil"/>
              <w:bottom w:val="nil"/>
              <w:right w:val="single" w:sz="2" w:space="0" w:color="auto"/>
            </w:tcBorders>
            <w:vAlign w:val="bottom"/>
          </w:tcPr>
          <w:p w14:paraId="3B1A2079" w14:textId="77777777" w:rsidR="0036757D" w:rsidRPr="00132FE5" w:rsidRDefault="0036757D" w:rsidP="00EE3D30">
            <w:pPr>
              <w:ind w:right="-108"/>
              <w:rPr>
                <w:szCs w:val="20"/>
              </w:rPr>
            </w:pPr>
            <w:r>
              <w:rPr>
                <w:noProof/>
                <w:color w:val="FF0000"/>
                <w:szCs w:val="20"/>
                <w:lang w:eastAsia="fi-FI"/>
              </w:rPr>
              <mc:AlternateContent>
                <mc:Choice Requires="wps">
                  <w:drawing>
                    <wp:inline distT="0" distB="0" distL="0" distR="0" wp14:anchorId="132CEC88" wp14:editId="3D7AD800">
                      <wp:extent cx="206375" cy="186690"/>
                      <wp:effectExtent l="0" t="9207" r="32067" b="32068"/>
                      <wp:docPr id="3" name="AutoShape 9" descr="Nuol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375" cy="18669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91D2F4C" id="AutoShape 9" o:spid="_x0000_s1026" alt="Nuoli&#10;" style="width:16.25pt;height:14.7pt;rotation:90;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" path="m15429,l9257,7200r3086,l12343,14400,,14400r,7200l18514,21600r,-14400l21600,7200,15429,xe">
                      <v:stroke joinstyle="miter"/>
                      <v:path o:connecttype="custom" o:connectlocs="147415,0;88445,62230;0,155584;88445,186690;176890,129646;206375,62230" o:connectangles="270,180,180,90,0,0" textboxrect="0,14400,18514,21600"/>
                      <w10:anchorlock/>
                    </v:shape>
                  </w:pict>
                </mc:Fallback>
              </mc:AlternateContent>
            </w:r>
          </w:p>
        </w:tc>
        <w:tc>
          <w:tcPr>
            <w:tcW w:w="426" w:type="dxa"/>
            <w:tcBorders>
              <w:top w:val="single" w:sz="2" w:space="0" w:color="auto"/>
              <w:left w:val="single" w:sz="2" w:space="0" w:color="auto"/>
              <w:bottom w:val="single" w:sz="2" w:space="0" w:color="auto"/>
              <w:right w:val="single" w:sz="2" w:space="0" w:color="auto"/>
            </w:tcBorders>
            <w:vAlign w:val="bottom"/>
          </w:tcPr>
          <w:p w14:paraId="745C85B0" w14:textId="77777777" w:rsidR="0036757D" w:rsidRPr="00F10052" w:rsidRDefault="0036757D" w:rsidP="00EE3D30">
            <w:pPr>
              <w:spacing w:before="20" w:after="20"/>
              <w:ind w:right="-108"/>
              <w:rPr>
                <w:sz w:val="18"/>
                <w:szCs w:val="18"/>
              </w:rPr>
            </w:pPr>
            <w:r w:rsidRPr="00F10052">
              <w:rPr>
                <w:sz w:val="18"/>
                <w:szCs w:val="18"/>
              </w:rPr>
              <w:fldChar w:fldCharType="begin">
                <w:ffData>
                  <w:name w:val="Valinta12"/>
                  <w:enabled/>
                  <w:calcOnExit w:val="0"/>
                  <w:checkBox>
                    <w:sizeAuto/>
                    <w:default w:val="0"/>
                    <w:checked w:val="0"/>
                  </w:checkBox>
                </w:ffData>
              </w:fldChar>
            </w:r>
            <w:r w:rsidRPr="00F10052">
              <w:rPr>
                <w:sz w:val="18"/>
                <w:szCs w:val="18"/>
              </w:rPr>
              <w:instrText xml:space="preserve"> FORMCHECKBOX </w:instrText>
            </w:r>
            <w:r w:rsidR="00F8073D">
              <w:rPr>
                <w:sz w:val="18"/>
                <w:szCs w:val="18"/>
              </w:rPr>
            </w:r>
            <w:r w:rsidR="00F8073D">
              <w:rPr>
                <w:sz w:val="18"/>
                <w:szCs w:val="18"/>
              </w:rPr>
              <w:fldChar w:fldCharType="separate"/>
            </w:r>
            <w:r w:rsidRPr="00F10052">
              <w:rPr>
                <w:sz w:val="18"/>
                <w:szCs w:val="18"/>
              </w:rPr>
              <w:fldChar w:fldCharType="end"/>
            </w:r>
          </w:p>
        </w:tc>
        <w:tc>
          <w:tcPr>
            <w:tcW w:w="9321" w:type="dxa"/>
            <w:gridSpan w:val="2"/>
            <w:tcBorders>
              <w:top w:val="single" w:sz="2" w:space="0" w:color="auto"/>
              <w:left w:val="single" w:sz="2" w:space="0" w:color="auto"/>
              <w:bottom w:val="single" w:sz="2" w:space="0" w:color="auto"/>
              <w:right w:val="single" w:sz="2" w:space="0" w:color="auto"/>
            </w:tcBorders>
            <w:vAlign w:val="bottom"/>
          </w:tcPr>
          <w:p w14:paraId="1C81B8EF" w14:textId="77777777" w:rsidR="0036757D" w:rsidRPr="00651F3B" w:rsidRDefault="0036757D" w:rsidP="00EE3D30">
            <w:pPr>
              <w:spacing w:before="20" w:after="20"/>
              <w:rPr>
                <w:sz w:val="16"/>
                <w:szCs w:val="16"/>
              </w:rPr>
            </w:pPr>
            <w:r w:rsidRPr="00651F3B">
              <w:rPr>
                <w:sz w:val="16"/>
                <w:szCs w:val="16"/>
              </w:rPr>
              <w:t xml:space="preserve">Avustettavat menot liittyvät vähennyskelpoiseen toimintaan </w:t>
            </w:r>
          </w:p>
        </w:tc>
      </w:tr>
      <w:tr w:rsidR="0036757D" w:rsidRPr="00233606" w14:paraId="54F2E7BB" w14:textId="77777777" w:rsidTr="00EE3D30">
        <w:trPr>
          <w:trHeight w:val="261"/>
        </w:trPr>
        <w:tc>
          <w:tcPr>
            <w:tcW w:w="567" w:type="dxa"/>
            <w:tcBorders>
              <w:top w:val="nil"/>
              <w:left w:val="nil"/>
              <w:bottom w:val="nil"/>
              <w:right w:val="single" w:sz="2" w:space="0" w:color="auto"/>
            </w:tcBorders>
            <w:vAlign w:val="bottom"/>
          </w:tcPr>
          <w:p w14:paraId="21EA1AA4" w14:textId="77777777" w:rsidR="0036757D" w:rsidRPr="00132FE5" w:rsidRDefault="0036757D" w:rsidP="00EE3D30">
            <w:pPr>
              <w:ind w:right="-108"/>
              <w:rPr>
                <w:szCs w:val="20"/>
              </w:rPr>
            </w:pPr>
          </w:p>
        </w:tc>
        <w:tc>
          <w:tcPr>
            <w:tcW w:w="426" w:type="dxa"/>
            <w:tcBorders>
              <w:top w:val="single" w:sz="2" w:space="0" w:color="auto"/>
              <w:left w:val="single" w:sz="2" w:space="0" w:color="auto"/>
              <w:bottom w:val="single" w:sz="2" w:space="0" w:color="auto"/>
              <w:right w:val="single" w:sz="2" w:space="0" w:color="auto"/>
            </w:tcBorders>
            <w:vAlign w:val="bottom"/>
          </w:tcPr>
          <w:p w14:paraId="2D0CD048" w14:textId="77777777" w:rsidR="0036757D" w:rsidRPr="00F10052" w:rsidRDefault="0036757D" w:rsidP="00EE3D30">
            <w:pPr>
              <w:spacing w:before="20" w:after="20"/>
              <w:ind w:right="-108"/>
              <w:rPr>
                <w:sz w:val="18"/>
                <w:szCs w:val="18"/>
              </w:rPr>
            </w:pPr>
            <w:r w:rsidRPr="00F10052">
              <w:rPr>
                <w:sz w:val="18"/>
                <w:szCs w:val="18"/>
              </w:rPr>
              <w:fldChar w:fldCharType="begin">
                <w:ffData>
                  <w:name w:val="Valinta12"/>
                  <w:enabled/>
                  <w:calcOnExit w:val="0"/>
                  <w:checkBox>
                    <w:sizeAuto/>
                    <w:default w:val="0"/>
                    <w:checked w:val="0"/>
                  </w:checkBox>
                </w:ffData>
              </w:fldChar>
            </w:r>
            <w:r w:rsidRPr="00F10052">
              <w:rPr>
                <w:sz w:val="18"/>
                <w:szCs w:val="18"/>
              </w:rPr>
              <w:instrText xml:space="preserve"> FORMCHECKBOX </w:instrText>
            </w:r>
            <w:r w:rsidR="00F8073D">
              <w:rPr>
                <w:sz w:val="18"/>
                <w:szCs w:val="18"/>
              </w:rPr>
            </w:r>
            <w:r w:rsidR="00F8073D">
              <w:rPr>
                <w:sz w:val="18"/>
                <w:szCs w:val="18"/>
              </w:rPr>
              <w:fldChar w:fldCharType="separate"/>
            </w:r>
            <w:r w:rsidRPr="00F10052">
              <w:rPr>
                <w:sz w:val="18"/>
                <w:szCs w:val="18"/>
              </w:rPr>
              <w:fldChar w:fldCharType="end"/>
            </w:r>
          </w:p>
        </w:tc>
        <w:tc>
          <w:tcPr>
            <w:tcW w:w="9321" w:type="dxa"/>
            <w:gridSpan w:val="2"/>
            <w:tcBorders>
              <w:top w:val="single" w:sz="2" w:space="0" w:color="auto"/>
              <w:left w:val="single" w:sz="2" w:space="0" w:color="auto"/>
              <w:bottom w:val="single" w:sz="2" w:space="0" w:color="auto"/>
              <w:right w:val="single" w:sz="2" w:space="0" w:color="auto"/>
            </w:tcBorders>
            <w:vAlign w:val="bottom"/>
          </w:tcPr>
          <w:p w14:paraId="5F9F37AA" w14:textId="77777777" w:rsidR="0036757D" w:rsidRDefault="0036757D" w:rsidP="00EE3D30">
            <w:pPr>
              <w:spacing w:before="20" w:after="20"/>
              <w:rPr>
                <w:sz w:val="16"/>
                <w:szCs w:val="16"/>
              </w:rPr>
            </w:pPr>
            <w:r w:rsidRPr="00651F3B">
              <w:rPr>
                <w:sz w:val="16"/>
                <w:szCs w:val="16"/>
              </w:rPr>
              <w:t xml:space="preserve">Avustettavat menot eivät liity vähennyskelpoiseen toimintaan. </w:t>
            </w:r>
          </w:p>
          <w:p w14:paraId="7A2768F8" w14:textId="77777777" w:rsidR="0036757D" w:rsidRPr="00651F3B" w:rsidRDefault="0036757D" w:rsidP="00EE3D30">
            <w:pPr>
              <w:spacing w:before="20" w:after="20"/>
              <w:rPr>
                <w:sz w:val="16"/>
                <w:szCs w:val="16"/>
              </w:rPr>
            </w:pPr>
            <w:r w:rsidRPr="00651F3B">
              <w:rPr>
                <w:b/>
                <w:sz w:val="16"/>
                <w:szCs w:val="16"/>
              </w:rPr>
              <w:t>Mikäli tämä vaihtoehto koskee hakijaa</w:t>
            </w:r>
            <w:r w:rsidRPr="00651F3B">
              <w:rPr>
                <w:sz w:val="16"/>
                <w:szCs w:val="16"/>
              </w:rPr>
              <w:t>, liitteenä tulee esittää verottajan arvonlisäveropäätös tai riittävä selvitys.</w:t>
            </w:r>
          </w:p>
        </w:tc>
      </w:tr>
    </w:tbl>
    <w:p w14:paraId="05B0D1AB" w14:textId="77777777" w:rsidR="0036757D" w:rsidRDefault="0036757D" w:rsidP="002F23A6">
      <w:pPr>
        <w:spacing w:after="40"/>
        <w:jc w:val="both"/>
        <w:rPr>
          <w:rFonts w:eastAsia="Times New Roman" w:cs="Arial"/>
          <w:b/>
          <w:bCs/>
          <w:sz w:val="18"/>
          <w:szCs w:val="18"/>
          <w:lang w:eastAsia="fi-FI"/>
        </w:rPr>
      </w:pPr>
    </w:p>
    <w:p w14:paraId="6B6853B4" w14:textId="77777777" w:rsidR="0036757D" w:rsidRPr="00233606" w:rsidRDefault="0036757D" w:rsidP="00AF219C">
      <w:pPr>
        <w:pStyle w:val="Otsikko1"/>
      </w:pPr>
      <w:r>
        <w:t>8</w:t>
      </w:r>
      <w:r w:rsidRPr="008E52B9">
        <w:t xml:space="preserve"> AVUSTUKSEN SIIRTO (</w:t>
      </w:r>
      <w:r>
        <w:t>s</w:t>
      </w:r>
      <w:r w:rsidRPr="008E52B9">
        <w:t>iirron määrä ilmoitetaan</w:t>
      </w:r>
      <w:r>
        <w:t xml:space="preserve"> talousarviossa</w:t>
      </w:r>
      <w:r w:rsidRPr="008E52B9">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409"/>
        <w:gridCol w:w="1134"/>
        <w:gridCol w:w="2127"/>
        <w:gridCol w:w="3367"/>
      </w:tblGrid>
      <w:tr w:rsidR="0036757D" w:rsidRPr="00233606" w14:paraId="29AAB433" w14:textId="77777777" w:rsidTr="00EE3D30">
        <w:trPr>
          <w:trHeight w:val="59"/>
        </w:trPr>
        <w:tc>
          <w:tcPr>
            <w:tcW w:w="10314" w:type="dxa"/>
            <w:gridSpan w:val="5"/>
            <w:tcBorders>
              <w:top w:val="single" w:sz="2" w:space="0" w:color="auto"/>
              <w:left w:val="single" w:sz="2" w:space="0" w:color="auto"/>
              <w:bottom w:val="nil"/>
              <w:right w:val="single" w:sz="2" w:space="0" w:color="auto"/>
            </w:tcBorders>
            <w:vAlign w:val="center"/>
          </w:tcPr>
          <w:p w14:paraId="1C5FFE47" w14:textId="77777777" w:rsidR="0036757D" w:rsidRPr="00233606" w:rsidRDefault="0036757D" w:rsidP="00EE3D30">
            <w:pPr>
              <w:spacing w:before="20"/>
              <w:rPr>
                <w:sz w:val="16"/>
                <w:szCs w:val="16"/>
              </w:rPr>
            </w:pPr>
            <w:r w:rsidRPr="00233606">
              <w:rPr>
                <w:sz w:val="16"/>
                <w:szCs w:val="16"/>
              </w:rPr>
              <w:t>Aiotaanko avustus kokonaan tai osittain siirtää</w:t>
            </w:r>
          </w:p>
        </w:tc>
      </w:tr>
      <w:tr w:rsidR="0036757D" w:rsidRPr="00233606" w14:paraId="7946E5F1" w14:textId="77777777" w:rsidTr="00EE3D30">
        <w:trPr>
          <w:trHeight w:val="74"/>
        </w:trPr>
        <w:tc>
          <w:tcPr>
            <w:tcW w:w="1277" w:type="dxa"/>
            <w:tcBorders>
              <w:top w:val="nil"/>
              <w:left w:val="single" w:sz="2" w:space="0" w:color="auto"/>
              <w:bottom w:val="single" w:sz="2" w:space="0" w:color="auto"/>
              <w:right w:val="nil"/>
            </w:tcBorders>
            <w:vAlign w:val="center"/>
          </w:tcPr>
          <w:p w14:paraId="14CFCA2B" w14:textId="77777777" w:rsidR="0036757D" w:rsidRPr="00F10052" w:rsidRDefault="0036757D" w:rsidP="00EE3D30">
            <w:pPr>
              <w:spacing w:before="20" w:after="20"/>
              <w:rPr>
                <w:sz w:val="18"/>
                <w:szCs w:val="18"/>
              </w:rPr>
            </w:pPr>
            <w:r w:rsidRPr="009D39B3">
              <w:rPr>
                <w:szCs w:val="20"/>
              </w:rPr>
              <w:fldChar w:fldCharType="begin">
                <w:ffData>
                  <w:name w:val="Valinta1"/>
                  <w:enabled/>
                  <w:calcOnExit w:val="0"/>
                  <w:checkBox>
                    <w:sizeAuto/>
                    <w:default w:val="0"/>
                  </w:checkBox>
                </w:ffData>
              </w:fldChar>
            </w:r>
            <w:r w:rsidRPr="009D39B3">
              <w:rPr>
                <w:szCs w:val="20"/>
              </w:rPr>
              <w:instrText xml:space="preserve"> FORMCHECKBOX </w:instrText>
            </w:r>
            <w:r w:rsidR="00F8073D">
              <w:rPr>
                <w:szCs w:val="20"/>
              </w:rPr>
            </w:r>
            <w:r w:rsidR="00F8073D">
              <w:rPr>
                <w:szCs w:val="20"/>
              </w:rPr>
              <w:fldChar w:fldCharType="separate"/>
            </w:r>
            <w:r w:rsidRPr="009D39B3">
              <w:rPr>
                <w:szCs w:val="20"/>
              </w:rPr>
              <w:fldChar w:fldCharType="end"/>
            </w:r>
            <w:r w:rsidRPr="00F10052">
              <w:rPr>
                <w:sz w:val="18"/>
                <w:szCs w:val="18"/>
              </w:rPr>
              <w:t xml:space="preserve"> Ei</w:t>
            </w:r>
          </w:p>
        </w:tc>
        <w:tc>
          <w:tcPr>
            <w:tcW w:w="2409" w:type="dxa"/>
            <w:tcBorders>
              <w:top w:val="nil"/>
              <w:left w:val="nil"/>
              <w:bottom w:val="single" w:sz="2" w:space="0" w:color="auto"/>
              <w:right w:val="nil"/>
            </w:tcBorders>
            <w:vAlign w:val="center"/>
          </w:tcPr>
          <w:p w14:paraId="028B8B99" w14:textId="77777777" w:rsidR="0036757D" w:rsidRPr="00F10052" w:rsidRDefault="0036757D" w:rsidP="00EE3D30">
            <w:pPr>
              <w:spacing w:before="20" w:after="20"/>
              <w:rPr>
                <w:sz w:val="18"/>
                <w:szCs w:val="18"/>
              </w:rPr>
            </w:pPr>
            <w:r w:rsidRPr="009D39B3">
              <w:rPr>
                <w:szCs w:val="20"/>
              </w:rPr>
              <w:fldChar w:fldCharType="begin">
                <w:ffData>
                  <w:name w:val="Valinta2"/>
                  <w:enabled/>
                  <w:calcOnExit w:val="0"/>
                  <w:checkBox>
                    <w:sizeAuto/>
                    <w:default w:val="0"/>
                    <w:checked w:val="0"/>
                  </w:checkBox>
                </w:ffData>
              </w:fldChar>
            </w:r>
            <w:r w:rsidRPr="009D39B3">
              <w:rPr>
                <w:szCs w:val="20"/>
              </w:rPr>
              <w:instrText xml:space="preserve"> FORMCHECKBOX </w:instrText>
            </w:r>
            <w:r w:rsidR="00F8073D">
              <w:rPr>
                <w:szCs w:val="20"/>
              </w:rPr>
            </w:r>
            <w:r w:rsidR="00F8073D">
              <w:rPr>
                <w:szCs w:val="20"/>
              </w:rPr>
              <w:fldChar w:fldCharType="separate"/>
            </w:r>
            <w:r w:rsidRPr="009D39B3">
              <w:rPr>
                <w:szCs w:val="20"/>
              </w:rPr>
              <w:fldChar w:fldCharType="end"/>
            </w:r>
            <w:r w:rsidRPr="009D39B3">
              <w:rPr>
                <w:szCs w:val="20"/>
              </w:rPr>
              <w:t xml:space="preserve"> </w:t>
            </w:r>
            <w:r w:rsidRPr="00F10052">
              <w:rPr>
                <w:sz w:val="18"/>
                <w:szCs w:val="18"/>
              </w:rPr>
              <w:t>Kyllä, enintään kahdelle</w:t>
            </w:r>
          </w:p>
        </w:tc>
        <w:tc>
          <w:tcPr>
            <w:tcW w:w="6628" w:type="dxa"/>
            <w:gridSpan w:val="3"/>
            <w:tcBorders>
              <w:top w:val="nil"/>
              <w:left w:val="nil"/>
              <w:bottom w:val="single" w:sz="2" w:space="0" w:color="auto"/>
              <w:right w:val="single" w:sz="2" w:space="0" w:color="auto"/>
            </w:tcBorders>
            <w:vAlign w:val="center"/>
          </w:tcPr>
          <w:p w14:paraId="3E7713FF" w14:textId="77777777" w:rsidR="0036757D" w:rsidRPr="00F10052" w:rsidRDefault="0036757D" w:rsidP="00EE3D30">
            <w:pPr>
              <w:spacing w:before="20" w:after="20"/>
              <w:rPr>
                <w:sz w:val="18"/>
                <w:szCs w:val="18"/>
              </w:rPr>
            </w:pPr>
            <w:r w:rsidRPr="009D39B3">
              <w:rPr>
                <w:szCs w:val="20"/>
              </w:rPr>
              <w:fldChar w:fldCharType="begin">
                <w:ffData>
                  <w:name w:val="Valinta3"/>
                  <w:enabled/>
                  <w:calcOnExit w:val="0"/>
                  <w:checkBox>
                    <w:sizeAuto/>
                    <w:default w:val="0"/>
                  </w:checkBox>
                </w:ffData>
              </w:fldChar>
            </w:r>
            <w:r w:rsidRPr="009D39B3">
              <w:rPr>
                <w:szCs w:val="20"/>
              </w:rPr>
              <w:instrText xml:space="preserve"> FORMCHECKBOX </w:instrText>
            </w:r>
            <w:r w:rsidR="00F8073D">
              <w:rPr>
                <w:szCs w:val="20"/>
              </w:rPr>
            </w:r>
            <w:r w:rsidR="00F8073D">
              <w:rPr>
                <w:szCs w:val="20"/>
              </w:rPr>
              <w:fldChar w:fldCharType="separate"/>
            </w:r>
            <w:r w:rsidRPr="009D39B3">
              <w:rPr>
                <w:szCs w:val="20"/>
              </w:rPr>
              <w:fldChar w:fldCharType="end"/>
            </w:r>
            <w:r w:rsidRPr="009D39B3">
              <w:rPr>
                <w:szCs w:val="20"/>
              </w:rPr>
              <w:t xml:space="preserve"> </w:t>
            </w:r>
            <w:r w:rsidRPr="00F10052">
              <w:rPr>
                <w:sz w:val="18"/>
                <w:szCs w:val="18"/>
              </w:rPr>
              <w:t>Kyllä, siirretään useammalle kuin kahdelle. Saajien tiedot eritellään liitteessä.</w:t>
            </w:r>
          </w:p>
        </w:tc>
      </w:tr>
      <w:tr w:rsidR="0036757D" w:rsidRPr="00233606" w14:paraId="305D9B9F" w14:textId="77777777" w:rsidTr="00EE3D30">
        <w:trPr>
          <w:trHeight w:val="44"/>
        </w:trPr>
        <w:tc>
          <w:tcPr>
            <w:tcW w:w="10314" w:type="dxa"/>
            <w:gridSpan w:val="5"/>
            <w:tcBorders>
              <w:top w:val="single" w:sz="2" w:space="0" w:color="auto"/>
              <w:left w:val="single" w:sz="2" w:space="0" w:color="auto"/>
              <w:bottom w:val="nil"/>
              <w:right w:val="single" w:sz="2" w:space="0" w:color="auto"/>
            </w:tcBorders>
            <w:vAlign w:val="center"/>
          </w:tcPr>
          <w:p w14:paraId="2FF04A42" w14:textId="77777777" w:rsidR="0036757D" w:rsidRPr="00BB698F" w:rsidRDefault="0036757D" w:rsidP="00EE3D30">
            <w:pPr>
              <w:numPr>
                <w:ilvl w:val="0"/>
                <w:numId w:val="9"/>
              </w:numPr>
              <w:spacing w:before="20"/>
              <w:ind w:left="142" w:hanging="142"/>
              <w:rPr>
                <w:b/>
                <w:sz w:val="16"/>
                <w:szCs w:val="16"/>
              </w:rPr>
            </w:pPr>
            <w:r w:rsidRPr="00BB698F">
              <w:rPr>
                <w:b/>
                <w:sz w:val="16"/>
                <w:szCs w:val="16"/>
              </w:rPr>
              <w:t>Siirron saaja</w:t>
            </w:r>
            <w:r>
              <w:rPr>
                <w:b/>
                <w:sz w:val="16"/>
                <w:szCs w:val="16"/>
              </w:rPr>
              <w:t>n nimi</w:t>
            </w:r>
          </w:p>
        </w:tc>
      </w:tr>
      <w:tr w:rsidR="0036757D" w:rsidRPr="00233606" w14:paraId="20DC2B19" w14:textId="77777777" w:rsidTr="00AF219C">
        <w:trPr>
          <w:trHeight w:val="283"/>
        </w:trPr>
        <w:tc>
          <w:tcPr>
            <w:tcW w:w="10314" w:type="dxa"/>
            <w:gridSpan w:val="5"/>
            <w:tcBorders>
              <w:top w:val="nil"/>
              <w:left w:val="single" w:sz="2" w:space="0" w:color="auto"/>
              <w:bottom w:val="single" w:sz="2" w:space="0" w:color="auto"/>
              <w:right w:val="single" w:sz="2" w:space="0" w:color="auto"/>
            </w:tcBorders>
            <w:vAlign w:val="bottom"/>
          </w:tcPr>
          <w:p w14:paraId="1227EDD8" w14:textId="77777777" w:rsidR="0036757D" w:rsidRPr="00CC72B4" w:rsidRDefault="0036757D" w:rsidP="00EE3D30">
            <w:pPr>
              <w:spacing w:before="20"/>
              <w:rPr>
                <w:sz w:val="18"/>
                <w:szCs w:val="18"/>
              </w:rPr>
            </w:pPr>
            <w:r w:rsidRPr="00CC72B4">
              <w:rPr>
                <w:sz w:val="18"/>
                <w:szCs w:val="18"/>
              </w:rPr>
              <w:fldChar w:fldCharType="begin">
                <w:ffData>
                  <w:name w:val="Teksti32"/>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4015C2BC"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396E1754" w14:textId="77777777" w:rsidR="0036757D" w:rsidRPr="00233606" w:rsidRDefault="0036757D" w:rsidP="00EE3D30">
            <w:pPr>
              <w:spacing w:before="20"/>
              <w:rPr>
                <w:sz w:val="16"/>
                <w:szCs w:val="16"/>
              </w:rPr>
            </w:pPr>
            <w:r w:rsidRPr="00233606">
              <w:rPr>
                <w:sz w:val="16"/>
                <w:szCs w:val="16"/>
              </w:rPr>
              <w:t>Jakeluosoite</w:t>
            </w:r>
          </w:p>
        </w:tc>
        <w:tc>
          <w:tcPr>
            <w:tcW w:w="5494" w:type="dxa"/>
            <w:gridSpan w:val="2"/>
            <w:tcBorders>
              <w:top w:val="single" w:sz="2" w:space="0" w:color="auto"/>
              <w:left w:val="single" w:sz="2" w:space="0" w:color="auto"/>
              <w:bottom w:val="nil"/>
              <w:right w:val="single" w:sz="2" w:space="0" w:color="auto"/>
            </w:tcBorders>
            <w:vAlign w:val="center"/>
          </w:tcPr>
          <w:p w14:paraId="4F81C2AA" w14:textId="77777777" w:rsidR="0036757D" w:rsidRPr="00233606" w:rsidRDefault="0036757D" w:rsidP="00EE3D30">
            <w:pPr>
              <w:spacing w:before="20"/>
              <w:rPr>
                <w:sz w:val="16"/>
                <w:szCs w:val="16"/>
              </w:rPr>
            </w:pPr>
            <w:r w:rsidRPr="00233606">
              <w:rPr>
                <w:sz w:val="16"/>
                <w:szCs w:val="16"/>
              </w:rPr>
              <w:t xml:space="preserve">Postinumero ja </w:t>
            </w:r>
            <w:r>
              <w:rPr>
                <w:sz w:val="16"/>
                <w:szCs w:val="16"/>
              </w:rPr>
              <w:t>-</w:t>
            </w:r>
            <w:r w:rsidRPr="00233606">
              <w:rPr>
                <w:sz w:val="16"/>
                <w:szCs w:val="16"/>
              </w:rPr>
              <w:t>toimipaikka</w:t>
            </w:r>
          </w:p>
        </w:tc>
      </w:tr>
      <w:tr w:rsidR="0036757D" w:rsidRPr="00233606" w14:paraId="621B5A2F"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1DDC6B02" w14:textId="77777777" w:rsidR="0036757D" w:rsidRPr="00CC72B4" w:rsidRDefault="0036757D" w:rsidP="00EE3D30">
            <w:pPr>
              <w:spacing w:before="20"/>
              <w:rPr>
                <w:sz w:val="18"/>
                <w:szCs w:val="18"/>
              </w:rPr>
            </w:pPr>
            <w:r w:rsidRPr="00CC72B4">
              <w:rPr>
                <w:sz w:val="18"/>
                <w:szCs w:val="18"/>
              </w:rPr>
              <w:fldChar w:fldCharType="begin">
                <w:ffData>
                  <w:name w:val="Teksti33"/>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5494" w:type="dxa"/>
            <w:gridSpan w:val="2"/>
            <w:tcBorders>
              <w:top w:val="nil"/>
              <w:left w:val="single" w:sz="2" w:space="0" w:color="auto"/>
              <w:bottom w:val="single" w:sz="2" w:space="0" w:color="auto"/>
              <w:right w:val="single" w:sz="2" w:space="0" w:color="auto"/>
            </w:tcBorders>
            <w:vAlign w:val="bottom"/>
          </w:tcPr>
          <w:p w14:paraId="2C01F4DC" w14:textId="77777777" w:rsidR="0036757D" w:rsidRPr="00CC72B4" w:rsidRDefault="0036757D" w:rsidP="00EE3D30">
            <w:pPr>
              <w:spacing w:before="20"/>
              <w:rPr>
                <w:sz w:val="18"/>
                <w:szCs w:val="18"/>
              </w:rPr>
            </w:pPr>
            <w:r w:rsidRPr="00CC72B4">
              <w:rPr>
                <w:sz w:val="18"/>
                <w:szCs w:val="18"/>
              </w:rPr>
              <w:fldChar w:fldCharType="begin">
                <w:ffData>
                  <w:name w:val="Teksti34"/>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1FCB501C"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4E5FBB1A" w14:textId="77777777" w:rsidR="0036757D" w:rsidRPr="00233606" w:rsidRDefault="0036757D" w:rsidP="00EE3D30">
            <w:pPr>
              <w:spacing w:before="20"/>
              <w:rPr>
                <w:sz w:val="16"/>
                <w:szCs w:val="16"/>
              </w:rPr>
            </w:pPr>
            <w:r w:rsidRPr="00233606">
              <w:rPr>
                <w:sz w:val="16"/>
                <w:szCs w:val="16"/>
              </w:rPr>
              <w:t>Siirron saajan vastuuhenkilö</w:t>
            </w:r>
          </w:p>
        </w:tc>
        <w:tc>
          <w:tcPr>
            <w:tcW w:w="2127" w:type="dxa"/>
            <w:tcBorders>
              <w:top w:val="single" w:sz="2" w:space="0" w:color="auto"/>
              <w:left w:val="single" w:sz="2" w:space="0" w:color="auto"/>
              <w:bottom w:val="nil"/>
              <w:right w:val="single" w:sz="2" w:space="0" w:color="auto"/>
            </w:tcBorders>
            <w:vAlign w:val="center"/>
          </w:tcPr>
          <w:p w14:paraId="4999C237" w14:textId="77777777" w:rsidR="0036757D" w:rsidRPr="00233606" w:rsidRDefault="0036757D" w:rsidP="00EE3D30">
            <w:pPr>
              <w:spacing w:before="20"/>
              <w:rPr>
                <w:bCs/>
                <w:sz w:val="16"/>
                <w:szCs w:val="16"/>
              </w:rPr>
            </w:pPr>
            <w:r>
              <w:rPr>
                <w:bCs/>
                <w:sz w:val="16"/>
                <w:szCs w:val="16"/>
              </w:rPr>
              <w:t>Vastuuhenkilön puh.</w:t>
            </w:r>
          </w:p>
        </w:tc>
        <w:tc>
          <w:tcPr>
            <w:tcW w:w="3367" w:type="dxa"/>
            <w:tcBorders>
              <w:top w:val="single" w:sz="2" w:space="0" w:color="auto"/>
              <w:left w:val="single" w:sz="2" w:space="0" w:color="auto"/>
              <w:bottom w:val="nil"/>
              <w:right w:val="single" w:sz="2" w:space="0" w:color="auto"/>
            </w:tcBorders>
            <w:vAlign w:val="center"/>
          </w:tcPr>
          <w:p w14:paraId="2ABC95CB" w14:textId="77777777" w:rsidR="0036757D" w:rsidRPr="00233606" w:rsidRDefault="0036757D" w:rsidP="00EE3D30">
            <w:pPr>
              <w:spacing w:before="20"/>
              <w:rPr>
                <w:bCs/>
                <w:sz w:val="16"/>
                <w:szCs w:val="16"/>
              </w:rPr>
            </w:pPr>
            <w:r>
              <w:rPr>
                <w:bCs/>
                <w:sz w:val="16"/>
                <w:szCs w:val="16"/>
              </w:rPr>
              <w:t>Vastuuhenkilön s</w:t>
            </w:r>
            <w:r w:rsidRPr="00233606">
              <w:rPr>
                <w:bCs/>
                <w:sz w:val="16"/>
                <w:szCs w:val="16"/>
              </w:rPr>
              <w:t>ähköposti</w:t>
            </w:r>
          </w:p>
        </w:tc>
      </w:tr>
      <w:tr w:rsidR="0036757D" w:rsidRPr="00233606" w14:paraId="54ED0676"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55CD00F6" w14:textId="77777777" w:rsidR="0036757D" w:rsidRPr="00CC72B4" w:rsidRDefault="0036757D" w:rsidP="00EE3D30">
            <w:pPr>
              <w:spacing w:before="20"/>
              <w:rPr>
                <w:sz w:val="18"/>
                <w:szCs w:val="18"/>
              </w:rPr>
            </w:pPr>
            <w:r w:rsidRPr="00CC72B4">
              <w:rPr>
                <w:sz w:val="18"/>
                <w:szCs w:val="18"/>
              </w:rPr>
              <w:fldChar w:fldCharType="begin">
                <w:ffData>
                  <w:name w:val="Teksti35"/>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2127" w:type="dxa"/>
            <w:tcBorders>
              <w:top w:val="nil"/>
              <w:left w:val="single" w:sz="2" w:space="0" w:color="auto"/>
              <w:bottom w:val="single" w:sz="2" w:space="0" w:color="auto"/>
              <w:right w:val="single" w:sz="2" w:space="0" w:color="auto"/>
            </w:tcBorders>
            <w:vAlign w:val="bottom"/>
          </w:tcPr>
          <w:p w14:paraId="34AABF73" w14:textId="77777777" w:rsidR="0036757D" w:rsidRPr="00CC72B4" w:rsidRDefault="0036757D" w:rsidP="00EE3D30">
            <w:pPr>
              <w:spacing w:before="20"/>
              <w:rPr>
                <w:sz w:val="18"/>
                <w:szCs w:val="18"/>
              </w:rPr>
            </w:pPr>
            <w:r w:rsidRPr="00CC72B4">
              <w:rPr>
                <w:sz w:val="18"/>
                <w:szCs w:val="18"/>
              </w:rPr>
              <w:fldChar w:fldCharType="begin">
                <w:ffData>
                  <w:name w:val="Teksti36"/>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3367" w:type="dxa"/>
            <w:tcBorders>
              <w:top w:val="nil"/>
              <w:left w:val="single" w:sz="2" w:space="0" w:color="auto"/>
              <w:bottom w:val="single" w:sz="2" w:space="0" w:color="auto"/>
              <w:right w:val="single" w:sz="2" w:space="0" w:color="auto"/>
            </w:tcBorders>
            <w:vAlign w:val="bottom"/>
          </w:tcPr>
          <w:p w14:paraId="157F6FB4" w14:textId="77777777" w:rsidR="0036757D" w:rsidRPr="00CC72B4" w:rsidRDefault="0036757D" w:rsidP="00EE3D30">
            <w:pPr>
              <w:spacing w:before="20"/>
              <w:rPr>
                <w:sz w:val="18"/>
                <w:szCs w:val="18"/>
              </w:rPr>
            </w:pPr>
            <w:r w:rsidRPr="00CC72B4">
              <w:rPr>
                <w:sz w:val="18"/>
                <w:szCs w:val="18"/>
              </w:rPr>
              <w:fldChar w:fldCharType="begin">
                <w:ffData>
                  <w:name w:val="Teksti37"/>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21A6BE8F" w14:textId="77777777" w:rsidTr="00EE3D30">
        <w:trPr>
          <w:trHeight w:val="44"/>
        </w:trPr>
        <w:tc>
          <w:tcPr>
            <w:tcW w:w="10314" w:type="dxa"/>
            <w:gridSpan w:val="5"/>
            <w:tcBorders>
              <w:top w:val="single" w:sz="2" w:space="0" w:color="auto"/>
              <w:left w:val="single" w:sz="2" w:space="0" w:color="auto"/>
              <w:bottom w:val="nil"/>
              <w:right w:val="single" w:sz="2" w:space="0" w:color="auto"/>
            </w:tcBorders>
            <w:vAlign w:val="center"/>
          </w:tcPr>
          <w:p w14:paraId="241DADF1" w14:textId="77777777" w:rsidR="0036757D" w:rsidRPr="00BB698F" w:rsidRDefault="0036757D" w:rsidP="00250449">
            <w:pPr>
              <w:keepNext/>
              <w:numPr>
                <w:ilvl w:val="0"/>
                <w:numId w:val="9"/>
              </w:numPr>
              <w:spacing w:before="20"/>
              <w:ind w:left="142" w:hanging="142"/>
              <w:rPr>
                <w:b/>
                <w:sz w:val="16"/>
                <w:szCs w:val="16"/>
              </w:rPr>
            </w:pPr>
            <w:r w:rsidRPr="00BB698F">
              <w:rPr>
                <w:b/>
                <w:sz w:val="16"/>
                <w:szCs w:val="16"/>
              </w:rPr>
              <w:t>Siirron saaja</w:t>
            </w:r>
            <w:r>
              <w:rPr>
                <w:b/>
                <w:sz w:val="16"/>
                <w:szCs w:val="16"/>
              </w:rPr>
              <w:t>n nimi</w:t>
            </w:r>
          </w:p>
        </w:tc>
      </w:tr>
      <w:tr w:rsidR="0036757D" w:rsidRPr="00233606" w14:paraId="52CD8D69" w14:textId="77777777" w:rsidTr="00AF219C">
        <w:trPr>
          <w:trHeight w:val="283"/>
        </w:trPr>
        <w:tc>
          <w:tcPr>
            <w:tcW w:w="10314" w:type="dxa"/>
            <w:gridSpan w:val="5"/>
            <w:tcBorders>
              <w:top w:val="nil"/>
              <w:left w:val="single" w:sz="2" w:space="0" w:color="auto"/>
              <w:bottom w:val="single" w:sz="2" w:space="0" w:color="auto"/>
              <w:right w:val="single" w:sz="2" w:space="0" w:color="auto"/>
            </w:tcBorders>
            <w:vAlign w:val="bottom"/>
          </w:tcPr>
          <w:p w14:paraId="14E93CC8" w14:textId="77777777" w:rsidR="0036757D" w:rsidRPr="00CC72B4" w:rsidRDefault="0036757D" w:rsidP="00EE3D30">
            <w:pPr>
              <w:spacing w:before="20"/>
              <w:rPr>
                <w:sz w:val="18"/>
                <w:szCs w:val="18"/>
              </w:rPr>
            </w:pPr>
            <w:r w:rsidRPr="00CC72B4">
              <w:rPr>
                <w:sz w:val="18"/>
                <w:szCs w:val="18"/>
              </w:rPr>
              <w:fldChar w:fldCharType="begin">
                <w:ffData>
                  <w:name w:val="Teksti44"/>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3EBA1DDA"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32B6DD4C" w14:textId="77777777" w:rsidR="0036757D" w:rsidRPr="00233606" w:rsidRDefault="0036757D" w:rsidP="00EE3D30">
            <w:pPr>
              <w:spacing w:before="20"/>
              <w:rPr>
                <w:sz w:val="16"/>
                <w:szCs w:val="16"/>
              </w:rPr>
            </w:pPr>
            <w:r w:rsidRPr="00233606">
              <w:rPr>
                <w:sz w:val="16"/>
                <w:szCs w:val="16"/>
              </w:rPr>
              <w:t>Jakeluosoite</w:t>
            </w:r>
          </w:p>
        </w:tc>
        <w:tc>
          <w:tcPr>
            <w:tcW w:w="5494" w:type="dxa"/>
            <w:gridSpan w:val="2"/>
            <w:tcBorders>
              <w:top w:val="single" w:sz="2" w:space="0" w:color="auto"/>
              <w:left w:val="single" w:sz="2" w:space="0" w:color="auto"/>
              <w:bottom w:val="nil"/>
              <w:right w:val="single" w:sz="2" w:space="0" w:color="auto"/>
            </w:tcBorders>
            <w:vAlign w:val="center"/>
          </w:tcPr>
          <w:p w14:paraId="2C547285" w14:textId="77777777" w:rsidR="0036757D" w:rsidRPr="00233606" w:rsidRDefault="0036757D" w:rsidP="00EE3D30">
            <w:pPr>
              <w:spacing w:before="20"/>
              <w:rPr>
                <w:sz w:val="16"/>
                <w:szCs w:val="16"/>
              </w:rPr>
            </w:pPr>
            <w:r w:rsidRPr="00233606">
              <w:rPr>
                <w:sz w:val="16"/>
                <w:szCs w:val="16"/>
              </w:rPr>
              <w:t xml:space="preserve">Postinumero ja </w:t>
            </w:r>
            <w:r>
              <w:rPr>
                <w:sz w:val="16"/>
                <w:szCs w:val="16"/>
              </w:rPr>
              <w:t>-</w:t>
            </w:r>
            <w:r w:rsidRPr="00233606">
              <w:rPr>
                <w:sz w:val="16"/>
                <w:szCs w:val="16"/>
              </w:rPr>
              <w:t>toimipaikka</w:t>
            </w:r>
          </w:p>
        </w:tc>
      </w:tr>
      <w:tr w:rsidR="0036757D" w:rsidRPr="00233606" w14:paraId="402E8F6F"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0517FD41" w14:textId="77777777" w:rsidR="0036757D" w:rsidRPr="00CC72B4" w:rsidRDefault="0036757D" w:rsidP="00EE3D30">
            <w:pPr>
              <w:spacing w:before="20"/>
              <w:rPr>
                <w:sz w:val="18"/>
                <w:szCs w:val="18"/>
              </w:rPr>
            </w:pPr>
            <w:r w:rsidRPr="00CC72B4">
              <w:rPr>
                <w:sz w:val="18"/>
                <w:szCs w:val="18"/>
              </w:rPr>
              <w:fldChar w:fldCharType="begin">
                <w:ffData>
                  <w:name w:val="Teksti45"/>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5494" w:type="dxa"/>
            <w:gridSpan w:val="2"/>
            <w:tcBorders>
              <w:top w:val="nil"/>
              <w:left w:val="single" w:sz="2" w:space="0" w:color="auto"/>
              <w:bottom w:val="single" w:sz="2" w:space="0" w:color="auto"/>
              <w:right w:val="single" w:sz="2" w:space="0" w:color="auto"/>
            </w:tcBorders>
            <w:vAlign w:val="bottom"/>
          </w:tcPr>
          <w:p w14:paraId="045B5DEA" w14:textId="77777777" w:rsidR="0036757D" w:rsidRPr="00CC72B4" w:rsidRDefault="0036757D" w:rsidP="00EE3D30">
            <w:pPr>
              <w:spacing w:before="20"/>
              <w:rPr>
                <w:sz w:val="18"/>
                <w:szCs w:val="18"/>
              </w:rPr>
            </w:pPr>
            <w:r w:rsidRPr="00CC72B4">
              <w:rPr>
                <w:sz w:val="18"/>
                <w:szCs w:val="18"/>
              </w:rPr>
              <w:fldChar w:fldCharType="begin">
                <w:ffData>
                  <w:name w:val="Teksti46"/>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r w:rsidR="0036757D" w:rsidRPr="00233606" w14:paraId="7B189486" w14:textId="77777777" w:rsidTr="00EE3D30">
        <w:trPr>
          <w:trHeight w:val="64"/>
        </w:trPr>
        <w:tc>
          <w:tcPr>
            <w:tcW w:w="4820" w:type="dxa"/>
            <w:gridSpan w:val="3"/>
            <w:tcBorders>
              <w:top w:val="single" w:sz="2" w:space="0" w:color="auto"/>
              <w:left w:val="single" w:sz="2" w:space="0" w:color="auto"/>
              <w:bottom w:val="nil"/>
              <w:right w:val="single" w:sz="2" w:space="0" w:color="auto"/>
            </w:tcBorders>
            <w:vAlign w:val="center"/>
          </w:tcPr>
          <w:p w14:paraId="55415C5B" w14:textId="77777777" w:rsidR="0036757D" w:rsidRPr="00233606" w:rsidRDefault="0036757D" w:rsidP="00EE3D30">
            <w:pPr>
              <w:spacing w:before="20"/>
              <w:rPr>
                <w:sz w:val="16"/>
                <w:szCs w:val="16"/>
              </w:rPr>
            </w:pPr>
            <w:r w:rsidRPr="00233606">
              <w:rPr>
                <w:sz w:val="16"/>
                <w:szCs w:val="16"/>
              </w:rPr>
              <w:t>Siirron saajan vastuuhenkilö</w:t>
            </w:r>
          </w:p>
        </w:tc>
        <w:tc>
          <w:tcPr>
            <w:tcW w:w="2127" w:type="dxa"/>
            <w:tcBorders>
              <w:top w:val="single" w:sz="2" w:space="0" w:color="auto"/>
              <w:left w:val="single" w:sz="2" w:space="0" w:color="auto"/>
              <w:bottom w:val="nil"/>
              <w:right w:val="single" w:sz="2" w:space="0" w:color="auto"/>
            </w:tcBorders>
            <w:vAlign w:val="center"/>
          </w:tcPr>
          <w:p w14:paraId="4780F064" w14:textId="77777777" w:rsidR="0036757D" w:rsidRPr="00233606" w:rsidRDefault="0036757D" w:rsidP="00EE3D30">
            <w:pPr>
              <w:spacing w:before="20"/>
              <w:rPr>
                <w:bCs/>
                <w:sz w:val="16"/>
                <w:szCs w:val="16"/>
              </w:rPr>
            </w:pPr>
            <w:r>
              <w:rPr>
                <w:bCs/>
                <w:sz w:val="16"/>
                <w:szCs w:val="16"/>
              </w:rPr>
              <w:t>Vastuuhenkilön puh.</w:t>
            </w:r>
            <w:r w:rsidRPr="00233606">
              <w:rPr>
                <w:bCs/>
                <w:sz w:val="16"/>
                <w:szCs w:val="16"/>
              </w:rPr>
              <w:t xml:space="preserve"> </w:t>
            </w:r>
          </w:p>
        </w:tc>
        <w:tc>
          <w:tcPr>
            <w:tcW w:w="3367" w:type="dxa"/>
            <w:tcBorders>
              <w:top w:val="single" w:sz="2" w:space="0" w:color="auto"/>
              <w:left w:val="single" w:sz="2" w:space="0" w:color="auto"/>
              <w:bottom w:val="nil"/>
              <w:right w:val="single" w:sz="2" w:space="0" w:color="auto"/>
            </w:tcBorders>
            <w:vAlign w:val="center"/>
          </w:tcPr>
          <w:p w14:paraId="3893044B" w14:textId="77777777" w:rsidR="0036757D" w:rsidRPr="00233606" w:rsidRDefault="0036757D" w:rsidP="00EE3D30">
            <w:pPr>
              <w:spacing w:before="20"/>
              <w:rPr>
                <w:bCs/>
                <w:sz w:val="16"/>
                <w:szCs w:val="16"/>
              </w:rPr>
            </w:pPr>
            <w:r>
              <w:rPr>
                <w:bCs/>
                <w:sz w:val="16"/>
                <w:szCs w:val="16"/>
              </w:rPr>
              <w:t>Vastuuhenkilön s</w:t>
            </w:r>
            <w:r w:rsidRPr="00233606">
              <w:rPr>
                <w:bCs/>
                <w:sz w:val="16"/>
                <w:szCs w:val="16"/>
              </w:rPr>
              <w:t>ähköposti</w:t>
            </w:r>
          </w:p>
        </w:tc>
      </w:tr>
      <w:tr w:rsidR="0036757D" w:rsidRPr="00233606" w14:paraId="40409606" w14:textId="77777777" w:rsidTr="00AF219C">
        <w:trPr>
          <w:trHeight w:val="283"/>
        </w:trPr>
        <w:tc>
          <w:tcPr>
            <w:tcW w:w="4820" w:type="dxa"/>
            <w:gridSpan w:val="3"/>
            <w:tcBorders>
              <w:top w:val="nil"/>
              <w:left w:val="single" w:sz="2" w:space="0" w:color="auto"/>
              <w:bottom w:val="single" w:sz="2" w:space="0" w:color="auto"/>
              <w:right w:val="single" w:sz="2" w:space="0" w:color="auto"/>
            </w:tcBorders>
            <w:vAlign w:val="bottom"/>
          </w:tcPr>
          <w:p w14:paraId="7906CC5E" w14:textId="77777777" w:rsidR="0036757D" w:rsidRPr="00CC72B4" w:rsidRDefault="0036757D" w:rsidP="00EE3D30">
            <w:pPr>
              <w:spacing w:before="20"/>
              <w:rPr>
                <w:sz w:val="18"/>
                <w:szCs w:val="18"/>
              </w:rPr>
            </w:pPr>
            <w:r w:rsidRPr="00CC72B4">
              <w:rPr>
                <w:sz w:val="18"/>
                <w:szCs w:val="18"/>
              </w:rPr>
              <w:fldChar w:fldCharType="begin">
                <w:ffData>
                  <w:name w:val="Teksti47"/>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2127" w:type="dxa"/>
            <w:tcBorders>
              <w:top w:val="nil"/>
              <w:left w:val="single" w:sz="2" w:space="0" w:color="auto"/>
              <w:bottom w:val="single" w:sz="2" w:space="0" w:color="auto"/>
              <w:right w:val="single" w:sz="2" w:space="0" w:color="auto"/>
            </w:tcBorders>
            <w:vAlign w:val="bottom"/>
          </w:tcPr>
          <w:p w14:paraId="14DB1D60" w14:textId="77777777" w:rsidR="0036757D" w:rsidRPr="00CC72B4" w:rsidRDefault="0036757D" w:rsidP="00EE3D30">
            <w:pPr>
              <w:spacing w:before="20"/>
              <w:rPr>
                <w:sz w:val="18"/>
                <w:szCs w:val="18"/>
              </w:rPr>
            </w:pPr>
            <w:r w:rsidRPr="00CC72B4">
              <w:rPr>
                <w:sz w:val="18"/>
                <w:szCs w:val="18"/>
              </w:rPr>
              <w:fldChar w:fldCharType="begin">
                <w:ffData>
                  <w:name w:val="Teksti48"/>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c>
          <w:tcPr>
            <w:tcW w:w="3367" w:type="dxa"/>
            <w:tcBorders>
              <w:top w:val="nil"/>
              <w:left w:val="single" w:sz="2" w:space="0" w:color="auto"/>
              <w:bottom w:val="single" w:sz="2" w:space="0" w:color="auto"/>
              <w:right w:val="single" w:sz="2" w:space="0" w:color="auto"/>
            </w:tcBorders>
            <w:vAlign w:val="bottom"/>
          </w:tcPr>
          <w:p w14:paraId="35029CA8" w14:textId="77777777" w:rsidR="0036757D" w:rsidRPr="00CC72B4" w:rsidRDefault="0036757D" w:rsidP="00EE3D30">
            <w:pPr>
              <w:spacing w:before="20"/>
              <w:rPr>
                <w:sz w:val="18"/>
                <w:szCs w:val="18"/>
              </w:rPr>
            </w:pPr>
            <w:r w:rsidRPr="00CC72B4">
              <w:rPr>
                <w:sz w:val="18"/>
                <w:szCs w:val="18"/>
              </w:rPr>
              <w:fldChar w:fldCharType="begin">
                <w:ffData>
                  <w:name w:val="Teksti49"/>
                  <w:enabled/>
                  <w:calcOnExit w:val="0"/>
                  <w:textInput/>
                </w:ffData>
              </w:fldChar>
            </w:r>
            <w:r w:rsidRPr="00CC72B4">
              <w:rPr>
                <w:sz w:val="18"/>
                <w:szCs w:val="18"/>
              </w:rPr>
              <w:instrText xml:space="preserve"> FORMTEXT </w:instrText>
            </w:r>
            <w:r w:rsidRPr="00CC72B4">
              <w:rPr>
                <w:sz w:val="18"/>
                <w:szCs w:val="18"/>
              </w:rPr>
            </w:r>
            <w:r w:rsidRPr="00CC72B4">
              <w:rPr>
                <w:sz w:val="18"/>
                <w:szCs w:val="18"/>
              </w:rPr>
              <w:fldChar w:fldCharType="separate"/>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noProof/>
                <w:sz w:val="18"/>
                <w:szCs w:val="18"/>
              </w:rPr>
              <w:t> </w:t>
            </w:r>
            <w:r w:rsidRPr="00CC72B4">
              <w:rPr>
                <w:sz w:val="18"/>
                <w:szCs w:val="18"/>
              </w:rPr>
              <w:fldChar w:fldCharType="end"/>
            </w:r>
          </w:p>
        </w:tc>
      </w:tr>
    </w:tbl>
    <w:p w14:paraId="08C8387A" w14:textId="77777777" w:rsidR="0036757D" w:rsidRDefault="0036757D" w:rsidP="00BA2BEF">
      <w:pPr>
        <w:jc w:val="both"/>
        <w:rPr>
          <w:rFonts w:eastAsia="Times New Roman" w:cs="Arial"/>
          <w:b/>
          <w:bCs/>
          <w:sz w:val="18"/>
          <w:szCs w:val="18"/>
          <w:lang w:eastAsia="fi-FI"/>
        </w:rPr>
      </w:pPr>
    </w:p>
    <w:p w14:paraId="042B6110" w14:textId="77777777" w:rsidR="0036757D" w:rsidRDefault="0036757D" w:rsidP="00AF219C">
      <w:pPr>
        <w:pStyle w:val="Otsikko1"/>
        <w:rPr>
          <w:lang w:eastAsia="fi-FI"/>
        </w:rPr>
      </w:pPr>
      <w:r>
        <w:rPr>
          <w:lang w:eastAsia="fi-FI"/>
        </w:rPr>
        <w:t>9 TIEDOT</w:t>
      </w:r>
      <w:r w:rsidRPr="001807B9">
        <w:rPr>
          <w:lang w:eastAsia="fi-FI"/>
        </w:rPr>
        <w:t xml:space="preserve"> </w:t>
      </w:r>
      <w:r>
        <w:rPr>
          <w:lang w:eastAsia="fi-FI"/>
        </w:rPr>
        <w:t>VASTAAVANLAISIIN HANKKEESIIN MYÖNNETYISTÄ</w:t>
      </w:r>
      <w:r w:rsidRPr="001807B9">
        <w:rPr>
          <w:lang w:eastAsia="fi-FI"/>
        </w:rPr>
        <w:t xml:space="preserve"> </w:t>
      </w:r>
      <w:r>
        <w:rPr>
          <w:lang w:eastAsia="fi-FI"/>
        </w:rPr>
        <w:t xml:space="preserve">JULKISISTA </w:t>
      </w:r>
      <w:r w:rsidRPr="001807B9">
        <w:rPr>
          <w:lang w:eastAsia="fi-FI"/>
        </w:rPr>
        <w:t>AVUSTUKSISTA</w:t>
      </w:r>
    </w:p>
    <w:tbl>
      <w:tblPr>
        <w:tblW w:w="10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748"/>
        <w:gridCol w:w="1559"/>
        <w:gridCol w:w="1418"/>
        <w:gridCol w:w="1276"/>
        <w:gridCol w:w="1275"/>
      </w:tblGrid>
      <w:tr w:rsidR="0036757D" w:rsidRPr="00B7713D" w14:paraId="7A78D281" w14:textId="77777777" w:rsidTr="00EE3D30">
        <w:trPr>
          <w:trHeight w:val="220"/>
        </w:trPr>
        <w:tc>
          <w:tcPr>
            <w:tcW w:w="4748" w:type="dxa"/>
            <w:shd w:val="clear" w:color="auto" w:fill="auto"/>
            <w:noWrap/>
            <w:vAlign w:val="bottom"/>
          </w:tcPr>
          <w:p w14:paraId="0F3753E5" w14:textId="77777777" w:rsidR="0036757D" w:rsidRPr="00493798" w:rsidRDefault="0036757D" w:rsidP="00EE3D30">
            <w:pPr>
              <w:spacing w:before="60"/>
              <w:rPr>
                <w:rFonts w:eastAsia="Times New Roman" w:cs="Arial"/>
                <w:sz w:val="16"/>
                <w:szCs w:val="16"/>
                <w:lang w:eastAsia="fi-FI"/>
              </w:rPr>
            </w:pPr>
            <w:r w:rsidRPr="001E77AE">
              <w:rPr>
                <w:bCs/>
                <w:sz w:val="18"/>
                <w:szCs w:val="18"/>
              </w:rPr>
              <w:t xml:space="preserve">Hakijalle on </w:t>
            </w:r>
            <w:r>
              <w:rPr>
                <w:bCs/>
                <w:sz w:val="18"/>
                <w:szCs w:val="18"/>
              </w:rPr>
              <w:t xml:space="preserve">aiemmin </w:t>
            </w:r>
            <w:r w:rsidRPr="001E77AE">
              <w:rPr>
                <w:bCs/>
                <w:sz w:val="18"/>
                <w:szCs w:val="18"/>
              </w:rPr>
              <w:t xml:space="preserve">myönnetty julkista </w:t>
            </w:r>
            <w:r w:rsidRPr="009F4A20">
              <w:rPr>
                <w:bCs/>
                <w:sz w:val="18"/>
                <w:szCs w:val="18"/>
              </w:rPr>
              <w:t xml:space="preserve">rahoitusta </w:t>
            </w:r>
            <w:r>
              <w:rPr>
                <w:bCs/>
                <w:sz w:val="18"/>
                <w:szCs w:val="18"/>
              </w:rPr>
              <w:br/>
            </w:r>
            <w:r w:rsidRPr="009F4A20">
              <w:rPr>
                <w:sz w:val="18"/>
                <w:szCs w:val="18"/>
              </w:rPr>
              <w:fldChar w:fldCharType="begin">
                <w:ffData>
                  <w:name w:val="Valinta3"/>
                  <w:enabled/>
                  <w:calcOnExit w:val="0"/>
                  <w:checkBox>
                    <w:sizeAuto/>
                    <w:default w:val="0"/>
                    <w:checked w:val="0"/>
                  </w:checkBox>
                </w:ffData>
              </w:fldChar>
            </w:r>
            <w:r w:rsidRPr="009F4A20">
              <w:rPr>
                <w:sz w:val="18"/>
                <w:szCs w:val="18"/>
              </w:rPr>
              <w:instrText xml:space="preserve"> FORMCHECKBOX </w:instrText>
            </w:r>
            <w:r w:rsidR="00F8073D">
              <w:rPr>
                <w:sz w:val="18"/>
                <w:szCs w:val="18"/>
              </w:rPr>
            </w:r>
            <w:r w:rsidR="00F8073D">
              <w:rPr>
                <w:sz w:val="18"/>
                <w:szCs w:val="18"/>
              </w:rPr>
              <w:fldChar w:fldCharType="separate"/>
            </w:r>
            <w:r w:rsidRPr="009F4A20">
              <w:rPr>
                <w:sz w:val="18"/>
                <w:szCs w:val="18"/>
              </w:rPr>
              <w:fldChar w:fldCharType="end"/>
            </w:r>
            <w:r w:rsidRPr="009F4A20">
              <w:rPr>
                <w:sz w:val="18"/>
                <w:szCs w:val="18"/>
              </w:rPr>
              <w:t xml:space="preserve"> </w:t>
            </w:r>
            <w:r w:rsidRPr="009F4A20">
              <w:rPr>
                <w:bCs/>
                <w:sz w:val="18"/>
                <w:szCs w:val="18"/>
              </w:rPr>
              <w:t>Ei</w:t>
            </w:r>
            <w:r w:rsidRPr="009F4A20">
              <w:rPr>
                <w:rFonts w:eastAsia="Times New Roman" w:cs="Arial"/>
                <w:sz w:val="18"/>
                <w:szCs w:val="18"/>
                <w:lang w:eastAsia="fi-FI"/>
              </w:rPr>
              <w:t xml:space="preserve"> </w:t>
            </w:r>
            <w:r>
              <w:rPr>
                <w:rFonts w:eastAsia="Times New Roman" w:cs="Arial"/>
                <w:sz w:val="18"/>
                <w:szCs w:val="18"/>
                <w:lang w:eastAsia="fi-FI"/>
              </w:rPr>
              <w:t xml:space="preserve">         </w:t>
            </w:r>
            <w:r w:rsidRPr="009F4A20">
              <w:rPr>
                <w:sz w:val="18"/>
                <w:szCs w:val="18"/>
              </w:rPr>
              <w:fldChar w:fldCharType="begin">
                <w:ffData>
                  <w:name w:val="Valinta3"/>
                  <w:enabled/>
                  <w:calcOnExit w:val="0"/>
                  <w:checkBox>
                    <w:sizeAuto/>
                    <w:default w:val="0"/>
                    <w:checked w:val="0"/>
                  </w:checkBox>
                </w:ffData>
              </w:fldChar>
            </w:r>
            <w:r w:rsidRPr="009F4A20">
              <w:rPr>
                <w:sz w:val="18"/>
                <w:szCs w:val="18"/>
              </w:rPr>
              <w:instrText xml:space="preserve"> FORMCHECKBOX </w:instrText>
            </w:r>
            <w:r w:rsidR="00F8073D">
              <w:rPr>
                <w:sz w:val="18"/>
                <w:szCs w:val="18"/>
              </w:rPr>
            </w:r>
            <w:r w:rsidR="00F8073D">
              <w:rPr>
                <w:sz w:val="18"/>
                <w:szCs w:val="18"/>
              </w:rPr>
              <w:fldChar w:fldCharType="separate"/>
            </w:r>
            <w:r w:rsidRPr="009F4A20">
              <w:rPr>
                <w:sz w:val="18"/>
                <w:szCs w:val="18"/>
              </w:rPr>
              <w:fldChar w:fldCharType="end"/>
            </w:r>
            <w:r w:rsidRPr="009F4A20">
              <w:rPr>
                <w:bCs/>
                <w:sz w:val="18"/>
                <w:szCs w:val="18"/>
              </w:rPr>
              <w:t xml:space="preserve"> Kyllä</w:t>
            </w:r>
            <w:r w:rsidRPr="009F4A20">
              <w:rPr>
                <w:b/>
                <w:bCs/>
                <w:sz w:val="18"/>
                <w:szCs w:val="18"/>
              </w:rPr>
              <w:t xml:space="preserve"> </w:t>
            </w:r>
            <w:r w:rsidRPr="009F4A20">
              <w:rPr>
                <w:rFonts w:cs="Arial"/>
                <w:b/>
                <w:bCs/>
                <w:sz w:val="18"/>
                <w:szCs w:val="18"/>
              </w:rPr>
              <w:t>→</w:t>
            </w:r>
          </w:p>
        </w:tc>
        <w:tc>
          <w:tcPr>
            <w:tcW w:w="1559" w:type="dxa"/>
            <w:shd w:val="clear" w:color="auto" w:fill="auto"/>
            <w:noWrap/>
            <w:vAlign w:val="bottom"/>
          </w:tcPr>
          <w:p w14:paraId="589A2AB1" w14:textId="77777777"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418" w:type="dxa"/>
            <w:shd w:val="clear" w:color="auto" w:fill="auto"/>
            <w:noWrap/>
            <w:vAlign w:val="bottom"/>
          </w:tcPr>
          <w:p w14:paraId="2D64B27A" w14:textId="77777777"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276" w:type="dxa"/>
            <w:shd w:val="clear" w:color="auto" w:fill="auto"/>
            <w:noWrap/>
            <w:vAlign w:val="bottom"/>
          </w:tcPr>
          <w:p w14:paraId="0B1FB48F" w14:textId="77777777" w:rsidR="0036757D" w:rsidRPr="00A736E2" w:rsidRDefault="0036757D" w:rsidP="00EE3D30">
            <w:pPr>
              <w:spacing w:before="60"/>
              <w:jc w:val="center"/>
              <w:rPr>
                <w:rFonts w:eastAsia="Times New Roman" w:cs="Arial"/>
                <w:sz w:val="18"/>
                <w:szCs w:val="18"/>
                <w:lang w:eastAsia="fi-FI"/>
              </w:rPr>
            </w:pPr>
            <w:r w:rsidRPr="001807B9">
              <w:rPr>
                <w:rFonts w:eastAsia="Times New Roman" w:cs="Arial"/>
                <w:sz w:val="18"/>
                <w:szCs w:val="18"/>
                <w:lang w:eastAsia="fi-FI"/>
              </w:rPr>
              <w:t>Vuosi</w:t>
            </w:r>
            <w:r>
              <w:rPr>
                <w:rFonts w:eastAsia="Times New Roman" w:cs="Arial"/>
                <w:sz w:val="18"/>
                <w:szCs w:val="18"/>
                <w:lang w:eastAsia="fi-FI"/>
              </w:rPr>
              <w:t xml:space="preserve"> </w:t>
            </w:r>
            <w:r w:rsidRPr="00B7713D">
              <w:rPr>
                <w:sz w:val="18"/>
                <w:szCs w:val="18"/>
              </w:rPr>
              <w:fldChar w:fldCharType="begin">
                <w:ffData>
                  <w:name w:val="Teksti61"/>
                  <w:enabled/>
                  <w:calcOnExit w:val="0"/>
                  <w:textInput/>
                </w:ffData>
              </w:fldChar>
            </w:r>
            <w:r w:rsidRPr="00B7713D">
              <w:rPr>
                <w:sz w:val="18"/>
                <w:szCs w:val="18"/>
              </w:rPr>
              <w:instrText xml:space="preserve"> FORMTEXT </w:instrText>
            </w:r>
            <w:r w:rsidRPr="00B7713D">
              <w:rPr>
                <w:sz w:val="18"/>
                <w:szCs w:val="18"/>
              </w:rPr>
            </w:r>
            <w:r w:rsidRPr="00B7713D">
              <w:rPr>
                <w:sz w:val="18"/>
                <w:szCs w:val="18"/>
              </w:rPr>
              <w:fldChar w:fldCharType="separate"/>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noProof/>
                <w:sz w:val="18"/>
                <w:szCs w:val="18"/>
              </w:rPr>
              <w:t> </w:t>
            </w:r>
            <w:r w:rsidRPr="00B7713D">
              <w:rPr>
                <w:sz w:val="18"/>
                <w:szCs w:val="18"/>
              </w:rPr>
              <w:fldChar w:fldCharType="end"/>
            </w:r>
          </w:p>
        </w:tc>
        <w:tc>
          <w:tcPr>
            <w:tcW w:w="1275" w:type="dxa"/>
            <w:shd w:val="clear" w:color="auto" w:fill="auto"/>
            <w:noWrap/>
            <w:vAlign w:val="bottom"/>
          </w:tcPr>
          <w:p w14:paraId="5A5E9B4E" w14:textId="77777777" w:rsidR="0036757D" w:rsidRPr="007F1CFC" w:rsidRDefault="0036757D" w:rsidP="00EE3D30">
            <w:pPr>
              <w:spacing w:before="60"/>
              <w:jc w:val="center"/>
              <w:rPr>
                <w:sz w:val="18"/>
                <w:szCs w:val="18"/>
              </w:rPr>
            </w:pPr>
            <w:r w:rsidRPr="001807B9">
              <w:rPr>
                <w:rFonts w:eastAsia="Times New Roman" w:cs="Arial"/>
                <w:sz w:val="18"/>
                <w:szCs w:val="18"/>
                <w:lang w:eastAsia="fi-FI"/>
              </w:rPr>
              <w:t>YHTEENSÄ</w:t>
            </w:r>
          </w:p>
        </w:tc>
      </w:tr>
      <w:tr w:rsidR="0036757D" w:rsidRPr="001807B9" w14:paraId="3EDFD743" w14:textId="77777777" w:rsidTr="00AF219C">
        <w:trPr>
          <w:trHeight w:val="454"/>
        </w:trPr>
        <w:tc>
          <w:tcPr>
            <w:tcW w:w="4748" w:type="dxa"/>
            <w:shd w:val="clear" w:color="auto" w:fill="auto"/>
            <w:noWrap/>
            <w:vAlign w:val="bottom"/>
          </w:tcPr>
          <w:p w14:paraId="08309089" w14:textId="77777777" w:rsidR="0036757D" w:rsidRPr="009F4A20" w:rsidRDefault="0036757D" w:rsidP="00EE3D30">
            <w:pPr>
              <w:spacing w:before="100"/>
              <w:rPr>
                <w:rFonts w:eastAsia="Times New Roman" w:cs="Arial"/>
                <w:sz w:val="18"/>
                <w:szCs w:val="18"/>
                <w:lang w:eastAsia="fi-FI"/>
              </w:rPr>
            </w:pPr>
            <w:r w:rsidRPr="009F4A20">
              <w:rPr>
                <w:rFonts w:eastAsia="Times New Roman" w:cs="Arial"/>
                <w:sz w:val="18"/>
                <w:szCs w:val="18"/>
                <w:lang w:eastAsia="fi-FI"/>
              </w:rPr>
              <w:t>Rahoituksen määrä</w:t>
            </w:r>
          </w:p>
        </w:tc>
        <w:tc>
          <w:tcPr>
            <w:tcW w:w="1559" w:type="dxa"/>
            <w:shd w:val="clear" w:color="auto" w:fill="auto"/>
            <w:noWrap/>
            <w:vAlign w:val="bottom"/>
          </w:tcPr>
          <w:p w14:paraId="4A257A03"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418" w:type="dxa"/>
            <w:shd w:val="clear" w:color="auto" w:fill="auto"/>
            <w:noWrap/>
            <w:vAlign w:val="bottom"/>
          </w:tcPr>
          <w:p w14:paraId="1AC69F4E"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276" w:type="dxa"/>
            <w:shd w:val="clear" w:color="auto" w:fill="auto"/>
            <w:noWrap/>
            <w:vAlign w:val="bottom"/>
          </w:tcPr>
          <w:p w14:paraId="50DA417C"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61"/>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c>
          <w:tcPr>
            <w:tcW w:w="1275" w:type="dxa"/>
            <w:shd w:val="clear" w:color="auto" w:fill="auto"/>
            <w:noWrap/>
            <w:vAlign w:val="bottom"/>
          </w:tcPr>
          <w:p w14:paraId="600F1D31" w14:textId="77777777" w:rsidR="0036757D" w:rsidRPr="009F4A20" w:rsidRDefault="0036757D" w:rsidP="00EE3D30">
            <w:pPr>
              <w:spacing w:before="100"/>
              <w:jc w:val="center"/>
              <w:rPr>
                <w:rFonts w:eastAsia="Times New Roman" w:cs="Arial"/>
                <w:sz w:val="18"/>
                <w:szCs w:val="18"/>
                <w:lang w:eastAsia="fi-FI"/>
              </w:rPr>
            </w:pPr>
            <w:r w:rsidRPr="009F4A20">
              <w:rPr>
                <w:sz w:val="18"/>
                <w:szCs w:val="18"/>
              </w:rPr>
              <w:fldChar w:fldCharType="begin">
                <w:ffData>
                  <w:name w:val="Teksti22"/>
                  <w:enabled/>
                  <w:calcOnExit w:val="0"/>
                  <w:textInput/>
                </w:ffData>
              </w:fldChar>
            </w:r>
            <w:r w:rsidRPr="009F4A20">
              <w:rPr>
                <w:sz w:val="18"/>
                <w:szCs w:val="18"/>
              </w:rPr>
              <w:instrText xml:space="preserve"> FORMTEXT </w:instrText>
            </w:r>
            <w:r w:rsidRPr="009F4A20">
              <w:rPr>
                <w:sz w:val="18"/>
                <w:szCs w:val="18"/>
              </w:rPr>
            </w:r>
            <w:r w:rsidRPr="009F4A20">
              <w:rPr>
                <w:sz w:val="18"/>
                <w:szCs w:val="18"/>
              </w:rPr>
              <w:fldChar w:fldCharType="separate"/>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noProof/>
                <w:sz w:val="18"/>
                <w:szCs w:val="18"/>
              </w:rPr>
              <w:t> </w:t>
            </w:r>
            <w:r w:rsidRPr="009F4A20">
              <w:rPr>
                <w:sz w:val="18"/>
                <w:szCs w:val="18"/>
              </w:rPr>
              <w:fldChar w:fldCharType="end"/>
            </w:r>
          </w:p>
        </w:tc>
      </w:tr>
    </w:tbl>
    <w:p w14:paraId="2C5205D9" w14:textId="77777777" w:rsidR="00EE3D30" w:rsidRDefault="00EE3D30" w:rsidP="00EE3D30">
      <w:pPr>
        <w:rPr>
          <w:b/>
          <w:bCs/>
          <w:sz w:val="18"/>
          <w:szCs w:val="18"/>
        </w:rPr>
      </w:pPr>
    </w:p>
    <w:p w14:paraId="61B72DDF" w14:textId="77777777" w:rsidR="0036757D" w:rsidRPr="00924D63" w:rsidRDefault="0036757D" w:rsidP="00AF219C">
      <w:pPr>
        <w:pStyle w:val="Otsikko1"/>
      </w:pPr>
      <w:r>
        <w:t>10 H</w:t>
      </w:r>
      <w:r w:rsidRPr="00924D63">
        <w:t xml:space="preserve">AKEMUKSEN LIITTEET </w:t>
      </w:r>
    </w:p>
    <w:tbl>
      <w:tblPr>
        <w:tblW w:w="10314"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3969"/>
        <w:gridCol w:w="851"/>
        <w:gridCol w:w="4360"/>
        <w:gridCol w:w="1134"/>
      </w:tblGrid>
      <w:tr w:rsidR="0036757D" w:rsidRPr="00233606" w14:paraId="2447217D" w14:textId="77777777" w:rsidTr="0036757D">
        <w:trPr>
          <w:trHeight w:val="397"/>
        </w:trPr>
        <w:tc>
          <w:tcPr>
            <w:tcW w:w="3969" w:type="dxa"/>
            <w:tcBorders>
              <w:top w:val="single" w:sz="2" w:space="0" w:color="auto"/>
              <w:bottom w:val="single" w:sz="2" w:space="0" w:color="auto"/>
              <w:right w:val="nil"/>
            </w:tcBorders>
            <w:vAlign w:val="center"/>
          </w:tcPr>
          <w:p w14:paraId="4B67AE42" w14:textId="77777777" w:rsidR="0036757D" w:rsidRPr="00E62727" w:rsidRDefault="0036757D" w:rsidP="00EE3D30">
            <w:pPr>
              <w:spacing w:before="60"/>
              <w:rPr>
                <w:sz w:val="18"/>
                <w:szCs w:val="18"/>
              </w:rPr>
            </w:pPr>
            <w:r w:rsidRPr="00E62727">
              <w:rPr>
                <w:sz w:val="18"/>
                <w:szCs w:val="18"/>
              </w:rPr>
              <w:t>Hakemuksen liitteiden määrä (kpl)</w:t>
            </w:r>
            <w:r w:rsidRPr="00E62727">
              <w:rPr>
                <w:b/>
                <w:bCs/>
                <w:sz w:val="18"/>
                <w:szCs w:val="18"/>
              </w:rPr>
              <w:t xml:space="preserve"> (hakija)</w:t>
            </w:r>
            <w:r w:rsidRPr="00E62727">
              <w:rPr>
                <w:sz w:val="18"/>
                <w:szCs w:val="18"/>
              </w:rPr>
              <w:t xml:space="preserve"> </w:t>
            </w:r>
          </w:p>
        </w:tc>
        <w:tc>
          <w:tcPr>
            <w:tcW w:w="851" w:type="dxa"/>
            <w:tcBorders>
              <w:top w:val="single" w:sz="2" w:space="0" w:color="auto"/>
              <w:left w:val="nil"/>
              <w:bottom w:val="single" w:sz="2" w:space="0" w:color="auto"/>
              <w:right w:val="single" w:sz="2" w:space="0" w:color="auto"/>
            </w:tcBorders>
            <w:vAlign w:val="center"/>
          </w:tcPr>
          <w:p w14:paraId="6395098B" w14:textId="77777777" w:rsidR="0036757D" w:rsidRPr="00E62727" w:rsidRDefault="0036757D" w:rsidP="00EE3D30">
            <w:pPr>
              <w:spacing w:before="60"/>
              <w:rPr>
                <w:sz w:val="18"/>
                <w:szCs w:val="18"/>
              </w:rPr>
            </w:pPr>
            <w:r w:rsidRPr="00E62727">
              <w:rPr>
                <w:sz w:val="18"/>
                <w:szCs w:val="18"/>
              </w:rPr>
              <w:fldChar w:fldCharType="begin">
                <w:ffData>
                  <w:name w:val="Teksti61"/>
                  <w:enabled/>
                  <w:calcOnExit w:val="0"/>
                  <w:textInput/>
                </w:ffData>
              </w:fldChar>
            </w:r>
            <w:r w:rsidRPr="00E62727">
              <w:rPr>
                <w:sz w:val="18"/>
                <w:szCs w:val="18"/>
              </w:rPr>
              <w:instrText xml:space="preserve"> FORMTEXT </w:instrText>
            </w:r>
            <w:r w:rsidRPr="00E62727">
              <w:rPr>
                <w:sz w:val="18"/>
                <w:szCs w:val="18"/>
              </w:rPr>
            </w:r>
            <w:r w:rsidRPr="00E62727">
              <w:rPr>
                <w:sz w:val="18"/>
                <w:szCs w:val="18"/>
              </w:rPr>
              <w:fldChar w:fldCharType="separate"/>
            </w:r>
            <w:r w:rsidR="008A7592">
              <w:rPr>
                <w:sz w:val="18"/>
                <w:szCs w:val="18"/>
              </w:rPr>
              <w:t> </w:t>
            </w:r>
            <w:r w:rsidR="008A7592">
              <w:rPr>
                <w:sz w:val="18"/>
                <w:szCs w:val="18"/>
              </w:rPr>
              <w:t> </w:t>
            </w:r>
            <w:r w:rsidR="008A7592">
              <w:rPr>
                <w:sz w:val="18"/>
                <w:szCs w:val="18"/>
              </w:rPr>
              <w:t> </w:t>
            </w:r>
            <w:r w:rsidR="008A7592">
              <w:rPr>
                <w:sz w:val="18"/>
                <w:szCs w:val="18"/>
              </w:rPr>
              <w:t> </w:t>
            </w:r>
            <w:r w:rsidR="008A7592">
              <w:rPr>
                <w:sz w:val="18"/>
                <w:szCs w:val="18"/>
              </w:rPr>
              <w:t> </w:t>
            </w:r>
            <w:r w:rsidRPr="00E62727">
              <w:rPr>
                <w:sz w:val="18"/>
                <w:szCs w:val="18"/>
              </w:rPr>
              <w:fldChar w:fldCharType="end"/>
            </w:r>
          </w:p>
        </w:tc>
        <w:tc>
          <w:tcPr>
            <w:tcW w:w="4360" w:type="dxa"/>
            <w:tcBorders>
              <w:top w:val="single" w:sz="2" w:space="0" w:color="auto"/>
              <w:left w:val="single" w:sz="2" w:space="0" w:color="auto"/>
              <w:bottom w:val="single" w:sz="2" w:space="0" w:color="auto"/>
              <w:right w:val="nil"/>
            </w:tcBorders>
            <w:vAlign w:val="center"/>
          </w:tcPr>
          <w:p w14:paraId="679C0517" w14:textId="77777777" w:rsidR="0036757D" w:rsidRPr="00E62727" w:rsidRDefault="0036757D" w:rsidP="00EE3D30">
            <w:pPr>
              <w:spacing w:before="60"/>
              <w:rPr>
                <w:sz w:val="18"/>
                <w:szCs w:val="18"/>
              </w:rPr>
            </w:pPr>
            <w:r w:rsidRPr="00E62727">
              <w:rPr>
                <w:sz w:val="18"/>
                <w:szCs w:val="18"/>
              </w:rPr>
              <w:t xml:space="preserve">Hakemuksen liitteiden määrä (kpl) </w:t>
            </w:r>
            <w:r w:rsidRPr="00E62727">
              <w:rPr>
                <w:b/>
                <w:bCs/>
                <w:sz w:val="18"/>
                <w:szCs w:val="18"/>
              </w:rPr>
              <w:t>(siirronsaaja)</w:t>
            </w:r>
          </w:p>
        </w:tc>
        <w:tc>
          <w:tcPr>
            <w:tcW w:w="1134" w:type="dxa"/>
            <w:tcBorders>
              <w:top w:val="single" w:sz="2" w:space="0" w:color="auto"/>
              <w:left w:val="nil"/>
              <w:bottom w:val="single" w:sz="2" w:space="0" w:color="auto"/>
            </w:tcBorders>
            <w:vAlign w:val="center"/>
          </w:tcPr>
          <w:p w14:paraId="677C3D43" w14:textId="77777777" w:rsidR="0036757D" w:rsidRPr="00E62727" w:rsidRDefault="0036757D" w:rsidP="0036757D">
            <w:pPr>
              <w:spacing w:before="60"/>
              <w:rPr>
                <w:sz w:val="18"/>
                <w:szCs w:val="18"/>
              </w:rPr>
            </w:pPr>
            <w:r w:rsidRPr="00E62727">
              <w:rPr>
                <w:sz w:val="18"/>
                <w:szCs w:val="18"/>
              </w:rPr>
              <w:fldChar w:fldCharType="begin">
                <w:ffData>
                  <w:name w:val="Teksti61"/>
                  <w:enabled/>
                  <w:calcOnExit w:val="0"/>
                  <w:textInput/>
                </w:ffData>
              </w:fldChar>
            </w:r>
            <w:r w:rsidRPr="00E62727">
              <w:rPr>
                <w:sz w:val="18"/>
                <w:szCs w:val="18"/>
              </w:rPr>
              <w:instrText xml:space="preserve"> FORMTEXT </w:instrText>
            </w:r>
            <w:r w:rsidRPr="00E62727">
              <w:rPr>
                <w:sz w:val="18"/>
                <w:szCs w:val="18"/>
              </w:rPr>
            </w:r>
            <w:r w:rsidRPr="00E62727">
              <w:rPr>
                <w:sz w:val="18"/>
                <w:szCs w:val="18"/>
              </w:rPr>
              <w:fldChar w:fldCharType="separate"/>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noProof/>
                <w:sz w:val="18"/>
                <w:szCs w:val="18"/>
              </w:rPr>
              <w:t> </w:t>
            </w:r>
            <w:r w:rsidRPr="00E62727">
              <w:rPr>
                <w:sz w:val="18"/>
                <w:szCs w:val="18"/>
              </w:rPr>
              <w:fldChar w:fldCharType="end"/>
            </w:r>
          </w:p>
        </w:tc>
      </w:tr>
    </w:tbl>
    <w:p w14:paraId="57DC6C56" w14:textId="77777777" w:rsidR="00BA2BEF" w:rsidRDefault="00BA2BEF" w:rsidP="00BA2BEF">
      <w:pPr>
        <w:spacing w:before="120" w:after="40"/>
        <w:rPr>
          <w:b/>
          <w:bCs/>
          <w:sz w:val="18"/>
          <w:szCs w:val="18"/>
        </w:rPr>
      </w:pPr>
    </w:p>
    <w:p w14:paraId="3E34F45C" w14:textId="77777777" w:rsidR="0036757D" w:rsidRPr="000121EA" w:rsidRDefault="0036757D" w:rsidP="00AF219C">
      <w:pPr>
        <w:pStyle w:val="Otsikko1"/>
      </w:pPr>
      <w:r>
        <w:t xml:space="preserve">11 </w:t>
      </w:r>
      <w:r w:rsidRPr="000121EA">
        <w:t>SITOUMUS, ALLEKIRJOITUS JA NIMENSELVENNYS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494"/>
      </w:tblGrid>
      <w:tr w:rsidR="0036757D" w:rsidRPr="00233606" w14:paraId="65A79040" w14:textId="77777777" w:rsidTr="00EE3D30">
        <w:trPr>
          <w:trHeight w:val="64"/>
        </w:trPr>
        <w:tc>
          <w:tcPr>
            <w:tcW w:w="10314" w:type="dxa"/>
            <w:gridSpan w:val="2"/>
            <w:tcBorders>
              <w:bottom w:val="single" w:sz="4" w:space="0" w:color="auto"/>
            </w:tcBorders>
          </w:tcPr>
          <w:p w14:paraId="108F5474" w14:textId="77777777" w:rsidR="0036757D" w:rsidRPr="00233606" w:rsidRDefault="0036757D" w:rsidP="0036757D">
            <w:pPr>
              <w:spacing w:before="20"/>
              <w:rPr>
                <w:sz w:val="18"/>
                <w:szCs w:val="18"/>
              </w:rPr>
            </w:pPr>
            <w:r w:rsidRPr="00233606">
              <w:rPr>
                <w:b/>
                <w:bCs/>
                <w:sz w:val="18"/>
                <w:szCs w:val="18"/>
              </w:rPr>
              <w:t xml:space="preserve">Mikäli </w:t>
            </w:r>
            <w:r>
              <w:rPr>
                <w:b/>
                <w:bCs/>
                <w:sz w:val="18"/>
                <w:szCs w:val="18"/>
              </w:rPr>
              <w:t>Ruokavirasto</w:t>
            </w:r>
            <w:r w:rsidRPr="00233606">
              <w:rPr>
                <w:b/>
                <w:bCs/>
                <w:sz w:val="18"/>
                <w:szCs w:val="18"/>
              </w:rPr>
              <w:t xml:space="preserve"> myöntää haettua avustusta, hakija sitoutuu käyttämään sen esitettyyn hankkeeseen ja antamaan vaaditut selvitykset varojen käytöstä.</w:t>
            </w:r>
          </w:p>
        </w:tc>
      </w:tr>
      <w:tr w:rsidR="0036757D" w:rsidRPr="00233606" w14:paraId="2B6D8258" w14:textId="77777777" w:rsidTr="00EE3D30">
        <w:trPr>
          <w:trHeight w:val="64"/>
        </w:trPr>
        <w:tc>
          <w:tcPr>
            <w:tcW w:w="4820" w:type="dxa"/>
            <w:tcBorders>
              <w:bottom w:val="nil"/>
            </w:tcBorders>
          </w:tcPr>
          <w:p w14:paraId="6855C43C" w14:textId="77777777" w:rsidR="0036757D" w:rsidRPr="00233606" w:rsidRDefault="0036757D" w:rsidP="00EE3D30">
            <w:pPr>
              <w:spacing w:before="20"/>
            </w:pPr>
            <w:r w:rsidRPr="00233606">
              <w:rPr>
                <w:rFonts w:cs="Arial"/>
                <w:sz w:val="16"/>
                <w:szCs w:val="16"/>
              </w:rPr>
              <w:t>Paikka ja aika</w:t>
            </w:r>
          </w:p>
        </w:tc>
        <w:tc>
          <w:tcPr>
            <w:tcW w:w="5494" w:type="dxa"/>
            <w:tcBorders>
              <w:bottom w:val="nil"/>
            </w:tcBorders>
          </w:tcPr>
          <w:p w14:paraId="3D561B99" w14:textId="77777777" w:rsidR="0036757D" w:rsidRPr="00233606" w:rsidRDefault="0036757D" w:rsidP="00EE3D30">
            <w:pPr>
              <w:spacing w:before="20"/>
            </w:pPr>
            <w:r w:rsidRPr="00647216">
              <w:rPr>
                <w:snapToGrid w:val="0"/>
                <w:sz w:val="16"/>
                <w:szCs w:val="16"/>
              </w:rPr>
              <w:t>Hankkeen vastuuhenkilön allekirjoitus</w:t>
            </w:r>
            <w:r w:rsidRPr="00233606">
              <w:rPr>
                <w:rFonts w:cs="Arial"/>
                <w:sz w:val="16"/>
                <w:szCs w:val="16"/>
              </w:rPr>
              <w:t xml:space="preserve"> ja nimenselvennys</w:t>
            </w:r>
          </w:p>
        </w:tc>
      </w:tr>
      <w:tr w:rsidR="0036757D" w:rsidRPr="00233606" w14:paraId="63F5955E" w14:textId="77777777" w:rsidTr="00EE3D30">
        <w:trPr>
          <w:trHeight w:val="840"/>
        </w:trPr>
        <w:tc>
          <w:tcPr>
            <w:tcW w:w="4820" w:type="dxa"/>
            <w:tcBorders>
              <w:top w:val="nil"/>
            </w:tcBorders>
            <w:vAlign w:val="bottom"/>
          </w:tcPr>
          <w:p w14:paraId="232E2191" w14:textId="77777777" w:rsidR="0036757D" w:rsidRPr="00E62727" w:rsidRDefault="0036757D" w:rsidP="00EE3D30">
            <w:pPr>
              <w:spacing w:before="300"/>
              <w:rPr>
                <w:szCs w:val="20"/>
              </w:rPr>
            </w:pPr>
            <w:r w:rsidRPr="00E62727">
              <w:rPr>
                <w:szCs w:val="20"/>
              </w:rPr>
              <w:fldChar w:fldCharType="begin">
                <w:ffData>
                  <w:name w:val="Teksti56"/>
                  <w:enabled/>
                  <w:calcOnExit w:val="0"/>
                  <w:textInput/>
                </w:ffData>
              </w:fldChar>
            </w:r>
            <w:r w:rsidRPr="00E62727">
              <w:rPr>
                <w:szCs w:val="20"/>
              </w:rPr>
              <w:instrText xml:space="preserve"> FORMTEXT </w:instrText>
            </w:r>
            <w:r w:rsidRPr="00E62727">
              <w:rPr>
                <w:szCs w:val="20"/>
              </w:rPr>
            </w:r>
            <w:r w:rsidRPr="00E62727">
              <w:rPr>
                <w:szCs w:val="20"/>
              </w:rPr>
              <w:fldChar w:fldCharType="separate"/>
            </w:r>
            <w:r w:rsidRPr="00E62727">
              <w:rPr>
                <w:noProof/>
                <w:szCs w:val="20"/>
              </w:rPr>
              <w:t> </w:t>
            </w:r>
            <w:r w:rsidRPr="00E62727">
              <w:rPr>
                <w:noProof/>
                <w:szCs w:val="20"/>
              </w:rPr>
              <w:t> </w:t>
            </w:r>
            <w:r w:rsidRPr="00E62727">
              <w:rPr>
                <w:noProof/>
                <w:szCs w:val="20"/>
              </w:rPr>
              <w:t> </w:t>
            </w:r>
            <w:r w:rsidRPr="00E62727">
              <w:rPr>
                <w:noProof/>
                <w:szCs w:val="20"/>
              </w:rPr>
              <w:t> </w:t>
            </w:r>
            <w:r w:rsidRPr="00E62727">
              <w:rPr>
                <w:noProof/>
                <w:szCs w:val="20"/>
              </w:rPr>
              <w:t> </w:t>
            </w:r>
            <w:r w:rsidRPr="00E62727">
              <w:rPr>
                <w:szCs w:val="20"/>
              </w:rPr>
              <w:fldChar w:fldCharType="end"/>
            </w:r>
          </w:p>
        </w:tc>
        <w:tc>
          <w:tcPr>
            <w:tcW w:w="5494" w:type="dxa"/>
            <w:tcBorders>
              <w:top w:val="nil"/>
            </w:tcBorders>
            <w:vAlign w:val="bottom"/>
          </w:tcPr>
          <w:p w14:paraId="3BCA88F9" w14:textId="77777777" w:rsidR="0036757D" w:rsidRPr="00E62727" w:rsidRDefault="0036757D" w:rsidP="00EE3D30">
            <w:pPr>
              <w:spacing w:before="300"/>
              <w:rPr>
                <w:szCs w:val="20"/>
              </w:rPr>
            </w:pPr>
            <w:r w:rsidRPr="00E62727">
              <w:rPr>
                <w:szCs w:val="20"/>
              </w:rPr>
              <w:fldChar w:fldCharType="begin">
                <w:ffData>
                  <w:name w:val="Teksti57"/>
                  <w:enabled/>
                  <w:calcOnExit w:val="0"/>
                  <w:textInput/>
                </w:ffData>
              </w:fldChar>
            </w:r>
            <w:r w:rsidRPr="00E62727">
              <w:rPr>
                <w:szCs w:val="20"/>
              </w:rPr>
              <w:instrText xml:space="preserve"> FORMTEXT </w:instrText>
            </w:r>
            <w:r w:rsidRPr="00E62727">
              <w:rPr>
                <w:szCs w:val="20"/>
              </w:rPr>
            </w:r>
            <w:r w:rsidRPr="00E62727">
              <w:rPr>
                <w:szCs w:val="20"/>
              </w:rPr>
              <w:fldChar w:fldCharType="separate"/>
            </w:r>
            <w:r w:rsidRPr="00E62727">
              <w:rPr>
                <w:noProof/>
                <w:szCs w:val="20"/>
              </w:rPr>
              <w:t> </w:t>
            </w:r>
            <w:r w:rsidRPr="00E62727">
              <w:rPr>
                <w:noProof/>
                <w:szCs w:val="20"/>
              </w:rPr>
              <w:t> </w:t>
            </w:r>
            <w:r w:rsidRPr="00E62727">
              <w:rPr>
                <w:noProof/>
                <w:szCs w:val="20"/>
              </w:rPr>
              <w:t> </w:t>
            </w:r>
            <w:r w:rsidRPr="00E62727">
              <w:rPr>
                <w:noProof/>
                <w:szCs w:val="20"/>
              </w:rPr>
              <w:t> </w:t>
            </w:r>
            <w:r w:rsidRPr="00E62727">
              <w:rPr>
                <w:noProof/>
                <w:szCs w:val="20"/>
              </w:rPr>
              <w:t> </w:t>
            </w:r>
            <w:r w:rsidRPr="00E62727">
              <w:rPr>
                <w:szCs w:val="20"/>
              </w:rPr>
              <w:fldChar w:fldCharType="end"/>
            </w:r>
          </w:p>
        </w:tc>
      </w:tr>
    </w:tbl>
    <w:p w14:paraId="5F7019FA" w14:textId="77777777" w:rsidR="0036757D" w:rsidRPr="00911813" w:rsidRDefault="0036757D" w:rsidP="0036757D">
      <w:pPr>
        <w:rPr>
          <w:sz w:val="2"/>
          <w:szCs w:val="2"/>
        </w:rPr>
      </w:pPr>
    </w:p>
    <w:p w14:paraId="6AA17C10" w14:textId="77777777" w:rsidR="0036757D" w:rsidRPr="00250449" w:rsidRDefault="0036757D" w:rsidP="002F23A6">
      <w:pPr>
        <w:spacing w:after="40"/>
        <w:jc w:val="both"/>
        <w:rPr>
          <w:rFonts w:eastAsia="Times New Roman" w:cs="Arial"/>
          <w:bCs/>
          <w:sz w:val="18"/>
          <w:szCs w:val="18"/>
          <w:lang w:eastAsia="fi-FI"/>
        </w:rPr>
      </w:pPr>
    </w:p>
    <w:sectPr w:rsidR="0036757D" w:rsidRPr="00250449" w:rsidSect="00EE3D30">
      <w:footerReference w:type="default" r:id="rId19"/>
      <w:footerReference w:type="first" r:id="rId20"/>
      <w:pgSz w:w="11906" w:h="16838" w:code="9"/>
      <w:pgMar w:top="680" w:right="567" w:bottom="851" w:left="1021" w:header="510" w:footer="510" w:gutter="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024A" w14:textId="77777777" w:rsidR="00B52E9E" w:rsidRDefault="00B52E9E" w:rsidP="001E2966">
      <w:r>
        <w:separator/>
      </w:r>
    </w:p>
  </w:endnote>
  <w:endnote w:type="continuationSeparator" w:id="0">
    <w:p w14:paraId="3ADFD39B" w14:textId="77777777" w:rsidR="00B52E9E" w:rsidRDefault="00B52E9E" w:rsidP="001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6CEAC" w14:textId="77777777" w:rsidR="00B52E9E" w:rsidRPr="003A2FA7" w:rsidRDefault="00B52E9E" w:rsidP="008C6E6E">
    <w:pPr>
      <w:pStyle w:val="Alatunniste"/>
      <w:tabs>
        <w:tab w:val="clear" w:pos="4819"/>
        <w:tab w:val="clear" w:pos="9638"/>
        <w:tab w:val="left" w:pos="951"/>
        <w:tab w:val="center" w:pos="5245"/>
        <w:tab w:val="right" w:pos="10206"/>
      </w:tabs>
      <w:rPr>
        <w:sz w:val="14"/>
        <w:szCs w:val="14"/>
      </w:rPr>
    </w:pPr>
    <w:r>
      <w:rPr>
        <w:sz w:val="14"/>
        <w:szCs w:val="14"/>
      </w:rPr>
      <w:tab/>
    </w:r>
    <w:r>
      <w:rPr>
        <w:sz w:val="14"/>
        <w:szCs w:val="14"/>
      </w:rPr>
      <w:tab/>
    </w:r>
    <w:r w:rsidRPr="00A048E7">
      <w:rPr>
        <w:sz w:val="14"/>
        <w:szCs w:val="14"/>
      </w:rPr>
      <w:t xml:space="preserve">Sivu </w:t>
    </w:r>
    <w:r w:rsidRPr="00A048E7">
      <w:rPr>
        <w:b/>
        <w:sz w:val="14"/>
        <w:szCs w:val="14"/>
      </w:rPr>
      <w:fldChar w:fldCharType="begin"/>
    </w:r>
    <w:r w:rsidRPr="00A048E7">
      <w:rPr>
        <w:b/>
        <w:sz w:val="14"/>
        <w:szCs w:val="14"/>
      </w:rPr>
      <w:instrText>PAGE  \* Arabic  \* MERGEFORMAT</w:instrText>
    </w:r>
    <w:r w:rsidRPr="00A048E7">
      <w:rPr>
        <w:b/>
        <w:sz w:val="14"/>
        <w:szCs w:val="14"/>
      </w:rPr>
      <w:fldChar w:fldCharType="separate"/>
    </w:r>
    <w:r>
      <w:rPr>
        <w:b/>
        <w:noProof/>
        <w:sz w:val="14"/>
        <w:szCs w:val="14"/>
      </w:rPr>
      <w:t>1</w:t>
    </w:r>
    <w:r w:rsidRPr="00A048E7">
      <w:rPr>
        <w:b/>
        <w:sz w:val="14"/>
        <w:szCs w:val="14"/>
      </w:rPr>
      <w:fldChar w:fldCharType="end"/>
    </w:r>
    <w:r w:rsidRPr="00A048E7">
      <w:rPr>
        <w:sz w:val="14"/>
        <w:szCs w:val="14"/>
      </w:rPr>
      <w:t xml:space="preserve"> / </w:t>
    </w:r>
    <w:r w:rsidRPr="00A048E7">
      <w:rPr>
        <w:b/>
        <w:sz w:val="14"/>
        <w:szCs w:val="14"/>
      </w:rPr>
      <w:fldChar w:fldCharType="begin"/>
    </w:r>
    <w:r w:rsidRPr="00A048E7">
      <w:rPr>
        <w:b/>
        <w:sz w:val="14"/>
        <w:szCs w:val="14"/>
      </w:rPr>
      <w:instrText>NUMPAGES  \* Arabic  \* MERGEFORMAT</w:instrText>
    </w:r>
    <w:r w:rsidRPr="00A048E7">
      <w:rPr>
        <w:b/>
        <w:sz w:val="14"/>
        <w:szCs w:val="14"/>
      </w:rPr>
      <w:fldChar w:fldCharType="separate"/>
    </w:r>
    <w:r>
      <w:rPr>
        <w:b/>
        <w:noProof/>
        <w:sz w:val="14"/>
        <w:szCs w:val="14"/>
      </w:rPr>
      <w:t>3</w:t>
    </w:r>
    <w:r w:rsidRPr="00A048E7">
      <w:rPr>
        <w:b/>
        <w:sz w:val="14"/>
        <w:szCs w:val="14"/>
      </w:rPr>
      <w:fldChar w:fldCharType="end"/>
    </w:r>
    <w:r>
      <w:rPr>
        <w:sz w:val="14"/>
        <w:szCs w:val="14"/>
      </w:rPr>
      <w:tab/>
      <w:t>16.6.2020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4724" w14:textId="77777777" w:rsidR="00B52E9E" w:rsidRPr="001E2966" w:rsidRDefault="00B52E9E">
    <w:pPr>
      <w:pStyle w:val="Alatunniste"/>
      <w:rPr>
        <w:sz w:val="14"/>
        <w:szCs w:val="14"/>
      </w:rPr>
    </w:pPr>
    <w:r w:rsidRPr="001E2966">
      <w:rPr>
        <w:sz w:val="14"/>
        <w:szCs w:val="14"/>
      </w:rPr>
      <w:t>501030</w:t>
    </w:r>
    <w:r>
      <w:rPr>
        <w:sz w:val="14"/>
        <w:szCs w:val="14"/>
      </w:rPr>
      <w:tab/>
    </w:r>
    <w:r>
      <w:rPr>
        <w:sz w:val="14"/>
        <w:szCs w:val="14"/>
      </w:rPr>
      <w:tab/>
      <w:t>19.4.12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D537D" w14:textId="77777777" w:rsidR="00B52E9E" w:rsidRDefault="00B52E9E" w:rsidP="001E2966">
      <w:r>
        <w:separator/>
      </w:r>
    </w:p>
  </w:footnote>
  <w:footnote w:type="continuationSeparator" w:id="0">
    <w:p w14:paraId="785BA346" w14:textId="77777777" w:rsidR="00B52E9E" w:rsidRDefault="00B52E9E" w:rsidP="001E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6FE7"/>
    <w:multiLevelType w:val="hybridMultilevel"/>
    <w:tmpl w:val="837A77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7B26ED"/>
    <w:multiLevelType w:val="hybridMultilevel"/>
    <w:tmpl w:val="95042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4C3B76"/>
    <w:multiLevelType w:val="hybridMultilevel"/>
    <w:tmpl w:val="411A156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160569"/>
    <w:multiLevelType w:val="hybridMultilevel"/>
    <w:tmpl w:val="9C3048B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 w15:restartNumberingAfterBreak="0">
    <w:nsid w:val="12C96F6B"/>
    <w:multiLevelType w:val="hybridMultilevel"/>
    <w:tmpl w:val="E1202496"/>
    <w:lvl w:ilvl="0" w:tplc="77B01034">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D23C9B"/>
    <w:multiLevelType w:val="hybridMultilevel"/>
    <w:tmpl w:val="EB0CB5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18E37199"/>
    <w:multiLevelType w:val="hybridMultilevel"/>
    <w:tmpl w:val="78C24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A978CE"/>
    <w:multiLevelType w:val="hybridMultilevel"/>
    <w:tmpl w:val="2946BF8C"/>
    <w:lvl w:ilvl="0" w:tplc="E8664158">
      <w:start w:val="1"/>
      <w:numFmt w:val="upperLetter"/>
      <w:lvlText w:val="%1."/>
      <w:lvlJc w:val="left"/>
      <w:pPr>
        <w:ind w:left="360" w:hanging="360"/>
      </w:pPr>
      <w:rPr>
        <w:rFonts w:hint="default"/>
        <w:b/>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1F220759"/>
    <w:multiLevelType w:val="hybridMultilevel"/>
    <w:tmpl w:val="682E1F5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19A43DA"/>
    <w:multiLevelType w:val="hybridMultilevel"/>
    <w:tmpl w:val="8D68327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3D85F0F"/>
    <w:multiLevelType w:val="hybridMultilevel"/>
    <w:tmpl w:val="A34C22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85A0732"/>
    <w:multiLevelType w:val="hybridMultilevel"/>
    <w:tmpl w:val="720EEB2A"/>
    <w:lvl w:ilvl="0" w:tplc="D9D42284">
      <w:start w:val="1"/>
      <w:numFmt w:val="bullet"/>
      <w:lvlText w:val=""/>
      <w:lvlJc w:val="left"/>
      <w:pPr>
        <w:ind w:left="720" w:hanging="363"/>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3F73DB"/>
    <w:multiLevelType w:val="hybridMultilevel"/>
    <w:tmpl w:val="D73A6B34"/>
    <w:lvl w:ilvl="0" w:tplc="4D647150">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DCC6970"/>
    <w:multiLevelType w:val="hybridMultilevel"/>
    <w:tmpl w:val="8E0A7D8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41CA20B2"/>
    <w:multiLevelType w:val="hybridMultilevel"/>
    <w:tmpl w:val="2C506F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292228D"/>
    <w:multiLevelType w:val="hybridMultilevel"/>
    <w:tmpl w:val="A87AE508"/>
    <w:lvl w:ilvl="0" w:tplc="040B0015">
      <w:start w:val="1"/>
      <w:numFmt w:val="upperLetter"/>
      <w:lvlText w:val="%1."/>
      <w:lvlJc w:val="left"/>
      <w:pPr>
        <w:ind w:left="360" w:hanging="360"/>
      </w:pPr>
    </w:lvl>
    <w:lvl w:ilvl="1" w:tplc="FDD80EB4">
      <w:start w:val="1"/>
      <w:numFmt w:val="decimal"/>
      <w:lvlText w:val="%2."/>
      <w:lvlJc w:val="left"/>
      <w:pPr>
        <w:ind w:left="2025" w:hanging="1305"/>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441222F9"/>
    <w:multiLevelType w:val="hybridMultilevel"/>
    <w:tmpl w:val="E30A8E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B4E2490"/>
    <w:multiLevelType w:val="hybridMultilevel"/>
    <w:tmpl w:val="D5DE66D2"/>
    <w:lvl w:ilvl="0" w:tplc="5FC454CC">
      <w:start w:val="1"/>
      <w:numFmt w:val="decimal"/>
      <w:lvlText w:val="%1)"/>
      <w:lvlJc w:val="left"/>
      <w:pPr>
        <w:ind w:left="149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C1B617E"/>
    <w:multiLevelType w:val="hybridMultilevel"/>
    <w:tmpl w:val="D5EC70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D69688F"/>
    <w:multiLevelType w:val="hybridMultilevel"/>
    <w:tmpl w:val="F836B3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E695F18"/>
    <w:multiLevelType w:val="hybridMultilevel"/>
    <w:tmpl w:val="8EE09F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1A1522"/>
    <w:multiLevelType w:val="hybridMultilevel"/>
    <w:tmpl w:val="E08E38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CAF7965"/>
    <w:multiLevelType w:val="hybridMultilevel"/>
    <w:tmpl w:val="F2C8677C"/>
    <w:lvl w:ilvl="0" w:tplc="040B000F">
      <w:start w:val="1"/>
      <w:numFmt w:val="decimal"/>
      <w:lvlText w:val="%1."/>
      <w:lvlJc w:val="left"/>
      <w:pPr>
        <w:ind w:left="480" w:hanging="360"/>
      </w:pPr>
      <w:rPr>
        <w:rFonts w:hint="default"/>
      </w:rPr>
    </w:lvl>
    <w:lvl w:ilvl="1" w:tplc="040B0019" w:tentative="1">
      <w:start w:val="1"/>
      <w:numFmt w:val="lowerLetter"/>
      <w:lvlText w:val="%2."/>
      <w:lvlJc w:val="left"/>
      <w:pPr>
        <w:ind w:left="1560" w:hanging="360"/>
      </w:pPr>
    </w:lvl>
    <w:lvl w:ilvl="2" w:tplc="040B001B" w:tentative="1">
      <w:start w:val="1"/>
      <w:numFmt w:val="lowerRoman"/>
      <w:lvlText w:val="%3."/>
      <w:lvlJc w:val="right"/>
      <w:pPr>
        <w:ind w:left="2280" w:hanging="180"/>
      </w:pPr>
    </w:lvl>
    <w:lvl w:ilvl="3" w:tplc="040B000F" w:tentative="1">
      <w:start w:val="1"/>
      <w:numFmt w:val="decimal"/>
      <w:lvlText w:val="%4."/>
      <w:lvlJc w:val="left"/>
      <w:pPr>
        <w:ind w:left="3000" w:hanging="360"/>
      </w:pPr>
    </w:lvl>
    <w:lvl w:ilvl="4" w:tplc="040B0019" w:tentative="1">
      <w:start w:val="1"/>
      <w:numFmt w:val="lowerLetter"/>
      <w:lvlText w:val="%5."/>
      <w:lvlJc w:val="left"/>
      <w:pPr>
        <w:ind w:left="3720" w:hanging="360"/>
      </w:pPr>
    </w:lvl>
    <w:lvl w:ilvl="5" w:tplc="040B001B" w:tentative="1">
      <w:start w:val="1"/>
      <w:numFmt w:val="lowerRoman"/>
      <w:lvlText w:val="%6."/>
      <w:lvlJc w:val="right"/>
      <w:pPr>
        <w:ind w:left="4440" w:hanging="180"/>
      </w:pPr>
    </w:lvl>
    <w:lvl w:ilvl="6" w:tplc="040B000F" w:tentative="1">
      <w:start w:val="1"/>
      <w:numFmt w:val="decimal"/>
      <w:lvlText w:val="%7."/>
      <w:lvlJc w:val="left"/>
      <w:pPr>
        <w:ind w:left="5160" w:hanging="360"/>
      </w:pPr>
    </w:lvl>
    <w:lvl w:ilvl="7" w:tplc="040B0019" w:tentative="1">
      <w:start w:val="1"/>
      <w:numFmt w:val="lowerLetter"/>
      <w:lvlText w:val="%8."/>
      <w:lvlJc w:val="left"/>
      <w:pPr>
        <w:ind w:left="5880" w:hanging="360"/>
      </w:pPr>
    </w:lvl>
    <w:lvl w:ilvl="8" w:tplc="040B001B" w:tentative="1">
      <w:start w:val="1"/>
      <w:numFmt w:val="lowerRoman"/>
      <w:lvlText w:val="%9."/>
      <w:lvlJc w:val="right"/>
      <w:pPr>
        <w:ind w:left="6600" w:hanging="180"/>
      </w:pPr>
    </w:lvl>
  </w:abstractNum>
  <w:abstractNum w:abstractNumId="23" w15:restartNumberingAfterBreak="0">
    <w:nsid w:val="5D2947DF"/>
    <w:multiLevelType w:val="hybridMultilevel"/>
    <w:tmpl w:val="11A8C38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5F784914"/>
    <w:multiLevelType w:val="hybridMultilevel"/>
    <w:tmpl w:val="97785724"/>
    <w:lvl w:ilvl="0" w:tplc="408A6AB2">
      <w:start w:val="3"/>
      <w:numFmt w:val="bullet"/>
      <w:lvlText w:val=""/>
      <w:lvlJc w:val="left"/>
      <w:pPr>
        <w:ind w:left="720" w:hanging="360"/>
      </w:pPr>
      <w:rPr>
        <w:rFonts w:ascii="Symbol" w:eastAsia="Calibr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442111F"/>
    <w:multiLevelType w:val="hybridMultilevel"/>
    <w:tmpl w:val="CE12061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733E68E5"/>
    <w:multiLevelType w:val="hybridMultilevel"/>
    <w:tmpl w:val="286C2C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9102176"/>
    <w:multiLevelType w:val="hybridMultilevel"/>
    <w:tmpl w:val="94F27C54"/>
    <w:lvl w:ilvl="0" w:tplc="040B0001">
      <w:start w:val="1"/>
      <w:numFmt w:val="bullet"/>
      <w:lvlText w:val=""/>
      <w:lvlJc w:val="left"/>
      <w:pPr>
        <w:ind w:left="720" w:hanging="360"/>
      </w:pPr>
      <w:rPr>
        <w:rFonts w:ascii="Symbol" w:hAnsi="Symbol" w:hint="default"/>
      </w:rPr>
    </w:lvl>
    <w:lvl w:ilvl="1" w:tplc="6E90FE44">
      <w:numFmt w:val="bullet"/>
      <w:lvlText w:val="•"/>
      <w:lvlJc w:val="left"/>
      <w:pPr>
        <w:ind w:left="1440" w:hanging="360"/>
      </w:pPr>
      <w:rPr>
        <w:rFonts w:ascii="Arial" w:eastAsia="Calibr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AD17E04"/>
    <w:multiLevelType w:val="hybridMultilevel"/>
    <w:tmpl w:val="63007B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FC20FF7"/>
    <w:multiLevelType w:val="hybridMultilevel"/>
    <w:tmpl w:val="83BE9450"/>
    <w:lvl w:ilvl="0" w:tplc="2E46BED4">
      <w:start w:val="1"/>
      <w:numFmt w:val="decimal"/>
      <w:lvlText w:val="%1."/>
      <w:lvlJc w:val="left"/>
      <w:pPr>
        <w:ind w:left="1854" w:hanging="360"/>
      </w:pPr>
      <w:rPr>
        <w:rFonts w:ascii="Arial" w:eastAsia="Calibri" w:hAnsi="Arial" w:cs="Calibri"/>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15"/>
  </w:num>
  <w:num w:numId="2">
    <w:abstractNumId w:val="25"/>
  </w:num>
  <w:num w:numId="3">
    <w:abstractNumId w:val="9"/>
  </w:num>
  <w:num w:numId="4">
    <w:abstractNumId w:val="13"/>
  </w:num>
  <w:num w:numId="5">
    <w:abstractNumId w:val="23"/>
  </w:num>
  <w:num w:numId="6">
    <w:abstractNumId w:val="8"/>
  </w:num>
  <w:num w:numId="7">
    <w:abstractNumId w:val="22"/>
  </w:num>
  <w:num w:numId="8">
    <w:abstractNumId w:val="12"/>
  </w:num>
  <w:num w:numId="9">
    <w:abstractNumId w:val="2"/>
  </w:num>
  <w:num w:numId="10">
    <w:abstractNumId w:val="17"/>
  </w:num>
  <w:num w:numId="11">
    <w:abstractNumId w:val="29"/>
  </w:num>
  <w:num w:numId="12">
    <w:abstractNumId w:val="7"/>
  </w:num>
  <w:num w:numId="13">
    <w:abstractNumId w:val="24"/>
  </w:num>
  <w:num w:numId="14">
    <w:abstractNumId w:val="4"/>
  </w:num>
  <w:num w:numId="15">
    <w:abstractNumId w:val="0"/>
  </w:num>
  <w:num w:numId="16">
    <w:abstractNumId w:val="19"/>
  </w:num>
  <w:num w:numId="17">
    <w:abstractNumId w:val="21"/>
  </w:num>
  <w:num w:numId="18">
    <w:abstractNumId w:val="14"/>
  </w:num>
  <w:num w:numId="19">
    <w:abstractNumId w:val="6"/>
  </w:num>
  <w:num w:numId="20">
    <w:abstractNumId w:val="3"/>
  </w:num>
  <w:num w:numId="21">
    <w:abstractNumId w:val="20"/>
  </w:num>
  <w:num w:numId="22">
    <w:abstractNumId w:val="16"/>
  </w:num>
  <w:num w:numId="23">
    <w:abstractNumId w:val="27"/>
  </w:num>
  <w:num w:numId="24">
    <w:abstractNumId w:val="18"/>
  </w:num>
  <w:num w:numId="25">
    <w:abstractNumId w:val="26"/>
  </w:num>
  <w:num w:numId="26">
    <w:abstractNumId w:val="5"/>
  </w:num>
  <w:num w:numId="27">
    <w:abstractNumId w:val="1"/>
  </w:num>
  <w:num w:numId="28">
    <w:abstractNumId w:val="28"/>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EF"/>
    <w:rsid w:val="000022E6"/>
    <w:rsid w:val="00003D0B"/>
    <w:rsid w:val="000057B3"/>
    <w:rsid w:val="00006EBD"/>
    <w:rsid w:val="00006F82"/>
    <w:rsid w:val="00007E01"/>
    <w:rsid w:val="000121EA"/>
    <w:rsid w:val="0001261E"/>
    <w:rsid w:val="00015027"/>
    <w:rsid w:val="0002180A"/>
    <w:rsid w:val="00026593"/>
    <w:rsid w:val="00031618"/>
    <w:rsid w:val="00035456"/>
    <w:rsid w:val="0004216A"/>
    <w:rsid w:val="00052DA6"/>
    <w:rsid w:val="000557D0"/>
    <w:rsid w:val="00062F9E"/>
    <w:rsid w:val="00066128"/>
    <w:rsid w:val="000764BC"/>
    <w:rsid w:val="000774C9"/>
    <w:rsid w:val="00082517"/>
    <w:rsid w:val="0008396D"/>
    <w:rsid w:val="0008514E"/>
    <w:rsid w:val="00086FB9"/>
    <w:rsid w:val="00092005"/>
    <w:rsid w:val="000A5D92"/>
    <w:rsid w:val="000A7474"/>
    <w:rsid w:val="000B1C23"/>
    <w:rsid w:val="000B2A70"/>
    <w:rsid w:val="000B6BFD"/>
    <w:rsid w:val="000B73DE"/>
    <w:rsid w:val="000C36E6"/>
    <w:rsid w:val="000D10B3"/>
    <w:rsid w:val="000D119F"/>
    <w:rsid w:val="000E4CAC"/>
    <w:rsid w:val="000E6300"/>
    <w:rsid w:val="000F351F"/>
    <w:rsid w:val="000F3B5A"/>
    <w:rsid w:val="000F5087"/>
    <w:rsid w:val="00104863"/>
    <w:rsid w:val="001054B6"/>
    <w:rsid w:val="00111824"/>
    <w:rsid w:val="001119ED"/>
    <w:rsid w:val="00115113"/>
    <w:rsid w:val="0013252F"/>
    <w:rsid w:val="00132946"/>
    <w:rsid w:val="00132FE5"/>
    <w:rsid w:val="001331F2"/>
    <w:rsid w:val="00136593"/>
    <w:rsid w:val="00137CE7"/>
    <w:rsid w:val="00143D5C"/>
    <w:rsid w:val="001469F9"/>
    <w:rsid w:val="00153C80"/>
    <w:rsid w:val="00165280"/>
    <w:rsid w:val="00170D8A"/>
    <w:rsid w:val="00170F68"/>
    <w:rsid w:val="001730F2"/>
    <w:rsid w:val="00174CC2"/>
    <w:rsid w:val="001807B9"/>
    <w:rsid w:val="0018744C"/>
    <w:rsid w:val="00193107"/>
    <w:rsid w:val="0019425C"/>
    <w:rsid w:val="00196217"/>
    <w:rsid w:val="001B76CF"/>
    <w:rsid w:val="001C2B9E"/>
    <w:rsid w:val="001C530B"/>
    <w:rsid w:val="001C5512"/>
    <w:rsid w:val="001C593B"/>
    <w:rsid w:val="001C5CBD"/>
    <w:rsid w:val="001C5D2E"/>
    <w:rsid w:val="001C750B"/>
    <w:rsid w:val="001C7578"/>
    <w:rsid w:val="001C7B4D"/>
    <w:rsid w:val="001E2966"/>
    <w:rsid w:val="001E3960"/>
    <w:rsid w:val="001E77AE"/>
    <w:rsid w:val="001F12FD"/>
    <w:rsid w:val="001F354B"/>
    <w:rsid w:val="001F74EF"/>
    <w:rsid w:val="00201ADE"/>
    <w:rsid w:val="00204075"/>
    <w:rsid w:val="00204D28"/>
    <w:rsid w:val="00210E07"/>
    <w:rsid w:val="0021447D"/>
    <w:rsid w:val="002216A9"/>
    <w:rsid w:val="002231A1"/>
    <w:rsid w:val="002272EE"/>
    <w:rsid w:val="0023086C"/>
    <w:rsid w:val="00233606"/>
    <w:rsid w:val="00250449"/>
    <w:rsid w:val="00253F9E"/>
    <w:rsid w:val="00255CE2"/>
    <w:rsid w:val="00260092"/>
    <w:rsid w:val="00264C7C"/>
    <w:rsid w:val="00266FD9"/>
    <w:rsid w:val="00272B0C"/>
    <w:rsid w:val="002806F0"/>
    <w:rsid w:val="00284340"/>
    <w:rsid w:val="00285762"/>
    <w:rsid w:val="00292320"/>
    <w:rsid w:val="0029471A"/>
    <w:rsid w:val="00297F6A"/>
    <w:rsid w:val="002B2425"/>
    <w:rsid w:val="002C0863"/>
    <w:rsid w:val="002C15DB"/>
    <w:rsid w:val="002D2E77"/>
    <w:rsid w:val="002D6EEA"/>
    <w:rsid w:val="002E1D96"/>
    <w:rsid w:val="002F23A6"/>
    <w:rsid w:val="002F57D7"/>
    <w:rsid w:val="002F71A1"/>
    <w:rsid w:val="002F73C2"/>
    <w:rsid w:val="00305407"/>
    <w:rsid w:val="00305D44"/>
    <w:rsid w:val="0030776C"/>
    <w:rsid w:val="00307DDC"/>
    <w:rsid w:val="00313F0B"/>
    <w:rsid w:val="00315483"/>
    <w:rsid w:val="00333356"/>
    <w:rsid w:val="00342A15"/>
    <w:rsid w:val="003556B7"/>
    <w:rsid w:val="003557DA"/>
    <w:rsid w:val="0036069E"/>
    <w:rsid w:val="00361D8E"/>
    <w:rsid w:val="00363571"/>
    <w:rsid w:val="00365626"/>
    <w:rsid w:val="0036757D"/>
    <w:rsid w:val="00367816"/>
    <w:rsid w:val="0037120B"/>
    <w:rsid w:val="003808DB"/>
    <w:rsid w:val="003869B3"/>
    <w:rsid w:val="003912A1"/>
    <w:rsid w:val="003A0BCD"/>
    <w:rsid w:val="003A2F2D"/>
    <w:rsid w:val="003A2FA7"/>
    <w:rsid w:val="003A4D8D"/>
    <w:rsid w:val="003A7365"/>
    <w:rsid w:val="003B036B"/>
    <w:rsid w:val="003B305C"/>
    <w:rsid w:val="003B6C2C"/>
    <w:rsid w:val="003C2194"/>
    <w:rsid w:val="003C59D1"/>
    <w:rsid w:val="003D0A6E"/>
    <w:rsid w:val="003D0B5E"/>
    <w:rsid w:val="003D4FF3"/>
    <w:rsid w:val="003D5171"/>
    <w:rsid w:val="00400A4F"/>
    <w:rsid w:val="00401AA9"/>
    <w:rsid w:val="00402DF2"/>
    <w:rsid w:val="00422B67"/>
    <w:rsid w:val="004256C7"/>
    <w:rsid w:val="00435316"/>
    <w:rsid w:val="004526FA"/>
    <w:rsid w:val="00453131"/>
    <w:rsid w:val="00455D7E"/>
    <w:rsid w:val="00456697"/>
    <w:rsid w:val="00460D1C"/>
    <w:rsid w:val="00462997"/>
    <w:rsid w:val="00467143"/>
    <w:rsid w:val="00470C62"/>
    <w:rsid w:val="00473AD5"/>
    <w:rsid w:val="00474E86"/>
    <w:rsid w:val="00475356"/>
    <w:rsid w:val="00483F2C"/>
    <w:rsid w:val="00484A5A"/>
    <w:rsid w:val="00493798"/>
    <w:rsid w:val="004A5771"/>
    <w:rsid w:val="004A5AD7"/>
    <w:rsid w:val="004A6D4F"/>
    <w:rsid w:val="004B161D"/>
    <w:rsid w:val="004C4DD9"/>
    <w:rsid w:val="004C6470"/>
    <w:rsid w:val="004D2462"/>
    <w:rsid w:val="004D5943"/>
    <w:rsid w:val="004D637C"/>
    <w:rsid w:val="004E13C8"/>
    <w:rsid w:val="004E418C"/>
    <w:rsid w:val="004F07A1"/>
    <w:rsid w:val="00515700"/>
    <w:rsid w:val="0052766F"/>
    <w:rsid w:val="00541ED5"/>
    <w:rsid w:val="00546B5F"/>
    <w:rsid w:val="0055507A"/>
    <w:rsid w:val="00557017"/>
    <w:rsid w:val="00561388"/>
    <w:rsid w:val="005725DE"/>
    <w:rsid w:val="00576991"/>
    <w:rsid w:val="005827DE"/>
    <w:rsid w:val="00583BE5"/>
    <w:rsid w:val="005851EA"/>
    <w:rsid w:val="005857D3"/>
    <w:rsid w:val="005951D1"/>
    <w:rsid w:val="00595434"/>
    <w:rsid w:val="00596223"/>
    <w:rsid w:val="005A25B5"/>
    <w:rsid w:val="005A621E"/>
    <w:rsid w:val="005A6D1C"/>
    <w:rsid w:val="005B383B"/>
    <w:rsid w:val="005C0CE0"/>
    <w:rsid w:val="005C2F27"/>
    <w:rsid w:val="005C512E"/>
    <w:rsid w:val="005C5213"/>
    <w:rsid w:val="005C5281"/>
    <w:rsid w:val="005C531F"/>
    <w:rsid w:val="005C6740"/>
    <w:rsid w:val="005D3707"/>
    <w:rsid w:val="005D7903"/>
    <w:rsid w:val="005D7DE2"/>
    <w:rsid w:val="005F5353"/>
    <w:rsid w:val="00602638"/>
    <w:rsid w:val="006046A2"/>
    <w:rsid w:val="00610211"/>
    <w:rsid w:val="00611E0B"/>
    <w:rsid w:val="00622659"/>
    <w:rsid w:val="00622E5E"/>
    <w:rsid w:val="006328CA"/>
    <w:rsid w:val="00641C00"/>
    <w:rsid w:val="00651F3B"/>
    <w:rsid w:val="00663EE1"/>
    <w:rsid w:val="00671337"/>
    <w:rsid w:val="00673422"/>
    <w:rsid w:val="00675644"/>
    <w:rsid w:val="0068370F"/>
    <w:rsid w:val="00692ED7"/>
    <w:rsid w:val="006952D4"/>
    <w:rsid w:val="006A2913"/>
    <w:rsid w:val="006A6C02"/>
    <w:rsid w:val="006A7B8E"/>
    <w:rsid w:val="006B2D70"/>
    <w:rsid w:val="006B633A"/>
    <w:rsid w:val="006B67BE"/>
    <w:rsid w:val="006C2220"/>
    <w:rsid w:val="006C5F6F"/>
    <w:rsid w:val="006C7348"/>
    <w:rsid w:val="006D26E8"/>
    <w:rsid w:val="006D761C"/>
    <w:rsid w:val="006E4910"/>
    <w:rsid w:val="006E6D01"/>
    <w:rsid w:val="006F4CCC"/>
    <w:rsid w:val="00701277"/>
    <w:rsid w:val="0070384F"/>
    <w:rsid w:val="00711260"/>
    <w:rsid w:val="00712246"/>
    <w:rsid w:val="0072678C"/>
    <w:rsid w:val="00730E4B"/>
    <w:rsid w:val="007608F0"/>
    <w:rsid w:val="00763309"/>
    <w:rsid w:val="0077060B"/>
    <w:rsid w:val="00772836"/>
    <w:rsid w:val="007808A4"/>
    <w:rsid w:val="007863DE"/>
    <w:rsid w:val="0078699D"/>
    <w:rsid w:val="00792FBD"/>
    <w:rsid w:val="007A1B56"/>
    <w:rsid w:val="007A3306"/>
    <w:rsid w:val="007A3EAB"/>
    <w:rsid w:val="007A69AB"/>
    <w:rsid w:val="007B1905"/>
    <w:rsid w:val="007B2069"/>
    <w:rsid w:val="007B3EAE"/>
    <w:rsid w:val="007B6BA0"/>
    <w:rsid w:val="007C50F9"/>
    <w:rsid w:val="007D0841"/>
    <w:rsid w:val="007E36CE"/>
    <w:rsid w:val="007F0871"/>
    <w:rsid w:val="007F1CFC"/>
    <w:rsid w:val="007F22FB"/>
    <w:rsid w:val="007F57D7"/>
    <w:rsid w:val="007F76B5"/>
    <w:rsid w:val="00804D38"/>
    <w:rsid w:val="00813CA2"/>
    <w:rsid w:val="00821BEB"/>
    <w:rsid w:val="00822186"/>
    <w:rsid w:val="00835F7C"/>
    <w:rsid w:val="00843349"/>
    <w:rsid w:val="00846373"/>
    <w:rsid w:val="00847C51"/>
    <w:rsid w:val="00854F8D"/>
    <w:rsid w:val="00861364"/>
    <w:rsid w:val="00862486"/>
    <w:rsid w:val="00863C65"/>
    <w:rsid w:val="00872ED3"/>
    <w:rsid w:val="00874567"/>
    <w:rsid w:val="00880253"/>
    <w:rsid w:val="00881853"/>
    <w:rsid w:val="0089178C"/>
    <w:rsid w:val="00891CA9"/>
    <w:rsid w:val="00897042"/>
    <w:rsid w:val="008A7592"/>
    <w:rsid w:val="008C272A"/>
    <w:rsid w:val="008C680E"/>
    <w:rsid w:val="008C6E6E"/>
    <w:rsid w:val="008D1AC9"/>
    <w:rsid w:val="008D1B09"/>
    <w:rsid w:val="008D26D8"/>
    <w:rsid w:val="008D2D22"/>
    <w:rsid w:val="008E07CA"/>
    <w:rsid w:val="008E3E53"/>
    <w:rsid w:val="008E52B9"/>
    <w:rsid w:val="008F57E6"/>
    <w:rsid w:val="008F6B0F"/>
    <w:rsid w:val="009038AC"/>
    <w:rsid w:val="00910929"/>
    <w:rsid w:val="00911813"/>
    <w:rsid w:val="00923C3E"/>
    <w:rsid w:val="00924D63"/>
    <w:rsid w:val="00925764"/>
    <w:rsid w:val="00927DF6"/>
    <w:rsid w:val="0093348F"/>
    <w:rsid w:val="00942CF5"/>
    <w:rsid w:val="00943186"/>
    <w:rsid w:val="0094381F"/>
    <w:rsid w:val="0094635E"/>
    <w:rsid w:val="00952F9E"/>
    <w:rsid w:val="009636A9"/>
    <w:rsid w:val="009666F0"/>
    <w:rsid w:val="009746B8"/>
    <w:rsid w:val="009760F6"/>
    <w:rsid w:val="00986BB2"/>
    <w:rsid w:val="009937A5"/>
    <w:rsid w:val="00996D8F"/>
    <w:rsid w:val="00997397"/>
    <w:rsid w:val="009A422E"/>
    <w:rsid w:val="009C1B44"/>
    <w:rsid w:val="009C2ED7"/>
    <w:rsid w:val="009C32A7"/>
    <w:rsid w:val="009C6156"/>
    <w:rsid w:val="009C6794"/>
    <w:rsid w:val="009D0A1C"/>
    <w:rsid w:val="009D2AE0"/>
    <w:rsid w:val="009D2F98"/>
    <w:rsid w:val="009D39B3"/>
    <w:rsid w:val="009D4A7F"/>
    <w:rsid w:val="009D74DC"/>
    <w:rsid w:val="009E4CE7"/>
    <w:rsid w:val="009E66AB"/>
    <w:rsid w:val="009F4A20"/>
    <w:rsid w:val="009F5E88"/>
    <w:rsid w:val="009F7D97"/>
    <w:rsid w:val="00A02858"/>
    <w:rsid w:val="00A048E7"/>
    <w:rsid w:val="00A064E5"/>
    <w:rsid w:val="00A23A62"/>
    <w:rsid w:val="00A24955"/>
    <w:rsid w:val="00A33A30"/>
    <w:rsid w:val="00A401B0"/>
    <w:rsid w:val="00A43F06"/>
    <w:rsid w:val="00A4663A"/>
    <w:rsid w:val="00A5400E"/>
    <w:rsid w:val="00A55F43"/>
    <w:rsid w:val="00A64A7C"/>
    <w:rsid w:val="00A70D54"/>
    <w:rsid w:val="00A717EC"/>
    <w:rsid w:val="00A736E2"/>
    <w:rsid w:val="00A739C0"/>
    <w:rsid w:val="00A73A60"/>
    <w:rsid w:val="00A8290F"/>
    <w:rsid w:val="00A95D54"/>
    <w:rsid w:val="00A95FBE"/>
    <w:rsid w:val="00AA18C7"/>
    <w:rsid w:val="00AA3526"/>
    <w:rsid w:val="00AA4FC5"/>
    <w:rsid w:val="00AA59C5"/>
    <w:rsid w:val="00AB4A18"/>
    <w:rsid w:val="00AB68C3"/>
    <w:rsid w:val="00AC1FD5"/>
    <w:rsid w:val="00AC287C"/>
    <w:rsid w:val="00AC4EDF"/>
    <w:rsid w:val="00AE024E"/>
    <w:rsid w:val="00AF219C"/>
    <w:rsid w:val="00AF4440"/>
    <w:rsid w:val="00B03951"/>
    <w:rsid w:val="00B06ABA"/>
    <w:rsid w:val="00B07623"/>
    <w:rsid w:val="00B07884"/>
    <w:rsid w:val="00B134F7"/>
    <w:rsid w:val="00B216DB"/>
    <w:rsid w:val="00B276DA"/>
    <w:rsid w:val="00B322B8"/>
    <w:rsid w:val="00B370F7"/>
    <w:rsid w:val="00B43D7A"/>
    <w:rsid w:val="00B44796"/>
    <w:rsid w:val="00B52E9E"/>
    <w:rsid w:val="00B542E4"/>
    <w:rsid w:val="00B557E2"/>
    <w:rsid w:val="00B67678"/>
    <w:rsid w:val="00B676C1"/>
    <w:rsid w:val="00B72C99"/>
    <w:rsid w:val="00B7713D"/>
    <w:rsid w:val="00B833D4"/>
    <w:rsid w:val="00B8727C"/>
    <w:rsid w:val="00B9027E"/>
    <w:rsid w:val="00B90716"/>
    <w:rsid w:val="00B92648"/>
    <w:rsid w:val="00BA2BEF"/>
    <w:rsid w:val="00BA7B2F"/>
    <w:rsid w:val="00BB5A73"/>
    <w:rsid w:val="00BB698F"/>
    <w:rsid w:val="00BC3417"/>
    <w:rsid w:val="00BC4B85"/>
    <w:rsid w:val="00BE11C9"/>
    <w:rsid w:val="00BF2FF0"/>
    <w:rsid w:val="00BF7C24"/>
    <w:rsid w:val="00C050E1"/>
    <w:rsid w:val="00C05310"/>
    <w:rsid w:val="00C06019"/>
    <w:rsid w:val="00C06366"/>
    <w:rsid w:val="00C10625"/>
    <w:rsid w:val="00C15E7A"/>
    <w:rsid w:val="00C16825"/>
    <w:rsid w:val="00C16C58"/>
    <w:rsid w:val="00C20821"/>
    <w:rsid w:val="00C228C1"/>
    <w:rsid w:val="00C23EFC"/>
    <w:rsid w:val="00C30190"/>
    <w:rsid w:val="00C4279E"/>
    <w:rsid w:val="00C4417A"/>
    <w:rsid w:val="00C54B43"/>
    <w:rsid w:val="00C5561E"/>
    <w:rsid w:val="00C56B64"/>
    <w:rsid w:val="00C651D8"/>
    <w:rsid w:val="00C727A2"/>
    <w:rsid w:val="00C815CC"/>
    <w:rsid w:val="00C8280A"/>
    <w:rsid w:val="00C83036"/>
    <w:rsid w:val="00C87B68"/>
    <w:rsid w:val="00C94328"/>
    <w:rsid w:val="00C948A8"/>
    <w:rsid w:val="00CA4FCE"/>
    <w:rsid w:val="00CB0542"/>
    <w:rsid w:val="00CB102F"/>
    <w:rsid w:val="00CB10C4"/>
    <w:rsid w:val="00CB5088"/>
    <w:rsid w:val="00CC2223"/>
    <w:rsid w:val="00CC2CEA"/>
    <w:rsid w:val="00CC72B4"/>
    <w:rsid w:val="00CE07AF"/>
    <w:rsid w:val="00CF220F"/>
    <w:rsid w:val="00D01B49"/>
    <w:rsid w:val="00D06231"/>
    <w:rsid w:val="00D10494"/>
    <w:rsid w:val="00D1768F"/>
    <w:rsid w:val="00D20758"/>
    <w:rsid w:val="00D25E79"/>
    <w:rsid w:val="00D326A3"/>
    <w:rsid w:val="00D328ED"/>
    <w:rsid w:val="00D335D4"/>
    <w:rsid w:val="00D33800"/>
    <w:rsid w:val="00D3569E"/>
    <w:rsid w:val="00D365F9"/>
    <w:rsid w:val="00D4633D"/>
    <w:rsid w:val="00D50589"/>
    <w:rsid w:val="00D52831"/>
    <w:rsid w:val="00D56633"/>
    <w:rsid w:val="00D70D69"/>
    <w:rsid w:val="00D7166B"/>
    <w:rsid w:val="00D74EE3"/>
    <w:rsid w:val="00D77131"/>
    <w:rsid w:val="00D80D61"/>
    <w:rsid w:val="00D872D5"/>
    <w:rsid w:val="00D87D2A"/>
    <w:rsid w:val="00D926D9"/>
    <w:rsid w:val="00D95897"/>
    <w:rsid w:val="00DB0003"/>
    <w:rsid w:val="00DB250C"/>
    <w:rsid w:val="00DB5B4F"/>
    <w:rsid w:val="00DC4AE9"/>
    <w:rsid w:val="00DC75BD"/>
    <w:rsid w:val="00DC7691"/>
    <w:rsid w:val="00DD1C73"/>
    <w:rsid w:val="00DD3898"/>
    <w:rsid w:val="00DE5CBA"/>
    <w:rsid w:val="00DF20BD"/>
    <w:rsid w:val="00E02847"/>
    <w:rsid w:val="00E07891"/>
    <w:rsid w:val="00E07CE7"/>
    <w:rsid w:val="00E25F5E"/>
    <w:rsid w:val="00E260EE"/>
    <w:rsid w:val="00E261CD"/>
    <w:rsid w:val="00E33AB2"/>
    <w:rsid w:val="00E416E7"/>
    <w:rsid w:val="00E4595D"/>
    <w:rsid w:val="00E46C24"/>
    <w:rsid w:val="00E47A9A"/>
    <w:rsid w:val="00E47D8E"/>
    <w:rsid w:val="00E616A9"/>
    <w:rsid w:val="00E62727"/>
    <w:rsid w:val="00E70D5F"/>
    <w:rsid w:val="00E80B32"/>
    <w:rsid w:val="00E81E55"/>
    <w:rsid w:val="00E92C6D"/>
    <w:rsid w:val="00E96CCF"/>
    <w:rsid w:val="00EA08F1"/>
    <w:rsid w:val="00EA0F24"/>
    <w:rsid w:val="00EA1E86"/>
    <w:rsid w:val="00EA44A0"/>
    <w:rsid w:val="00EB1E98"/>
    <w:rsid w:val="00EB2ECF"/>
    <w:rsid w:val="00EB58DC"/>
    <w:rsid w:val="00EC2234"/>
    <w:rsid w:val="00EC4477"/>
    <w:rsid w:val="00EC4D0B"/>
    <w:rsid w:val="00ED546E"/>
    <w:rsid w:val="00EE1D98"/>
    <w:rsid w:val="00EE2D60"/>
    <w:rsid w:val="00EE3C95"/>
    <w:rsid w:val="00EE3D30"/>
    <w:rsid w:val="00EF20EA"/>
    <w:rsid w:val="00EF29DE"/>
    <w:rsid w:val="00F10052"/>
    <w:rsid w:val="00F136DC"/>
    <w:rsid w:val="00F1691B"/>
    <w:rsid w:val="00F203B4"/>
    <w:rsid w:val="00F25235"/>
    <w:rsid w:val="00F27448"/>
    <w:rsid w:val="00F32011"/>
    <w:rsid w:val="00F35E3A"/>
    <w:rsid w:val="00F44E5E"/>
    <w:rsid w:val="00F551A8"/>
    <w:rsid w:val="00F56270"/>
    <w:rsid w:val="00F62A93"/>
    <w:rsid w:val="00F73267"/>
    <w:rsid w:val="00F744C2"/>
    <w:rsid w:val="00F74BD4"/>
    <w:rsid w:val="00F8073D"/>
    <w:rsid w:val="00F82046"/>
    <w:rsid w:val="00FA41B6"/>
    <w:rsid w:val="00FA7CD7"/>
    <w:rsid w:val="00FB7AF4"/>
    <w:rsid w:val="00FC30ED"/>
    <w:rsid w:val="00FC4B2D"/>
    <w:rsid w:val="00FC6729"/>
    <w:rsid w:val="00FD2D77"/>
    <w:rsid w:val="00FD3117"/>
    <w:rsid w:val="00FE067C"/>
    <w:rsid w:val="00FE4813"/>
    <w:rsid w:val="00FF09CD"/>
    <w:rsid w:val="00FF350E"/>
    <w:rsid w:val="00FF45E6"/>
    <w:rsid w:val="00FF6D02"/>
    <w:rsid w:val="00FF6E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F90004A"/>
  <w15:docId w15:val="{9B0AB1C9-4D8D-408E-9470-14CAC722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D7903"/>
    <w:rPr>
      <w:szCs w:val="22"/>
      <w:lang w:eastAsia="en-US"/>
    </w:rPr>
  </w:style>
  <w:style w:type="paragraph" w:styleId="Otsikko1">
    <w:name w:val="heading 1"/>
    <w:basedOn w:val="Normaali"/>
    <w:next w:val="Normaali"/>
    <w:link w:val="Otsikko1Char"/>
    <w:uiPriority w:val="9"/>
    <w:qFormat/>
    <w:rsid w:val="00AF219C"/>
    <w:pPr>
      <w:spacing w:before="60" w:after="60"/>
      <w:outlineLvl w:val="0"/>
    </w:pPr>
    <w:rPr>
      <w:b/>
      <w:sz w:val="18"/>
      <w:szCs w:val="18"/>
    </w:rPr>
  </w:style>
  <w:style w:type="paragraph" w:styleId="Otsikko2">
    <w:name w:val="heading 2"/>
    <w:basedOn w:val="Normaali"/>
    <w:next w:val="Normaali"/>
    <w:link w:val="Otsikko2Char"/>
    <w:uiPriority w:val="9"/>
    <w:unhideWhenUsed/>
    <w:qFormat/>
    <w:rsid w:val="002F73C2"/>
    <w:pPr>
      <w:spacing w:before="120" w:after="20" w:line="276" w:lineRule="auto"/>
      <w:ind w:right="-108"/>
      <w:outlineLvl w:val="1"/>
    </w:pPr>
    <w:rPr>
      <w:b/>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1F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77131"/>
    <w:rPr>
      <w:rFonts w:ascii="Tahoma" w:hAnsi="Tahoma" w:cs="Tahoma"/>
      <w:sz w:val="16"/>
      <w:szCs w:val="16"/>
    </w:rPr>
  </w:style>
  <w:style w:type="character" w:customStyle="1" w:styleId="SelitetekstiChar">
    <w:name w:val="Seliteteksti Char"/>
    <w:link w:val="Seliteteksti"/>
    <w:uiPriority w:val="99"/>
    <w:semiHidden/>
    <w:rsid w:val="00D77131"/>
    <w:rPr>
      <w:rFonts w:ascii="Tahoma" w:hAnsi="Tahoma" w:cs="Tahoma"/>
      <w:sz w:val="16"/>
      <w:szCs w:val="16"/>
    </w:rPr>
  </w:style>
  <w:style w:type="character" w:styleId="Hyperlinkki">
    <w:name w:val="Hyperlink"/>
    <w:uiPriority w:val="99"/>
    <w:unhideWhenUsed/>
    <w:rsid w:val="00292320"/>
    <w:rPr>
      <w:color w:val="0000FF"/>
      <w:u w:val="single"/>
    </w:rPr>
  </w:style>
  <w:style w:type="paragraph" w:styleId="Yltunniste">
    <w:name w:val="header"/>
    <w:basedOn w:val="Normaali"/>
    <w:link w:val="YltunnisteChar"/>
    <w:uiPriority w:val="99"/>
    <w:unhideWhenUsed/>
    <w:rsid w:val="001E2966"/>
    <w:pPr>
      <w:tabs>
        <w:tab w:val="center" w:pos="4819"/>
        <w:tab w:val="right" w:pos="9638"/>
      </w:tabs>
    </w:pPr>
  </w:style>
  <w:style w:type="character" w:customStyle="1" w:styleId="YltunnisteChar">
    <w:name w:val="Ylätunniste Char"/>
    <w:link w:val="Yltunniste"/>
    <w:uiPriority w:val="99"/>
    <w:rsid w:val="001E2966"/>
    <w:rPr>
      <w:szCs w:val="22"/>
      <w:lang w:eastAsia="en-US"/>
    </w:rPr>
  </w:style>
  <w:style w:type="paragraph" w:styleId="Alatunniste">
    <w:name w:val="footer"/>
    <w:basedOn w:val="Normaali"/>
    <w:link w:val="AlatunnisteChar"/>
    <w:uiPriority w:val="99"/>
    <w:unhideWhenUsed/>
    <w:rsid w:val="001E2966"/>
    <w:pPr>
      <w:tabs>
        <w:tab w:val="center" w:pos="4819"/>
        <w:tab w:val="right" w:pos="9638"/>
      </w:tabs>
    </w:pPr>
  </w:style>
  <w:style w:type="character" w:customStyle="1" w:styleId="AlatunnisteChar">
    <w:name w:val="Alatunniste Char"/>
    <w:link w:val="Alatunniste"/>
    <w:uiPriority w:val="99"/>
    <w:rsid w:val="001E2966"/>
    <w:rPr>
      <w:szCs w:val="22"/>
      <w:lang w:eastAsia="en-US"/>
    </w:rPr>
  </w:style>
  <w:style w:type="paragraph" w:styleId="Luettelokappale">
    <w:name w:val="List Paragraph"/>
    <w:basedOn w:val="Normaali"/>
    <w:uiPriority w:val="34"/>
    <w:qFormat/>
    <w:rsid w:val="00E96CCF"/>
    <w:pPr>
      <w:ind w:left="1304"/>
    </w:pPr>
  </w:style>
  <w:style w:type="character" w:customStyle="1" w:styleId="Otsikko1Char">
    <w:name w:val="Otsikko 1 Char"/>
    <w:basedOn w:val="Kappaleenoletusfontti"/>
    <w:link w:val="Otsikko1"/>
    <w:uiPriority w:val="9"/>
    <w:rsid w:val="00AF219C"/>
    <w:rPr>
      <w:b/>
      <w:sz w:val="18"/>
      <w:szCs w:val="18"/>
      <w:lang w:eastAsia="en-US"/>
    </w:rPr>
  </w:style>
  <w:style w:type="character" w:customStyle="1" w:styleId="Otsikko2Char">
    <w:name w:val="Otsikko 2 Char"/>
    <w:basedOn w:val="Kappaleenoletusfontti"/>
    <w:link w:val="Otsikko2"/>
    <w:uiPriority w:val="9"/>
    <w:rsid w:val="002F73C2"/>
    <w:rPr>
      <w:b/>
      <w:sz w:val="16"/>
      <w:szCs w:val="16"/>
      <w:lang w:eastAsia="en-US"/>
    </w:rPr>
  </w:style>
  <w:style w:type="paragraph" w:styleId="NormaaliWWW">
    <w:name w:val="Normal (Web)"/>
    <w:basedOn w:val="Normaali"/>
    <w:uiPriority w:val="99"/>
    <w:semiHidden/>
    <w:unhideWhenUsed/>
    <w:rsid w:val="006D26E8"/>
    <w:pPr>
      <w:spacing w:before="100" w:beforeAutospacing="1" w:after="100" w:afterAutospacing="1"/>
    </w:pPr>
    <w:rPr>
      <w:rFonts w:ascii="Times New Roman" w:eastAsiaTheme="minorHAnsi"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7325">
      <w:bodyDiv w:val="1"/>
      <w:marLeft w:val="0"/>
      <w:marRight w:val="0"/>
      <w:marTop w:val="0"/>
      <w:marBottom w:val="0"/>
      <w:divBdr>
        <w:top w:val="none" w:sz="0" w:space="0" w:color="auto"/>
        <w:left w:val="none" w:sz="0" w:space="0" w:color="auto"/>
        <w:bottom w:val="none" w:sz="0" w:space="0" w:color="auto"/>
        <w:right w:val="none" w:sz="0" w:space="0" w:color="auto"/>
      </w:divBdr>
    </w:div>
    <w:div w:id="1256283983">
      <w:bodyDiv w:val="1"/>
      <w:marLeft w:val="0"/>
      <w:marRight w:val="0"/>
      <w:marTop w:val="0"/>
      <w:marBottom w:val="0"/>
      <w:divBdr>
        <w:top w:val="none" w:sz="0" w:space="0" w:color="auto"/>
        <w:left w:val="none" w:sz="0" w:space="0" w:color="auto"/>
        <w:bottom w:val="none" w:sz="0" w:space="0" w:color="auto"/>
        <w:right w:val="none" w:sz="0" w:space="0" w:color="auto"/>
      </w:divBdr>
    </w:div>
    <w:div w:id="1474981833">
      <w:bodyDiv w:val="1"/>
      <w:marLeft w:val="0"/>
      <w:marRight w:val="0"/>
      <w:marTop w:val="0"/>
      <w:marBottom w:val="0"/>
      <w:divBdr>
        <w:top w:val="none" w:sz="0" w:space="0" w:color="auto"/>
        <w:left w:val="none" w:sz="0" w:space="0" w:color="auto"/>
        <w:bottom w:val="none" w:sz="0" w:space="0" w:color="auto"/>
        <w:right w:val="none" w:sz="0" w:space="0" w:color="auto"/>
      </w:divBdr>
    </w:div>
    <w:div w:id="1597595410">
      <w:bodyDiv w:val="1"/>
      <w:marLeft w:val="0"/>
      <w:marRight w:val="0"/>
      <w:marTop w:val="0"/>
      <w:marBottom w:val="0"/>
      <w:divBdr>
        <w:top w:val="none" w:sz="0" w:space="0" w:color="auto"/>
        <w:left w:val="none" w:sz="0" w:space="0" w:color="auto"/>
        <w:bottom w:val="none" w:sz="0" w:space="0" w:color="auto"/>
        <w:right w:val="none" w:sz="0" w:space="0" w:color="auto"/>
      </w:divBdr>
    </w:div>
    <w:div w:id="1829785841">
      <w:bodyDiv w:val="1"/>
      <w:marLeft w:val="0"/>
      <w:marRight w:val="0"/>
      <w:marTop w:val="0"/>
      <w:marBottom w:val="0"/>
      <w:divBdr>
        <w:top w:val="none" w:sz="0" w:space="0" w:color="auto"/>
        <w:left w:val="none" w:sz="0" w:space="0" w:color="auto"/>
        <w:bottom w:val="none" w:sz="0" w:space="0" w:color="auto"/>
        <w:right w:val="none" w:sz="0" w:space="0" w:color="auto"/>
      </w:divBdr>
    </w:div>
    <w:div w:id="2081437808">
      <w:bodyDiv w:val="1"/>
      <w:marLeft w:val="0"/>
      <w:marRight w:val="0"/>
      <w:marTop w:val="0"/>
      <w:marBottom w:val="0"/>
      <w:divBdr>
        <w:top w:val="none" w:sz="0" w:space="0" w:color="auto"/>
        <w:left w:val="none" w:sz="0" w:space="0" w:color="auto"/>
        <w:bottom w:val="none" w:sz="0" w:space="0" w:color="auto"/>
        <w:right w:val="none" w:sz="0" w:space="0" w:color="auto"/>
      </w:divBdr>
    </w:div>
    <w:div w:id="21241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itoluonto.fi/tiedostopankki/5/Raportteja145.pdf" TargetMode="External"/><Relationship Id="rId18" Type="http://schemas.openxmlformats.org/officeDocument/2006/relationships/hyperlink" Target="https://www.aitoluonto.fi/myy--os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nkinnat.fi/eu-hankinta/eu-hankintamenettelyt/dynaaminen-hankintajarjestelma" TargetMode="External"/><Relationship Id="rId17" Type="http://schemas.openxmlformats.org/officeDocument/2006/relationships/hyperlink" Target="https://www.luke.fi/biomassa-atlas/" TargetMode="External"/><Relationship Id="rId2" Type="http://schemas.openxmlformats.org/officeDocument/2006/relationships/numbering" Target="numbering.xml"/><Relationship Id="rId16" Type="http://schemas.openxmlformats.org/officeDocument/2006/relationships/hyperlink" Target="https://www.materiaalitori.f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etra.fi/oulu/palvelut/hankintapalvelut/dynaaminen-hankintajarjestelma/" TargetMode="External"/><Relationship Id="rId5" Type="http://schemas.openxmlformats.org/officeDocument/2006/relationships/webSettings" Target="webSettings.xml"/><Relationship Id="rId15" Type="http://schemas.openxmlformats.org/officeDocument/2006/relationships/hyperlink" Target="https://www.luke.fi/ruokahavikkiseuranta/tiekartta/" TargetMode="External"/><Relationship Id="rId10" Type="http://schemas.openxmlformats.org/officeDocument/2006/relationships/hyperlink" Target="https://aitojamakuja.fi/elintarvikealan-pk-yritysten-koronaselvityksen-tuloks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mavi.fi\tiedostot\yhteiset\lomake\lomake1\INTERV_mavi\2017\kirjaamo@ruokavirasto.fi" TargetMode="External"/><Relationship Id="rId14" Type="http://schemas.openxmlformats.org/officeDocument/2006/relationships/hyperlink" Target="https://aoe.fi/"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148C-9D1F-4699-9B33-49B6EAD9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2179</Words>
  <Characters>17653</Characters>
  <Application>Microsoft Office Word</Application>
  <DocSecurity>4</DocSecurity>
  <Lines>147</Lines>
  <Paragraphs>39</Paragraphs>
  <ScaleCrop>false</ScaleCrop>
  <HeadingPairs>
    <vt:vector size="2" baseType="variant">
      <vt:variant>
        <vt:lpstr>Otsikko</vt:lpstr>
      </vt:variant>
      <vt:variant>
        <vt:i4>1</vt:i4>
      </vt:variant>
    </vt:vector>
  </HeadingPairs>
  <TitlesOfParts>
    <vt:vector size="1" baseType="lpstr">
      <vt:lpstr>Hakemuslomake 561895</vt:lpstr>
    </vt:vector>
  </TitlesOfParts>
  <Company>Ruokavirasto</Company>
  <LinksUpToDate>false</LinksUpToDate>
  <CharactersWithSpaces>19793</CharactersWithSpaces>
  <SharedDoc>false</SharedDoc>
  <HLinks>
    <vt:vector size="6" baseType="variant">
      <vt:variant>
        <vt:i4>3342350</vt:i4>
      </vt:variant>
      <vt:variant>
        <vt:i4>0</vt:i4>
      </vt:variant>
      <vt:variant>
        <vt:i4>0</vt:i4>
      </vt:variant>
      <vt:variant>
        <vt:i4>5</vt:i4>
      </vt:variant>
      <vt:variant>
        <vt:lpwstr>mailto:markkinatukiosasto@mavi.fi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Hakemuslomake 561895</dc:title>
  <dc:subject>Ruokaketjuhankkeet</dc:subject>
  <dc:creator>Piritta Sokura</dc:creator>
  <cp:keywords>Ruokaketjun toiminnan edistäminen</cp:keywords>
  <cp:lastModifiedBy>Sokura Piritta (Ruokavirasto)</cp:lastModifiedBy>
  <cp:revision>2</cp:revision>
  <cp:lastPrinted>2019-01-15T12:55:00Z</cp:lastPrinted>
  <dcterms:created xsi:type="dcterms:W3CDTF">2021-06-21T11:17:00Z</dcterms:created>
  <dcterms:modified xsi:type="dcterms:W3CDTF">2021-06-21T11:17:00Z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